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BE" w:rsidRDefault="004A3043" w:rsidP="008F40BE">
      <w:pPr>
        <w:jc w:val="right"/>
      </w:pPr>
      <w:bookmarkStart w:id="0" w:name="_GoBack"/>
      <w:bookmarkEnd w:id="0"/>
      <w:r>
        <w:t>11</w:t>
      </w:r>
      <w:r w:rsidR="008F40BE">
        <w:t xml:space="preserve"> de </w:t>
      </w:r>
      <w:proofErr w:type="spellStart"/>
      <w:r w:rsidR="008F40BE">
        <w:t>agosto</w:t>
      </w:r>
      <w:proofErr w:type="spellEnd"/>
      <w:r w:rsidR="008F40BE">
        <w:t xml:space="preserve"> 2014 </w:t>
      </w:r>
    </w:p>
    <w:p w:rsidR="008F40BE" w:rsidRPr="008F40BE" w:rsidRDefault="008F40BE" w:rsidP="008F40BE">
      <w:pPr>
        <w:spacing w:after="0"/>
        <w:jc w:val="center"/>
        <w:rPr>
          <w:b/>
        </w:rPr>
      </w:pPr>
      <w:r w:rsidRPr="008F40BE">
        <w:rPr>
          <w:b/>
        </w:rPr>
        <w:t>PROYECTO DE ENMIENDA NUMERO 1</w:t>
      </w:r>
    </w:p>
    <w:p w:rsidR="008F40BE" w:rsidRPr="008F40BE" w:rsidRDefault="008F40BE" w:rsidP="008F40BE">
      <w:pPr>
        <w:spacing w:after="0"/>
        <w:jc w:val="center"/>
        <w:rPr>
          <w:b/>
        </w:rPr>
      </w:pPr>
      <w:r w:rsidRPr="008F40BE">
        <w:rPr>
          <w:b/>
        </w:rPr>
        <w:t>AL</w:t>
      </w:r>
    </w:p>
    <w:p w:rsidR="008F40BE" w:rsidRPr="008F40BE" w:rsidRDefault="008F40BE" w:rsidP="008F40BE">
      <w:pPr>
        <w:spacing w:after="0"/>
        <w:jc w:val="center"/>
        <w:rPr>
          <w:b/>
        </w:rPr>
      </w:pPr>
      <w:r w:rsidRPr="008F40BE">
        <w:rPr>
          <w:b/>
        </w:rPr>
        <w:t>RECUPERACIÓN DE DESASTRES: TORNADOS DE 04 2011 PLAN DE ACCIÓN (</w:t>
      </w:r>
      <w:proofErr w:type="spellStart"/>
      <w:r w:rsidRPr="008F40BE">
        <w:rPr>
          <w:b/>
        </w:rPr>
        <w:t>Asignación</w:t>
      </w:r>
      <w:proofErr w:type="spellEnd"/>
      <w:r w:rsidRPr="008F40BE">
        <w:rPr>
          <w:b/>
        </w:rPr>
        <w:t xml:space="preserve"> 2 R2)</w:t>
      </w:r>
    </w:p>
    <w:p w:rsidR="008F40BE" w:rsidRPr="008F40BE" w:rsidRDefault="008F40BE" w:rsidP="008F40BE">
      <w:pPr>
        <w:spacing w:after="0"/>
        <w:jc w:val="center"/>
        <w:rPr>
          <w:b/>
        </w:rPr>
      </w:pPr>
      <w:r w:rsidRPr="008F40BE">
        <w:rPr>
          <w:b/>
        </w:rPr>
        <w:t>ESTADO DE ALABAMA</w:t>
      </w:r>
    </w:p>
    <w:p w:rsidR="008F40BE" w:rsidRDefault="008F40BE" w:rsidP="008F40BE"/>
    <w:p w:rsidR="008F40BE" w:rsidRDefault="008F40BE" w:rsidP="008F40BE">
      <w:r>
        <w:t xml:space="preserve">El Estado de Alabama </w:t>
      </w:r>
      <w:proofErr w:type="spellStart"/>
      <w:r>
        <w:t>proponga</w:t>
      </w:r>
      <w:proofErr w:type="spellEnd"/>
      <w:r>
        <w:t xml:space="preserve"> </w:t>
      </w:r>
      <w:proofErr w:type="spellStart"/>
      <w:r>
        <w:t>modificar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para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asignación</w:t>
      </w:r>
      <w:proofErr w:type="spellEnd"/>
      <w:r>
        <w:t xml:space="preserve"> de Tornado </w:t>
      </w:r>
      <w:proofErr w:type="spellStart"/>
      <w:r>
        <w:t>financiación</w:t>
      </w:r>
      <w:proofErr w:type="spellEnd"/>
      <w:r>
        <w:t xml:space="preserve"> de </w:t>
      </w:r>
      <w:proofErr w:type="spellStart"/>
      <w:r>
        <w:t>Desastres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de </w:t>
      </w:r>
      <w:proofErr w:type="spellStart"/>
      <w:r>
        <w:t>modificación</w:t>
      </w:r>
      <w:proofErr w:type="spellEnd"/>
      <w:r>
        <w:t xml:space="preserve"> es el Segundo </w:t>
      </w:r>
      <w:proofErr w:type="spellStart"/>
      <w:r>
        <w:t>Parcial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y </w:t>
      </w:r>
      <w:proofErr w:type="spellStart"/>
      <w:r>
        <w:t>pide</w:t>
      </w:r>
      <w:proofErr w:type="spellEnd"/>
      <w:r>
        <w:t xml:space="preserve"> $ 4,265,360 del Estado del </w:t>
      </w:r>
      <w:proofErr w:type="spellStart"/>
      <w:r>
        <w:t>remanente</w:t>
      </w:r>
      <w:proofErr w:type="spellEnd"/>
      <w:r>
        <w:t xml:space="preserve"> 17.046.981 </w:t>
      </w:r>
      <w:proofErr w:type="spellStart"/>
      <w:r>
        <w:t>dólares</w:t>
      </w:r>
      <w:proofErr w:type="spellEnd"/>
      <w:r>
        <w:t xml:space="preserve">. De los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medio, $ 2,5 </w:t>
      </w:r>
      <w:proofErr w:type="spellStart"/>
      <w:r>
        <w:t>millón</w:t>
      </w:r>
      <w:proofErr w:type="spellEnd"/>
      <w:r>
        <w:t xml:space="preserve"> se </w:t>
      </w:r>
      <w:proofErr w:type="spellStart"/>
      <w:r>
        <w:t>utilizará</w:t>
      </w:r>
      <w:proofErr w:type="spellEnd"/>
      <w:r>
        <w:t xml:space="preserve"> para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zona del </w:t>
      </w:r>
      <w:proofErr w:type="spellStart"/>
      <w:r>
        <w:t>desastre</w:t>
      </w:r>
      <w:proofErr w:type="spellEnd"/>
      <w:r>
        <w:t xml:space="preserve">, y $ 1265360 se </w:t>
      </w:r>
      <w:proofErr w:type="spellStart"/>
      <w:r>
        <w:t>utilizará</w:t>
      </w:r>
      <w:proofErr w:type="spellEnd"/>
      <w:r>
        <w:t xml:space="preserve"> para la </w:t>
      </w:r>
      <w:proofErr w:type="spellStart"/>
      <w:r>
        <w:t>actividad</w:t>
      </w:r>
      <w:proofErr w:type="spellEnd"/>
      <w:r>
        <w:t xml:space="preserve"> de "The Edge" y 500.000 </w:t>
      </w:r>
      <w:proofErr w:type="spellStart"/>
      <w:r>
        <w:t>dólares</w:t>
      </w:r>
      <w:proofErr w:type="spellEnd"/>
      <w:r>
        <w:t xml:space="preserve"> se </w:t>
      </w:r>
      <w:proofErr w:type="spellStart"/>
      <w:r>
        <w:t>destinarán</w:t>
      </w:r>
      <w:proofErr w:type="spellEnd"/>
      <w:r>
        <w:t xml:space="preserve"> a la </w:t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Salvación</w:t>
      </w:r>
      <w:proofErr w:type="spellEnd"/>
      <w:r>
        <w:t xml:space="preserve"> Centro del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ciudad de Tuscaloosa.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se </w:t>
      </w:r>
      <w:proofErr w:type="spellStart"/>
      <w:r>
        <w:t>identifican</w:t>
      </w:r>
      <w:proofErr w:type="spellEnd"/>
      <w:r>
        <w:t xml:space="preserve"> y </w:t>
      </w:r>
      <w:proofErr w:type="spellStart"/>
      <w:r>
        <w:t>explican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Primer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. El $ 12.781.621 no </w:t>
      </w:r>
      <w:proofErr w:type="spellStart"/>
      <w:r>
        <w:t>solicitado</w:t>
      </w:r>
      <w:proofErr w:type="spellEnd"/>
      <w:r>
        <w:t xml:space="preserve"> hasta la </w:t>
      </w:r>
      <w:proofErr w:type="spellStart"/>
      <w:r>
        <w:t>fecha</w:t>
      </w:r>
      <w:proofErr w:type="spellEnd"/>
      <w:r>
        <w:t xml:space="preserve"> se </w:t>
      </w:r>
      <w:proofErr w:type="spellStart"/>
      <w:r>
        <w:t>solicitará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(s). </w:t>
      </w:r>
    </w:p>
    <w:p w:rsidR="008F40BE" w:rsidRDefault="008F40BE" w:rsidP="008F40BE">
      <w:r>
        <w:t xml:space="preserve">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"R2"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refleja</w:t>
      </w:r>
      <w:proofErr w:type="spellEnd"/>
      <w:r>
        <w:t xml:space="preserve">: </w:t>
      </w:r>
    </w:p>
    <w:p w:rsidR="008F40BE" w:rsidRDefault="008F40BE" w:rsidP="008F40BE"/>
    <w:p w:rsidR="008F40BE" w:rsidRDefault="008F40BE" w:rsidP="008F40BE">
      <w:r>
        <w:t xml:space="preserve">Vivienda </w:t>
      </w:r>
      <w:r>
        <w:tab/>
      </w:r>
      <w:r>
        <w:tab/>
      </w:r>
      <w:r>
        <w:tab/>
        <w:t xml:space="preserve">$2,500,000 </w:t>
      </w:r>
      <w:proofErr w:type="spellStart"/>
      <w:r>
        <w:t>dólares</w:t>
      </w:r>
      <w:proofErr w:type="spellEnd"/>
      <w:r>
        <w:t xml:space="preserve"> </w:t>
      </w:r>
    </w:p>
    <w:p w:rsidR="008F40BE" w:rsidRDefault="008F40BE" w:rsidP="008F40BE">
      <w:proofErr w:type="spellStart"/>
      <w:r>
        <w:t>Revitalización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</w:t>
      </w:r>
      <w:r>
        <w:tab/>
        <w:t xml:space="preserve">$1,265,360 </w:t>
      </w:r>
      <w:proofErr w:type="spellStart"/>
      <w:r>
        <w:t>dólares</w:t>
      </w:r>
      <w:proofErr w:type="spellEnd"/>
      <w:r>
        <w:t xml:space="preserve"> </w:t>
      </w:r>
    </w:p>
    <w:p w:rsidR="008F40BE" w:rsidRDefault="008F40BE" w:rsidP="008F40BE">
      <w:proofErr w:type="spellStart"/>
      <w:r>
        <w:t>Infraestructura</w:t>
      </w:r>
      <w:proofErr w:type="spellEnd"/>
      <w:r>
        <w:t xml:space="preserve"> </w:t>
      </w:r>
      <w:r>
        <w:tab/>
      </w:r>
      <w:r>
        <w:tab/>
      </w:r>
      <w:r>
        <w:tab/>
        <w:t xml:space="preserve">$ 500,000 </w:t>
      </w:r>
      <w:proofErr w:type="spellStart"/>
      <w:r>
        <w:t>dólares</w:t>
      </w:r>
      <w:proofErr w:type="spellEnd"/>
    </w:p>
    <w:p w:rsidR="008F40BE" w:rsidRDefault="008F40BE" w:rsidP="008F40BE">
      <w:pPr>
        <w:spacing w:after="0"/>
      </w:pPr>
      <w:proofErr w:type="spellStart"/>
      <w:r>
        <w:t>Administración</w:t>
      </w:r>
      <w:proofErr w:type="spellEnd"/>
      <w:r>
        <w:t xml:space="preserve"> </w:t>
      </w:r>
      <w:r>
        <w:tab/>
      </w:r>
      <w:r>
        <w:tab/>
      </w:r>
      <w:r>
        <w:tab/>
      </w:r>
      <w:r w:rsidRPr="008F40BE">
        <w:rPr>
          <w:u w:val="single"/>
        </w:rPr>
        <w:t xml:space="preserve">$                0 </w:t>
      </w:r>
      <w:proofErr w:type="spellStart"/>
      <w:r w:rsidRPr="008F40BE">
        <w:rPr>
          <w:u w:val="single"/>
        </w:rPr>
        <w:t>dólares</w:t>
      </w:r>
      <w:proofErr w:type="spellEnd"/>
    </w:p>
    <w:p w:rsidR="008F40BE" w:rsidRDefault="008F40BE" w:rsidP="008F40BE">
      <w:pPr>
        <w:spacing w:after="0"/>
      </w:pPr>
      <w:r>
        <w:t xml:space="preserve">Total                                                 </w:t>
      </w:r>
      <w:r w:rsidRPr="008F40BE">
        <w:rPr>
          <w:u w:val="single"/>
        </w:rPr>
        <w:t xml:space="preserve">$ 4,265,360 </w:t>
      </w:r>
      <w:proofErr w:type="spellStart"/>
      <w:r w:rsidRPr="008F40BE">
        <w:rPr>
          <w:u w:val="single"/>
        </w:rPr>
        <w:t>dólares</w:t>
      </w:r>
      <w:proofErr w:type="spellEnd"/>
      <w:r>
        <w:t xml:space="preserve"> </w:t>
      </w:r>
    </w:p>
    <w:p w:rsidR="008F40BE" w:rsidRDefault="008F40BE" w:rsidP="008F40BE"/>
    <w:p w:rsidR="008F40BE" w:rsidRDefault="008F40BE" w:rsidP="008F40BE">
      <w:pPr>
        <w:spacing w:after="0"/>
      </w:pPr>
      <w:r>
        <w:t xml:space="preserve">El resto de la </w:t>
      </w:r>
      <w:proofErr w:type="spellStart"/>
      <w:r>
        <w:t>información</w:t>
      </w:r>
      <w:proofErr w:type="spellEnd"/>
      <w:r>
        <w:t xml:space="preserve"> en el Primer Plan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con sus </w:t>
      </w:r>
      <w:proofErr w:type="spellStart"/>
      <w:r>
        <w:t>modificaciones</w:t>
      </w:r>
      <w:proofErr w:type="spellEnd"/>
      <w:r>
        <w:t xml:space="preserve"> se </w:t>
      </w:r>
      <w:proofErr w:type="spellStart"/>
      <w:r>
        <w:t>mantiene</w:t>
      </w:r>
      <w:proofErr w:type="spellEnd"/>
      <w:r>
        <w:t xml:space="preserve"> sin </w:t>
      </w:r>
      <w:proofErr w:type="spellStart"/>
      <w:r>
        <w:t>cambios</w:t>
      </w:r>
      <w:proofErr w:type="spellEnd"/>
      <w:r>
        <w:t xml:space="preserve">. </w:t>
      </w:r>
    </w:p>
    <w:p w:rsidR="008F40BE" w:rsidRDefault="008F40BE" w:rsidP="008F40BE">
      <w:pPr>
        <w:spacing w:after="0"/>
      </w:pPr>
      <w:proofErr w:type="spellStart"/>
      <w:r>
        <w:t>Todas</w:t>
      </w:r>
      <w:proofErr w:type="spellEnd"/>
      <w:r>
        <w:t xml:space="preserve"> las </w:t>
      </w:r>
      <w:proofErr w:type="spellStart"/>
      <w:r>
        <w:t>preguntas</w:t>
      </w:r>
      <w:proofErr w:type="spellEnd"/>
      <w:r>
        <w:t xml:space="preserve"> o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dirigir</w:t>
      </w:r>
      <w:proofErr w:type="spellEnd"/>
      <w:r>
        <w:t xml:space="preserve"> a: </w:t>
      </w:r>
    </w:p>
    <w:p w:rsidR="008F40BE" w:rsidRDefault="008F40BE" w:rsidP="008F40BE">
      <w:pPr>
        <w:spacing w:after="0"/>
      </w:pPr>
      <w:r>
        <w:t xml:space="preserve">Sr. Shabbir Olia </w:t>
      </w:r>
    </w:p>
    <w:p w:rsidR="008F40BE" w:rsidRDefault="008F40BE" w:rsidP="008F40BE">
      <w:pPr>
        <w:spacing w:after="0"/>
      </w:pPr>
      <w:proofErr w:type="spellStart"/>
      <w:r>
        <w:t>Departamento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y </w:t>
      </w:r>
      <w:proofErr w:type="spellStart"/>
      <w:r>
        <w:t>Comunitarios</w:t>
      </w:r>
      <w:proofErr w:type="spellEnd"/>
      <w:r>
        <w:t xml:space="preserve"> de Alabama </w:t>
      </w:r>
    </w:p>
    <w:p w:rsidR="008F40BE" w:rsidRDefault="008F40BE" w:rsidP="008F40BE">
      <w:pPr>
        <w:spacing w:after="0"/>
      </w:pPr>
      <w:r>
        <w:t xml:space="preserve">Post Office Box 5690 </w:t>
      </w:r>
    </w:p>
    <w:p w:rsidR="008F40BE" w:rsidRDefault="008F40BE" w:rsidP="008F40BE">
      <w:pPr>
        <w:spacing w:after="0"/>
      </w:pPr>
      <w:r>
        <w:t xml:space="preserve">Montgomery, Alabama 36103 </w:t>
      </w:r>
    </w:p>
    <w:p w:rsidR="008F40BE" w:rsidRDefault="008F40BE" w:rsidP="008F40BE">
      <w:pPr>
        <w:spacing w:after="0"/>
      </w:pPr>
      <w:r>
        <w:t xml:space="preserve">334-242-5468 </w:t>
      </w:r>
    </w:p>
    <w:p w:rsidR="008F40BE" w:rsidRDefault="008F40BE" w:rsidP="008F40BE">
      <w:pPr>
        <w:spacing w:after="0"/>
      </w:pPr>
      <w:r>
        <w:t xml:space="preserve">shabbir.olia@adeca.alabama.gov </w:t>
      </w:r>
    </w:p>
    <w:p w:rsidR="008F40BE" w:rsidRDefault="008F40BE" w:rsidP="008F40BE">
      <w:pPr>
        <w:spacing w:after="0"/>
      </w:pPr>
    </w:p>
    <w:p w:rsidR="008F40BE" w:rsidRDefault="008F40BE" w:rsidP="008F40BE">
      <w:pPr>
        <w:spacing w:after="0"/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comentarios</w:t>
      </w:r>
      <w:proofErr w:type="spellEnd"/>
      <w:r>
        <w:t xml:space="preserve"> y las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recibidas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15 de </w:t>
      </w:r>
      <w:proofErr w:type="spellStart"/>
      <w:r>
        <w:t>agosto</w:t>
      </w:r>
      <w:proofErr w:type="spellEnd"/>
      <w:r>
        <w:t xml:space="preserve"> 2014. </w:t>
      </w:r>
    </w:p>
    <w:p w:rsidR="008F40BE" w:rsidRDefault="008F40BE" w:rsidP="008F40BE">
      <w:pPr>
        <w:spacing w:after="0"/>
      </w:pPr>
      <w:r>
        <w:t xml:space="preserve">Las personas con </w:t>
      </w:r>
      <w:proofErr w:type="spellStart"/>
      <w:r>
        <w:t>discapacidad</w:t>
      </w:r>
      <w:proofErr w:type="spellEnd"/>
      <w:r>
        <w:t xml:space="preserve"> o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debe </w:t>
      </w:r>
    </w:p>
    <w:p w:rsidR="008F40BE" w:rsidRDefault="008F40BE" w:rsidP="008F40BE">
      <w:pPr>
        <w:spacing w:after="0"/>
      </w:pPr>
      <w:proofErr w:type="spellStart"/>
      <w:r>
        <w:t>notificará</w:t>
      </w:r>
      <w:proofErr w:type="spellEnd"/>
      <w:r>
        <w:t xml:space="preserve"> al Estado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15 de </w:t>
      </w:r>
      <w:proofErr w:type="spellStart"/>
      <w:r>
        <w:t>agosto</w:t>
      </w:r>
      <w:proofErr w:type="spellEnd"/>
      <w:r>
        <w:t xml:space="preserve"> de 2014 Por favor </w:t>
      </w:r>
      <w:proofErr w:type="spellStart"/>
      <w:r>
        <w:t>llamar</w:t>
      </w:r>
      <w:proofErr w:type="spellEnd"/>
      <w:r>
        <w:t xml:space="preserve"> al Sr. Olia o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</w:p>
    <w:p w:rsidR="003C63CA" w:rsidRDefault="008F40BE" w:rsidP="008F40BE">
      <w:pPr>
        <w:spacing w:after="0"/>
      </w:pPr>
      <w:proofErr w:type="spellStart"/>
      <w:r>
        <w:t>dirección</w:t>
      </w:r>
      <w:proofErr w:type="spellEnd"/>
      <w:r>
        <w:t xml:space="preserve">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que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arriba</w:t>
      </w:r>
      <w:proofErr w:type="spellEnd"/>
      <w:r>
        <w:t>.</w:t>
      </w:r>
    </w:p>
    <w:sectPr w:rsidR="003C63CA" w:rsidSect="003C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BE"/>
    <w:rsid w:val="003C63CA"/>
    <w:rsid w:val="004A3043"/>
    <w:rsid w:val="00610E76"/>
    <w:rsid w:val="008F40BE"/>
    <w:rsid w:val="00A2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1214A-08FD-473E-AEC7-D24A2B4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32F03-C234-4048-8FA9-8F18D91ADF52}"/>
</file>

<file path=customXml/itemProps2.xml><?xml version="1.0" encoding="utf-8"?>
<ds:datastoreItem xmlns:ds="http://schemas.openxmlformats.org/officeDocument/2006/customXml" ds:itemID="{B865306A-BEFE-4ABF-8D0D-749FDE1D9F0E}">
  <ds:schemaRefs>
    <ds:schemaRef ds:uri="http://purl.org/dc/dcmitype/"/>
    <ds:schemaRef ds:uri="http://purl.org/dc/elements/1.1/"/>
    <ds:schemaRef ds:uri="http://schemas.openxmlformats.org/package/2006/metadata/core-properties"/>
    <ds:schemaRef ds:uri="64e86ee1-1fc7-4a84-bea8-3341882ed11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781A36-334B-409E-8972-023401D2B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2</cp:revision>
  <dcterms:created xsi:type="dcterms:W3CDTF">2019-05-14T18:58:00Z</dcterms:created>
  <dcterms:modified xsi:type="dcterms:W3CDTF">2019-05-14T18:58:00Z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