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5" w:rsidRDefault="00D1523E" w:rsidP="002F74A5">
      <w:pPr>
        <w:jc w:val="right"/>
      </w:pPr>
      <w:r>
        <w:t>11</w:t>
      </w:r>
      <w:r w:rsidR="002F74A5">
        <w:t xml:space="preserve"> de </w:t>
      </w:r>
      <w:proofErr w:type="spellStart"/>
      <w:r w:rsidR="002F74A5">
        <w:t>agosto</w:t>
      </w:r>
      <w:proofErr w:type="spellEnd"/>
      <w:r w:rsidR="002F74A5">
        <w:t xml:space="preserve"> 2014 </w:t>
      </w:r>
    </w:p>
    <w:p w:rsidR="002F74A5" w:rsidRDefault="002F74A5" w:rsidP="002F74A5">
      <w:pPr>
        <w:jc w:val="center"/>
      </w:pPr>
      <w:r>
        <w:t>MODIFICACIÓN NO SUSTANCIAL 1</w:t>
      </w:r>
    </w:p>
    <w:p w:rsidR="002F74A5" w:rsidRDefault="002F74A5" w:rsidP="002F74A5">
      <w:pPr>
        <w:jc w:val="center"/>
      </w:pPr>
      <w:r>
        <w:t>AL</w:t>
      </w:r>
    </w:p>
    <w:p w:rsidR="002F74A5" w:rsidRDefault="002F74A5" w:rsidP="002F74A5">
      <w:pPr>
        <w:jc w:val="center"/>
      </w:pPr>
      <w:r>
        <w:t>RECUPERACIÓN DE DESASTRES: TORNADOS DE 04 2011 PLAN DE ACCIÓN (</w:t>
      </w:r>
      <w:proofErr w:type="spellStart"/>
      <w:r>
        <w:t>Asignación</w:t>
      </w:r>
      <w:proofErr w:type="spellEnd"/>
      <w:r>
        <w:t xml:space="preserve"> 2, R1)</w:t>
      </w:r>
    </w:p>
    <w:p w:rsidR="002F74A5" w:rsidRDefault="002F74A5" w:rsidP="002F74A5">
      <w:pPr>
        <w:jc w:val="center"/>
      </w:pPr>
      <w:r>
        <w:t>ESTADO DE ALABAMA</w:t>
      </w:r>
    </w:p>
    <w:p w:rsidR="002F74A5" w:rsidRDefault="002F74A5" w:rsidP="002F74A5">
      <w:r>
        <w:t xml:space="preserve">El Estado de Alabama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enmienda</w:t>
      </w:r>
      <w:proofErr w:type="spellEnd"/>
      <w:r>
        <w:t xml:space="preserve"> no </w:t>
      </w:r>
      <w:proofErr w:type="spellStart"/>
      <w:r>
        <w:t>sustancial</w:t>
      </w:r>
      <w:proofErr w:type="spellEnd"/>
      <w:r>
        <w:t xml:space="preserve">, </w:t>
      </w:r>
      <w:proofErr w:type="spellStart"/>
      <w:r>
        <w:t>hizo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</w:t>
      </w:r>
      <w:proofErr w:type="spellStart"/>
      <w:r>
        <w:t>presupuestaria</w:t>
      </w:r>
      <w:proofErr w:type="spellEnd"/>
      <w:r>
        <w:t xml:space="preserve">: </w:t>
      </w:r>
    </w:p>
    <w:p w:rsidR="002F74A5" w:rsidRDefault="002F74A5" w:rsidP="002F74A5">
      <w:proofErr w:type="spellStart"/>
      <w:r>
        <w:t>Movido</w:t>
      </w:r>
      <w:proofErr w:type="spellEnd"/>
      <w:r>
        <w:t xml:space="preserve"> $ 104,178.28 del </w:t>
      </w:r>
      <w:proofErr w:type="spellStart"/>
      <w:r>
        <w:t>casco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 la </w:t>
      </w:r>
      <w:proofErr w:type="spellStart"/>
      <w:r>
        <w:t>estación</w:t>
      </w:r>
      <w:proofErr w:type="spellEnd"/>
      <w:r>
        <w:t xml:space="preserve"> City Hall / </w:t>
      </w:r>
      <w:proofErr w:type="spellStart"/>
      <w:r>
        <w:t>Policía</w:t>
      </w:r>
      <w:proofErr w:type="spellEnd"/>
      <w:r>
        <w:t xml:space="preserve"> </w:t>
      </w:r>
      <w:proofErr w:type="spellStart"/>
      <w:r>
        <w:t>Infraestructura</w:t>
      </w:r>
      <w:proofErr w:type="spellEnd"/>
      <w:r>
        <w:t xml:space="preserve"> de </w:t>
      </w:r>
      <w:proofErr w:type="spellStart"/>
      <w:r>
        <w:t>Hackleburg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a </w:t>
      </w:r>
      <w:proofErr w:type="spellStart"/>
      <w:r>
        <w:t>ejecutar</w:t>
      </w:r>
      <w:proofErr w:type="spellEnd"/>
      <w:r>
        <w:t xml:space="preserve">, con la </w:t>
      </w:r>
      <w:proofErr w:type="spellStart"/>
      <w:r>
        <w:t>actividad</w:t>
      </w:r>
      <w:proofErr w:type="spellEnd"/>
      <w:r>
        <w:t xml:space="preserve"> del Mercado de </w:t>
      </w:r>
      <w:proofErr w:type="spellStart"/>
      <w:r>
        <w:t>Revitalización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de </w:t>
      </w:r>
      <w:proofErr w:type="spellStart"/>
      <w:r>
        <w:t>Hackleburg</w:t>
      </w:r>
      <w:proofErr w:type="spellEnd"/>
      <w:r>
        <w:t xml:space="preserve"> del </w:t>
      </w:r>
      <w:proofErr w:type="spellStart"/>
      <w:r>
        <w:t>Agricultor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rediseñar</w:t>
      </w:r>
      <w:proofErr w:type="spellEnd"/>
      <w:r>
        <w:t xml:space="preserve">. </w:t>
      </w:r>
    </w:p>
    <w:p w:rsidR="002F74A5" w:rsidRDefault="002F74A5" w:rsidP="002F74A5">
      <w:r>
        <w:t xml:space="preserve">El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reflejará</w:t>
      </w:r>
      <w:proofErr w:type="spellEnd"/>
      <w:r>
        <w:t xml:space="preserve">: </w:t>
      </w:r>
    </w:p>
    <w:p w:rsidR="002F74A5" w:rsidRDefault="002F74A5" w:rsidP="002F74A5">
      <w:proofErr w:type="spellStart"/>
      <w:r>
        <w:t>Vivienda</w:t>
      </w:r>
      <w:proofErr w:type="spellEnd"/>
      <w:r>
        <w:t xml:space="preserve"> </w:t>
      </w:r>
      <w:r>
        <w:tab/>
      </w:r>
      <w:r>
        <w:tab/>
      </w:r>
      <w:r>
        <w:tab/>
        <w:t xml:space="preserve">$ 2,085,265 </w:t>
      </w:r>
      <w:proofErr w:type="spellStart"/>
      <w:r w:rsidRPr="002F74A5">
        <w:t>dólares</w:t>
      </w:r>
      <w:proofErr w:type="spellEnd"/>
    </w:p>
    <w:p w:rsidR="002F74A5" w:rsidRDefault="002F74A5" w:rsidP="002F74A5">
      <w:proofErr w:type="spellStart"/>
      <w:r>
        <w:t>Revitalización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</w:t>
      </w:r>
      <w:r>
        <w:tab/>
        <w:t xml:space="preserve">$ 204,178.28 </w:t>
      </w:r>
      <w:proofErr w:type="spellStart"/>
      <w:r w:rsidRPr="002F74A5">
        <w:t>dólares</w:t>
      </w:r>
      <w:proofErr w:type="spellEnd"/>
    </w:p>
    <w:p w:rsidR="002F74A5" w:rsidRDefault="002F74A5" w:rsidP="002F74A5">
      <w:proofErr w:type="spellStart"/>
      <w:r>
        <w:t>Infraestructura</w:t>
      </w:r>
      <w:proofErr w:type="spellEnd"/>
      <w:r>
        <w:t xml:space="preserve"> </w:t>
      </w:r>
      <w:r>
        <w:tab/>
      </w:r>
      <w:r>
        <w:tab/>
      </w:r>
      <w:r>
        <w:tab/>
        <w:t xml:space="preserve">$ 28,362,725.72 </w:t>
      </w:r>
      <w:proofErr w:type="spellStart"/>
      <w:r w:rsidRPr="002F74A5">
        <w:t>dólares</w:t>
      </w:r>
      <w:proofErr w:type="spellEnd"/>
    </w:p>
    <w:p w:rsidR="002F74A5" w:rsidRDefault="002F74A5" w:rsidP="002F74A5">
      <w:proofErr w:type="spellStart"/>
      <w:r>
        <w:t>Administración</w:t>
      </w:r>
      <w:proofErr w:type="spellEnd"/>
      <w:r>
        <w:t xml:space="preserve"> de </w:t>
      </w:r>
      <w:r>
        <w:tab/>
      </w:r>
      <w:r>
        <w:tab/>
      </w:r>
      <w:r w:rsidRPr="002F74A5">
        <w:rPr>
          <w:u w:val="single"/>
        </w:rPr>
        <w:t>$</w:t>
      </w:r>
      <w:r>
        <w:rPr>
          <w:u w:val="single"/>
        </w:rPr>
        <w:t xml:space="preserve"> 1,457,</w:t>
      </w:r>
      <w:r w:rsidRPr="002F74A5">
        <w:rPr>
          <w:u w:val="single"/>
        </w:rPr>
        <w:t xml:space="preserve">850 </w:t>
      </w:r>
      <w:proofErr w:type="spellStart"/>
      <w:r w:rsidRPr="002F74A5">
        <w:rPr>
          <w:u w:val="single"/>
        </w:rPr>
        <w:t>dólares</w:t>
      </w:r>
      <w:proofErr w:type="spellEnd"/>
      <w:r>
        <w:t xml:space="preserve"> </w:t>
      </w:r>
    </w:p>
    <w:p w:rsidR="002F74A5" w:rsidRDefault="002F74A5" w:rsidP="002F74A5">
      <w:r>
        <w:t xml:space="preserve">Total </w:t>
      </w:r>
      <w:r>
        <w:tab/>
      </w:r>
      <w:r>
        <w:tab/>
      </w:r>
      <w:r>
        <w:tab/>
      </w:r>
      <w:r>
        <w:tab/>
      </w:r>
      <w:r w:rsidRPr="002F74A5">
        <w:rPr>
          <w:u w:val="single"/>
        </w:rPr>
        <w:t xml:space="preserve">$ 32,110,019 </w:t>
      </w:r>
      <w:proofErr w:type="spellStart"/>
      <w:r w:rsidRPr="002F74A5">
        <w:rPr>
          <w:u w:val="single"/>
        </w:rPr>
        <w:t>dólares</w:t>
      </w:r>
      <w:proofErr w:type="spellEnd"/>
    </w:p>
    <w:p w:rsidR="00AE2F2F" w:rsidRDefault="002F74A5" w:rsidP="002F74A5">
      <w:proofErr w:type="gramStart"/>
      <w:r>
        <w:t xml:space="preserve">El </w:t>
      </w:r>
      <w:proofErr w:type="spellStart"/>
      <w:r>
        <w:t>resto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en el plan de </w:t>
      </w:r>
      <w:proofErr w:type="spellStart"/>
      <w:r>
        <w:t>acción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 sin </w:t>
      </w:r>
      <w:proofErr w:type="spellStart"/>
      <w:r>
        <w:t>cambios</w:t>
      </w:r>
      <w:proofErr w:type="spellEnd"/>
      <w:r>
        <w:t>.</w:t>
      </w:r>
      <w:proofErr w:type="gramEnd"/>
    </w:p>
    <w:sectPr w:rsidR="00AE2F2F" w:rsidSect="00AE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F74A5"/>
    <w:rsid w:val="002F74A5"/>
    <w:rsid w:val="00826151"/>
    <w:rsid w:val="00AE2F2F"/>
    <w:rsid w:val="00D1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B617-3829-4517-8B4B-849C2F61CB81}"/>
</file>

<file path=customXml/itemProps2.xml><?xml version="1.0" encoding="utf-8"?>
<ds:datastoreItem xmlns:ds="http://schemas.openxmlformats.org/officeDocument/2006/customXml" ds:itemID="{3FA8D40A-BAB2-4C1F-8069-BCFBD688ADB4}"/>
</file>

<file path=customXml/itemProps3.xml><?xml version="1.0" encoding="utf-8"?>
<ds:datastoreItem xmlns:ds="http://schemas.openxmlformats.org/officeDocument/2006/customXml" ds:itemID="{7C3B0371-D0FF-4914-9797-4187A719E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ADECA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ADECA User</cp:lastModifiedBy>
  <cp:revision>2</cp:revision>
  <dcterms:created xsi:type="dcterms:W3CDTF">2014-08-08T14:38:00Z</dcterms:created>
  <dcterms:modified xsi:type="dcterms:W3CDTF">2014-08-08T14:38:00Z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