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46FF8B67"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7D10CD" w:rsidRDefault="000F4099" w:rsidP="000F4099">
      <w:pPr>
        <w:pStyle w:val="ListParagraph"/>
        <w:spacing w:before="120"/>
        <w:ind w:left="0" w:firstLine="706"/>
        <w:jc w:val="center"/>
        <w:rPr>
          <w:b/>
          <w:sz w:val="22"/>
        </w:rPr>
      </w:pPr>
      <w:r w:rsidRPr="005545B8">
        <w:rPr>
          <w:b/>
          <w:sz w:val="22"/>
          <w:lang w:val="es"/>
        </w:rPr>
        <w:t xml:space="preserve">Aviso de Hallazgo de No </w:t>
      </w:r>
      <w:r w:rsidRPr="007D10CD">
        <w:rPr>
          <w:b/>
          <w:sz w:val="22"/>
          <w:lang w:val="es"/>
        </w:rPr>
        <w:t>Impacto Significativo (FONSI)</w:t>
      </w:r>
    </w:p>
    <w:p w14:paraId="40A53306" w14:textId="0122B6A3" w:rsidR="00191CE7" w:rsidRPr="00C02D6D" w:rsidRDefault="005462AF" w:rsidP="00C02D6D">
      <w:pPr>
        <w:pStyle w:val="ListParagraph"/>
        <w:ind w:left="0" w:firstLine="706"/>
        <w:jc w:val="center"/>
        <w:rPr>
          <w:b/>
          <w:sz w:val="22"/>
        </w:rPr>
      </w:pPr>
      <w:r w:rsidRPr="007D10CD">
        <w:rPr>
          <w:b/>
          <w:sz w:val="22"/>
          <w:lang w:val="es"/>
        </w:rPr>
        <w:t>Clarke Cou</w:t>
      </w:r>
      <w:r w:rsidR="00191CE7" w:rsidRPr="00C02D6D">
        <w:rPr>
          <w:b/>
          <w:sz w:val="22"/>
          <w:lang w:val="es"/>
        </w:rPr>
        <w:t>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lang w:val="es"/>
        </w:rPr>
        <w:t>Para: Todas las agencias, grupos e individuos interesados:</w:t>
      </w:r>
    </w:p>
    <w:p w14:paraId="3FE8AA86" w14:textId="763809B5" w:rsidR="00191CE7" w:rsidRPr="00385C1F" w:rsidRDefault="09728F50" w:rsidP="00B1296A">
      <w:pPr>
        <w:jc w:val="both"/>
        <w:rPr>
          <w:sz w:val="22"/>
          <w:szCs w:val="22"/>
        </w:rPr>
      </w:pPr>
      <w:r w:rsidRPr="00385C1F">
        <w:rPr>
          <w:sz w:val="22"/>
          <w:szCs w:val="22"/>
          <w:lang w:val="es"/>
        </w:rPr>
        <w:t>Estos avisos deberán satisfacer tres requisitos de procedimiento separados pero relacionados 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51621E" w:rsidRDefault="00191CE7" w:rsidP="00B1296A">
      <w:pPr>
        <w:jc w:val="both"/>
        <w:rPr>
          <w:sz w:val="22"/>
          <w:szCs w:val="22"/>
        </w:rPr>
      </w:pPr>
    </w:p>
    <w:p w14:paraId="0AC83848" w14:textId="77338B92" w:rsidR="00557043" w:rsidRPr="007D10CD" w:rsidRDefault="00191CE7" w:rsidP="00B65A00">
      <w:pPr>
        <w:jc w:val="both"/>
        <w:rPr>
          <w:sz w:val="22"/>
          <w:szCs w:val="22"/>
        </w:rPr>
      </w:pPr>
      <w:r w:rsidRPr="0051621E">
        <w:rPr>
          <w:sz w:val="22"/>
          <w:szCs w:val="22"/>
          <w:lang w:val="es"/>
        </w:rPr>
        <w:t>En o alrededor del 3 de abril de 2023, o 15 días después de la publicación de este aviso, lo que ocurra más tarde, ADECA presentará una solicitud al Departamento de Vivienda y Desarrollo Urbano de los Estados Unidos (HUD) para la liberación de fondos de la Subvención en Bloque para el Desarrollo Comunitario - Recuperación de Desastres (CDBG-DR) por</w:t>
      </w:r>
      <w:r w:rsidR="0000605A">
        <w:rPr>
          <w:sz w:val="22"/>
          <w:szCs w:val="22"/>
          <w:lang w:val="es"/>
        </w:rPr>
        <w:t xml:space="preserve"> un monto</w:t>
      </w:r>
      <w:r>
        <w:rPr>
          <w:lang w:val="es"/>
        </w:rPr>
        <w:t xml:space="preserve"> de </w:t>
      </w:r>
      <w:r w:rsidR="0000605A" w:rsidRPr="007D10CD">
        <w:rPr>
          <w:sz w:val="22"/>
          <w:szCs w:val="22"/>
          <w:lang w:val="es"/>
        </w:rPr>
        <w:t>$ 280,000,000 ($ 5,600,000 de los cuales es el costo total estimado del programa del Condado de Clarke) para la reparación o reemplazo de viviendas unifamiliares que fueron dañadas por los huracanes Sally y Zeta.</w:t>
      </w:r>
    </w:p>
    <w:p w14:paraId="7E20EC88" w14:textId="77777777" w:rsidR="00557043" w:rsidRPr="007D10CD" w:rsidRDefault="00557043" w:rsidP="00B1296A">
      <w:pPr>
        <w:jc w:val="both"/>
        <w:rPr>
          <w:sz w:val="22"/>
          <w:szCs w:val="22"/>
        </w:rPr>
      </w:pPr>
    </w:p>
    <w:p w14:paraId="1C7231C9" w14:textId="17926241" w:rsidR="001A06EC" w:rsidRPr="007D10CD" w:rsidRDefault="001A06EC" w:rsidP="00B1296A">
      <w:pPr>
        <w:jc w:val="both"/>
        <w:rPr>
          <w:caps/>
          <w:sz w:val="22"/>
          <w:szCs w:val="22"/>
        </w:rPr>
      </w:pPr>
      <w:r w:rsidRPr="007D10CD">
        <w:rPr>
          <w:sz w:val="22"/>
          <w:szCs w:val="22"/>
          <w:lang w:val="es"/>
        </w:rPr>
        <w:t>AVISO FINAL Y EXPLICACIÓN PÚBLICA DE UNA ACTIVIDAD PROPUESTA EN UNA LLANURA ALUVIAL</w:t>
      </w:r>
      <w:r w:rsidR="00845DD9" w:rsidRPr="007D10CD">
        <w:rPr>
          <w:caps/>
          <w:sz w:val="22"/>
          <w:szCs w:val="22"/>
          <w:lang w:val="es"/>
        </w:rPr>
        <w:t xml:space="preserve"> Y HUMEDALES</w:t>
      </w:r>
      <w:r>
        <w:rPr>
          <w:lang w:val="es"/>
        </w:rPr>
        <w:t xml:space="preserve"> DE 100 AÑOS</w:t>
      </w:r>
    </w:p>
    <w:p w14:paraId="27DDA3A3" w14:textId="32CD104D" w:rsidR="001A06EC" w:rsidRPr="007D10CD" w:rsidRDefault="001A06EC" w:rsidP="00B1296A">
      <w:pPr>
        <w:jc w:val="both"/>
        <w:rPr>
          <w:sz w:val="22"/>
          <w:szCs w:val="22"/>
        </w:rPr>
      </w:pPr>
    </w:p>
    <w:p w14:paraId="4048B137" w14:textId="0D468CFB" w:rsidR="001D3D3A" w:rsidRPr="008D06C7" w:rsidRDefault="001D3D3A" w:rsidP="001D3D3A">
      <w:pPr>
        <w:jc w:val="both"/>
        <w:rPr>
          <w:sz w:val="22"/>
          <w:szCs w:val="22"/>
        </w:rPr>
      </w:pPr>
      <w:r w:rsidRPr="007D10CD">
        <w:rPr>
          <w:sz w:val="22"/>
          <w:szCs w:val="22"/>
          <w:lang w:val="es"/>
        </w:rPr>
        <w:t>Este aviso es requerido por las Órdenes Ejecutivas (EO) 11988 y 11990, de acuerdo con las regulaciones de HUD en 24 CFR 55.20. Los proyectos propuestos están ubicados en sitios dispersos que aún no se han identificado en el condado de Clarke. En el condado de Clarke, aproximadamente 153,385 acres de tierra están ubicados dentro de la llanura de inundación de 100 años (Zonas A y AE, AH y AO) y aproximadamente 165,187 acres están en un humedal (principalmente humedales boscosos / arbustos de agua dulce). HRAP ayudaría a las familias vulnerables en sus esfuerzos de recuperación, a través de la reparación / rehabilitación de viviendas unifamiliares existentes (</w:t>
      </w:r>
      <w:r w:rsidRPr="00691246">
        <w:rPr>
          <w:sz w:val="22"/>
          <w:szCs w:val="22"/>
          <w:lang w:val="es"/>
        </w:rPr>
        <w:t xml:space="preserve">1-4 unidades); elevación; reconstrucción / reemplazo de viviendas dañadas, viviendas prefabricadas o unidades de casas móviles (MHU); y asistencia limitada para la reubicación caso por caso. Si bien el programa se esfuerza por financiar tantos proyectos elegibles como lo permitan los fondos, el programa espera ayudar a aproximadamente 1,000 residentes en un área de nueve condados, incluidas las áreas más afectadas y angustiadas (MID) identificadas por HUD </w:t>
      </w:r>
      <w:r>
        <w:rPr>
          <w:lang w:val="es"/>
        </w:rPr>
        <w:t xml:space="preserve"> de los condados de Baldwin, Mobile, Escambia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w:t>
      </w:r>
      <w:r w:rsidR="007C55FC" w:rsidRPr="007C55FC">
        <w:rPr>
          <w:sz w:val="22"/>
          <w:szCs w:val="22"/>
          <w:lang w:val="es"/>
        </w:rPr>
        <w:lastRenderedPageBreak/>
        <w:t xml:space="preserve">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1CC340EA" w14:textId="77777777" w:rsidR="00F42B3F" w:rsidRPr="00E93986" w:rsidRDefault="00F42B3F" w:rsidP="00F42B3F">
      <w:pPr>
        <w:jc w:val="both"/>
        <w:rPr>
          <w:sz w:val="22"/>
          <w:szCs w:val="22"/>
        </w:rPr>
      </w:pPr>
      <w:r w:rsidRPr="00E93986">
        <w:rPr>
          <w:sz w:val="22"/>
          <w:szCs w:val="22"/>
          <w:lang w:val="es"/>
        </w:rPr>
        <w:t>COMENTARIOS PÚBLICOS</w:t>
      </w:r>
    </w:p>
    <w:p w14:paraId="099E24C8" w14:textId="77777777" w:rsidR="00F42B3F" w:rsidRPr="00E93986" w:rsidRDefault="00F42B3F" w:rsidP="00F42B3F">
      <w:pPr>
        <w:jc w:val="both"/>
        <w:rPr>
          <w:sz w:val="22"/>
          <w:szCs w:val="22"/>
        </w:rPr>
      </w:pPr>
    </w:p>
    <w:p w14:paraId="12F5C2FB" w14:textId="7CB5EB2C" w:rsidR="00F42B3F" w:rsidRPr="007821DA" w:rsidRDefault="00F42B3F" w:rsidP="00F42B3F">
      <w:pPr>
        <w:jc w:val="both"/>
        <w:rPr>
          <w:sz w:val="22"/>
          <w:szCs w:val="22"/>
          <w:highlight w:val="yellow"/>
        </w:rPr>
      </w:pPr>
      <w:r w:rsidRPr="00757AF7">
        <w:rPr>
          <w:sz w:val="22"/>
          <w:szCs w:val="22"/>
          <w:lang w:val="es"/>
        </w:rPr>
        <w:t>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Christopher.Perkins@adeca.alabama.gov con "Atención: Comentarios de recuperación de desastres" en la línea de asunto.  Todos los comentarios recibidos</w:t>
      </w:r>
      <w:r w:rsidRPr="0051621E">
        <w:rPr>
          <w:sz w:val="22"/>
          <w:szCs w:val="22"/>
          <w:lang w:val="es"/>
        </w:rPr>
        <w:t>al 31 de marzo de 2023</w:t>
      </w:r>
      <w:r w:rsidRPr="00757AF7">
        <w:rPr>
          <w:sz w:val="22"/>
          <w:szCs w:val="22"/>
          <w:lang w:val="es"/>
        </w:rPr>
        <w:t xml:space="preserve"> serán considerados por ADECA antes de autorizar la presentación de una solicitud de liberación de fondos. Los comentarios deben especificar a qué Aviso se dirigen.</w:t>
      </w:r>
    </w:p>
    <w:p w14:paraId="7945E51B" w14:textId="77777777" w:rsidR="00F42B3F" w:rsidRPr="007821DA" w:rsidRDefault="00F42B3F" w:rsidP="00F42B3F">
      <w:pPr>
        <w:jc w:val="both"/>
        <w:rPr>
          <w:sz w:val="22"/>
          <w:szCs w:val="22"/>
          <w:highlight w:val="yellow"/>
        </w:rPr>
      </w:pPr>
    </w:p>
    <w:p w14:paraId="0973396B" w14:textId="77777777" w:rsidR="00F42B3F" w:rsidRPr="00DA63EA" w:rsidRDefault="00F42B3F" w:rsidP="00F42B3F">
      <w:pPr>
        <w:jc w:val="both"/>
        <w:rPr>
          <w:sz w:val="22"/>
          <w:szCs w:val="22"/>
        </w:rPr>
      </w:pPr>
      <w:r w:rsidRPr="00DA63EA">
        <w:rPr>
          <w:sz w:val="22"/>
          <w:szCs w:val="22"/>
          <w:lang w:val="es"/>
        </w:rPr>
        <w:t>CERTIFICACIÓN AMBIENTAL</w:t>
      </w:r>
    </w:p>
    <w:p w14:paraId="246E740C" w14:textId="77777777" w:rsidR="00F42B3F" w:rsidRPr="00DA63EA" w:rsidRDefault="00F42B3F" w:rsidP="00F42B3F">
      <w:pPr>
        <w:jc w:val="both"/>
        <w:rPr>
          <w:sz w:val="22"/>
          <w:szCs w:val="22"/>
        </w:rPr>
      </w:pPr>
    </w:p>
    <w:p w14:paraId="3C66B059" w14:textId="77777777" w:rsidR="00F42B3F" w:rsidRPr="00DA63EA" w:rsidRDefault="00F42B3F" w:rsidP="00F42B3F">
      <w:pPr>
        <w:jc w:val="both"/>
        <w:rPr>
          <w:sz w:val="22"/>
          <w:szCs w:val="22"/>
        </w:rPr>
      </w:pPr>
      <w:r w:rsidRPr="00DA63EA">
        <w:rPr>
          <w:sz w:val="22"/>
          <w:szCs w:val="22"/>
          <w:lang w:val="es"/>
        </w:rPr>
        <w:t xml:space="preserve">El Departamento de </w:t>
      </w:r>
      <w:r w:rsidRPr="005577BD">
        <w:rPr>
          <w:sz w:val="22"/>
          <w:szCs w:val="22"/>
          <w:lang w:val="es"/>
        </w:rPr>
        <w:t>Asuntos Económicos y Comunitarios de Alabama (ADECA) certifica a HUD que Kenneth Boswell, en su calidad de Oficial Certificador, acepta</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4A8824D1" w14:textId="77777777" w:rsidR="00F42B3F" w:rsidRPr="007821DA" w:rsidRDefault="00F42B3F" w:rsidP="00F42B3F">
      <w:pPr>
        <w:jc w:val="both"/>
        <w:rPr>
          <w:sz w:val="22"/>
          <w:szCs w:val="22"/>
          <w:highlight w:val="yellow"/>
        </w:rPr>
      </w:pPr>
    </w:p>
    <w:p w14:paraId="63F941A3" w14:textId="77777777" w:rsidR="00F42B3F" w:rsidRPr="00DF2156" w:rsidRDefault="00F42B3F" w:rsidP="00F42B3F">
      <w:pPr>
        <w:jc w:val="both"/>
        <w:rPr>
          <w:sz w:val="22"/>
          <w:szCs w:val="22"/>
        </w:rPr>
      </w:pPr>
      <w:r w:rsidRPr="00DF2156">
        <w:rPr>
          <w:sz w:val="22"/>
          <w:szCs w:val="22"/>
          <w:lang w:val="es"/>
        </w:rPr>
        <w:t>OBJECIONES A LA LIBERACIÓN DE FONDOS</w:t>
      </w:r>
    </w:p>
    <w:p w14:paraId="6C57F0A4" w14:textId="77777777" w:rsidR="00F42B3F" w:rsidRPr="00DF2156" w:rsidRDefault="00F42B3F" w:rsidP="00F42B3F">
      <w:pPr>
        <w:jc w:val="both"/>
        <w:rPr>
          <w:sz w:val="22"/>
          <w:szCs w:val="22"/>
        </w:rPr>
      </w:pPr>
    </w:p>
    <w:p w14:paraId="04B7A909" w14:textId="77777777" w:rsidR="00F42B3F" w:rsidRPr="007821DA" w:rsidRDefault="00F42B3F" w:rsidP="00F42B3F">
      <w:pPr>
        <w:jc w:val="both"/>
        <w:rPr>
          <w:sz w:val="22"/>
          <w:szCs w:val="22"/>
          <w:highlight w:val="yellow"/>
        </w:rPr>
      </w:pPr>
      <w:r w:rsidRPr="00DF2156">
        <w:rPr>
          <w:sz w:val="22"/>
          <w:szCs w:val="22"/>
          <w:lang w:val="es"/>
        </w:rPr>
        <w:t>HUD considerará las objeciones a su liberación de fu</w:t>
      </w:r>
      <w:r w:rsidRPr="002B2264">
        <w:rPr>
          <w:sz w:val="22"/>
          <w:szCs w:val="22"/>
          <w:lang w:val="es"/>
        </w:rPr>
        <w:t>nds y la certificación de ADECA por un período de quince (15) días después de la recepción de la solicitud solo si se basan en una de las siguientes bases: (a) la certificación no fue ejecutada por el Certificador de</w:t>
      </w:r>
      <w:r w:rsidRPr="00AF1722">
        <w:rPr>
          <w:sz w:val="22"/>
          <w:szCs w:val="22"/>
          <w:lang w:val="es"/>
        </w:rPr>
        <w:t xml:space="preserve">Ficer;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F768F5">
        <w:rPr>
          <w:iCs/>
          <w:sz w:val="22"/>
          <w:szCs w:val="22"/>
          <w:lang w:val="es"/>
        </w:rPr>
        <w:t>24 CFR Parte 58.76</w:t>
      </w:r>
      <w:r w:rsidRPr="00F768F5">
        <w:rPr>
          <w:sz w:val="22"/>
          <w:szCs w:val="22"/>
          <w:lang w:val="es"/>
        </w:rPr>
        <w:t>) y deben dirigirse a Tennille Parker, Directora, Oficina de Recuperación de Desastres, HUD, 451 7th Street SW, Rm. 7282, Washington, DC 20410. Los</w:t>
      </w:r>
      <w:r w:rsidRPr="00CB60E5">
        <w:rPr>
          <w:sz w:val="22"/>
          <w:szCs w:val="22"/>
          <w:lang w:val="es"/>
        </w:rPr>
        <w:t>posibles objetores deben comunicarse con HUD para verificar el último día real del período de objeción.</w:t>
      </w:r>
    </w:p>
    <w:p w14:paraId="14DC6FA6" w14:textId="77777777" w:rsidR="00F42B3F" w:rsidRPr="007821DA" w:rsidRDefault="00F42B3F" w:rsidP="00F42B3F">
      <w:pPr>
        <w:rPr>
          <w:sz w:val="22"/>
          <w:szCs w:val="22"/>
          <w:highlight w:val="yellow"/>
        </w:rPr>
      </w:pPr>
    </w:p>
    <w:p w14:paraId="67B401AD" w14:textId="77777777" w:rsidR="00F42B3F" w:rsidRPr="0051621E" w:rsidRDefault="00F42B3F" w:rsidP="00F42B3F">
      <w:pPr>
        <w:rPr>
          <w:sz w:val="22"/>
          <w:szCs w:val="22"/>
        </w:rPr>
      </w:pPr>
      <w:r w:rsidRPr="0051621E">
        <w:rPr>
          <w:sz w:val="22"/>
          <w:szCs w:val="22"/>
          <w:lang w:val="es"/>
        </w:rPr>
        <w:t>Oficial certificador: Kenneth Boswell, Director, Departamento de Asuntos Económicos y Comunitarios de Alabama</w:t>
      </w:r>
    </w:p>
    <w:p w14:paraId="7FB149E6" w14:textId="30F096B9" w:rsidR="00F42B3F" w:rsidRPr="007821DA" w:rsidRDefault="00F42B3F" w:rsidP="00F42B3F">
      <w:pPr>
        <w:rPr>
          <w:sz w:val="22"/>
          <w:szCs w:val="22"/>
        </w:rPr>
      </w:pPr>
      <w:r w:rsidRPr="0051621E">
        <w:rPr>
          <w:sz w:val="22"/>
          <w:szCs w:val="22"/>
          <w:lang w:val="es"/>
        </w:rPr>
        <w:lastRenderedPageBreak/>
        <w:t>Fecha: 16 de marzo del 2023</w:t>
      </w:r>
    </w:p>
    <w:p w14:paraId="7ECC8573" w14:textId="074396DF" w:rsidR="00D6239F" w:rsidRPr="007821DA" w:rsidRDefault="00D6239F" w:rsidP="00F42B3F">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C83C" w14:textId="77777777" w:rsidR="00EB42E5" w:rsidRDefault="00EB42E5" w:rsidP="00B477E9">
      <w:r>
        <w:rPr>
          <w:lang w:val="es"/>
        </w:rPr>
        <w:separator/>
      </w:r>
    </w:p>
  </w:endnote>
  <w:endnote w:type="continuationSeparator" w:id="0">
    <w:p w14:paraId="182F3895" w14:textId="77777777" w:rsidR="00EB42E5" w:rsidRDefault="00EB42E5" w:rsidP="00B477E9">
      <w:r>
        <w:rPr>
          <w:lang w:val="es"/>
        </w:rPr>
        <w:continuationSeparator/>
      </w:r>
    </w:p>
  </w:endnote>
  <w:endnote w:type="continuationNotice" w:id="1">
    <w:p w14:paraId="4A24BC8F" w14:textId="77777777" w:rsidR="00EB42E5" w:rsidRDefault="00EB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648F" w14:textId="77777777" w:rsidR="00EB42E5" w:rsidRDefault="00EB42E5" w:rsidP="00B477E9">
      <w:r>
        <w:rPr>
          <w:lang w:val="es"/>
        </w:rPr>
        <w:separator/>
      </w:r>
    </w:p>
  </w:footnote>
  <w:footnote w:type="continuationSeparator" w:id="0">
    <w:p w14:paraId="370661CE" w14:textId="77777777" w:rsidR="00EB42E5" w:rsidRDefault="00EB42E5" w:rsidP="00B477E9">
      <w:r>
        <w:rPr>
          <w:lang w:val="es"/>
        </w:rPr>
        <w:continuationSeparator/>
      </w:r>
    </w:p>
  </w:footnote>
  <w:footnote w:type="continuationNotice" w:id="1">
    <w:p w14:paraId="3DC458DE" w14:textId="77777777" w:rsidR="00EB42E5" w:rsidRDefault="00EB42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815C1"/>
    <w:rsid w:val="00183185"/>
    <w:rsid w:val="00191CE7"/>
    <w:rsid w:val="001A00C9"/>
    <w:rsid w:val="001A06EC"/>
    <w:rsid w:val="001A1790"/>
    <w:rsid w:val="001B48AC"/>
    <w:rsid w:val="001C12E8"/>
    <w:rsid w:val="001C1EAC"/>
    <w:rsid w:val="001C4983"/>
    <w:rsid w:val="001D1F43"/>
    <w:rsid w:val="001D3D3A"/>
    <w:rsid w:val="001E4E04"/>
    <w:rsid w:val="001E58AA"/>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22FC"/>
    <w:rsid w:val="002B2264"/>
    <w:rsid w:val="002B2A5D"/>
    <w:rsid w:val="002B5476"/>
    <w:rsid w:val="002D3BD1"/>
    <w:rsid w:val="002E35CC"/>
    <w:rsid w:val="002E3FF0"/>
    <w:rsid w:val="002E4ACD"/>
    <w:rsid w:val="002E7EF2"/>
    <w:rsid w:val="002F15EF"/>
    <w:rsid w:val="00322573"/>
    <w:rsid w:val="00326D59"/>
    <w:rsid w:val="0032771A"/>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6B82"/>
    <w:rsid w:val="00426BB4"/>
    <w:rsid w:val="0043450C"/>
    <w:rsid w:val="004435BC"/>
    <w:rsid w:val="0044508E"/>
    <w:rsid w:val="00445FEE"/>
    <w:rsid w:val="00447C99"/>
    <w:rsid w:val="00461287"/>
    <w:rsid w:val="004652DC"/>
    <w:rsid w:val="00465587"/>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21E"/>
    <w:rsid w:val="0051735C"/>
    <w:rsid w:val="00521176"/>
    <w:rsid w:val="005236A8"/>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10CD"/>
    <w:rsid w:val="007D6AB9"/>
    <w:rsid w:val="007E0979"/>
    <w:rsid w:val="007E230B"/>
    <w:rsid w:val="007E2358"/>
    <w:rsid w:val="007E3C62"/>
    <w:rsid w:val="007E4505"/>
    <w:rsid w:val="007F5708"/>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40556"/>
    <w:rsid w:val="00B46AC1"/>
    <w:rsid w:val="00B477E9"/>
    <w:rsid w:val="00B50693"/>
    <w:rsid w:val="00B52F5F"/>
    <w:rsid w:val="00B54570"/>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4090E"/>
    <w:rsid w:val="00E50614"/>
    <w:rsid w:val="00E66119"/>
    <w:rsid w:val="00E800A7"/>
    <w:rsid w:val="00E87E26"/>
    <w:rsid w:val="00E93986"/>
    <w:rsid w:val="00E9496C"/>
    <w:rsid w:val="00E94975"/>
    <w:rsid w:val="00E97C58"/>
    <w:rsid w:val="00EA2A47"/>
    <w:rsid w:val="00EB42E5"/>
    <w:rsid w:val="00EB5A22"/>
    <w:rsid w:val="00ED4101"/>
    <w:rsid w:val="00EE2ECB"/>
    <w:rsid w:val="00EF0E25"/>
    <w:rsid w:val="00EF7A8C"/>
    <w:rsid w:val="00F24F5B"/>
    <w:rsid w:val="00F3405D"/>
    <w:rsid w:val="00F42B3F"/>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B54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F12BC-7B63-42EA-9352-2D8D1C1BDEBF}"/>
</file>

<file path=customXml/itemProps2.xml><?xml version="1.0" encoding="utf-8"?>
<ds:datastoreItem xmlns:ds="http://schemas.openxmlformats.org/officeDocument/2006/customXml" ds:itemID="{187B1AC4-ED36-45BA-919E-AF120280F708}"/>
</file>

<file path=docProps/app.xml><?xml version="1.0" encoding="utf-8"?>
<Properties xmlns="http://schemas.openxmlformats.org/officeDocument/2006/extended-properties" xmlns:vt="http://schemas.openxmlformats.org/officeDocument/2006/docPropsVTypes">
  <Template>Normal</Template>
  <TotalTime>4</TotalTime>
  <Pages>4</Pages>
  <Words>2308</Words>
  <Characters>13162</Characters>
  <Application>Microsoft Office Word</Application>
  <DocSecurity>0</DocSecurity>
  <Lines>109</Lines>
  <Paragraphs>30</Paragraphs>
  <ScaleCrop>false</ScaleCrop>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2023-03-14T14:58:00Z</dcterms:created>
  <dcterms:modified xsi:type="dcterms:W3CDTF">2023-03-15T19:46:00Z</dcterms:modified>
  <cp:category/>
</cp:coreProperties>
</file>