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E1382" w14:textId="77777777" w:rsidR="008C68C5" w:rsidRPr="006A6A97" w:rsidRDefault="008C68C5" w:rsidP="006A6A97">
      <w:pPr>
        <w:spacing w:line="360" w:lineRule="auto"/>
        <w:contextualSpacing/>
        <w:rPr>
          <w:rFonts w:ascii="Times New Roman" w:hAnsi="Times New Roman"/>
          <w:sz w:val="24"/>
          <w:szCs w:val="24"/>
        </w:rPr>
      </w:pPr>
      <w:r w:rsidRPr="006A6A97">
        <w:rPr>
          <w:rFonts w:ascii="Times New Roman" w:hAnsi="Times New Roman"/>
          <w:sz w:val="24"/>
          <w:szCs w:val="24"/>
        </w:rPr>
        <w:t>Subrecipient:</w:t>
      </w:r>
      <w:r w:rsidRPr="006A6A97">
        <w:rPr>
          <w:rFonts w:ascii="Times New Roman" w:hAnsi="Times New Roman"/>
          <w:sz w:val="24"/>
          <w:szCs w:val="24"/>
        </w:rPr>
        <w:tab/>
      </w:r>
      <w:r w:rsidRPr="006A6A97">
        <w:rPr>
          <w:rFonts w:ascii="Times New Roman" w:hAnsi="Times New Roman"/>
          <w:sz w:val="24"/>
          <w:szCs w:val="24"/>
        </w:rPr>
        <w:tab/>
        <w:t xml:space="preserve"> </w:t>
      </w:r>
      <w:r w:rsidRPr="006A6A97">
        <w:rPr>
          <w:rFonts w:ascii="Times New Roman" w:hAnsi="Times New Roman"/>
          <w:sz w:val="24"/>
          <w:szCs w:val="24"/>
        </w:rPr>
        <w:tab/>
      </w:r>
      <w:r w:rsidRPr="006A6A97">
        <w:rPr>
          <w:rFonts w:ascii="Times New Roman" w:hAnsi="Times New Roman"/>
          <w:sz w:val="24"/>
          <w:szCs w:val="24"/>
        </w:rPr>
        <w:tab/>
        <w:t>______________________________</w:t>
      </w:r>
      <w:r w:rsidRPr="006A6A97">
        <w:rPr>
          <w:rFonts w:ascii="Times New Roman" w:hAnsi="Times New Roman"/>
          <w:sz w:val="24"/>
          <w:szCs w:val="24"/>
        </w:rPr>
        <w:tab/>
        <w:t xml:space="preserve">  </w:t>
      </w:r>
    </w:p>
    <w:p w14:paraId="44DF3B04" w14:textId="77777777" w:rsidR="008C68C5" w:rsidRPr="006A6A97" w:rsidRDefault="008C68C5" w:rsidP="006A6A97">
      <w:pPr>
        <w:spacing w:line="360" w:lineRule="auto"/>
        <w:contextualSpacing/>
        <w:rPr>
          <w:rFonts w:ascii="Times New Roman" w:hAnsi="Times New Roman"/>
          <w:sz w:val="24"/>
          <w:szCs w:val="24"/>
        </w:rPr>
      </w:pPr>
      <w:r w:rsidRPr="006A6A97">
        <w:rPr>
          <w:rFonts w:ascii="Times New Roman" w:hAnsi="Times New Roman"/>
          <w:sz w:val="24"/>
          <w:szCs w:val="24"/>
        </w:rPr>
        <w:t xml:space="preserve">Agreement Number: </w:t>
      </w:r>
      <w:r w:rsidRPr="006A6A97">
        <w:rPr>
          <w:rFonts w:ascii="Times New Roman" w:hAnsi="Times New Roman"/>
          <w:sz w:val="24"/>
          <w:szCs w:val="24"/>
        </w:rPr>
        <w:tab/>
      </w:r>
      <w:r w:rsidRPr="006A6A97">
        <w:rPr>
          <w:rFonts w:ascii="Times New Roman" w:hAnsi="Times New Roman"/>
          <w:sz w:val="24"/>
          <w:szCs w:val="24"/>
        </w:rPr>
        <w:tab/>
      </w:r>
      <w:r w:rsidRPr="006A6A97">
        <w:rPr>
          <w:rFonts w:ascii="Times New Roman" w:hAnsi="Times New Roman"/>
          <w:sz w:val="24"/>
          <w:szCs w:val="24"/>
        </w:rPr>
        <w:tab/>
        <w:t>______________________________</w:t>
      </w:r>
    </w:p>
    <w:p w14:paraId="42E7EBA9" w14:textId="77777777" w:rsidR="008C68C5" w:rsidRPr="006A6A97" w:rsidRDefault="008C68C5" w:rsidP="006A6A97">
      <w:pPr>
        <w:spacing w:line="360" w:lineRule="auto"/>
        <w:contextualSpacing/>
        <w:rPr>
          <w:rFonts w:ascii="Times New Roman" w:hAnsi="Times New Roman"/>
          <w:sz w:val="24"/>
          <w:szCs w:val="24"/>
        </w:rPr>
      </w:pPr>
      <w:r w:rsidRPr="006A6A97">
        <w:rPr>
          <w:rFonts w:ascii="Times New Roman" w:hAnsi="Times New Roman"/>
          <w:sz w:val="24"/>
          <w:szCs w:val="24"/>
        </w:rPr>
        <w:t xml:space="preserve">Preparer: </w:t>
      </w:r>
      <w:r w:rsidRPr="006A6A97">
        <w:rPr>
          <w:rFonts w:ascii="Times New Roman" w:hAnsi="Times New Roman"/>
          <w:sz w:val="24"/>
          <w:szCs w:val="24"/>
        </w:rPr>
        <w:tab/>
      </w:r>
      <w:r w:rsidRPr="006A6A97">
        <w:rPr>
          <w:rFonts w:ascii="Times New Roman" w:hAnsi="Times New Roman"/>
          <w:sz w:val="24"/>
          <w:szCs w:val="24"/>
        </w:rPr>
        <w:tab/>
      </w:r>
      <w:r w:rsidRPr="006A6A97">
        <w:rPr>
          <w:rFonts w:ascii="Times New Roman" w:hAnsi="Times New Roman"/>
          <w:sz w:val="24"/>
          <w:szCs w:val="24"/>
        </w:rPr>
        <w:tab/>
      </w:r>
      <w:r w:rsidRPr="006A6A97">
        <w:rPr>
          <w:rFonts w:ascii="Times New Roman" w:hAnsi="Times New Roman"/>
          <w:sz w:val="24"/>
          <w:szCs w:val="24"/>
        </w:rPr>
        <w:tab/>
        <w:t>______________________________</w:t>
      </w:r>
      <w:r w:rsidRPr="006A6A97">
        <w:rPr>
          <w:rFonts w:ascii="Times New Roman" w:hAnsi="Times New Roman"/>
          <w:sz w:val="24"/>
          <w:szCs w:val="24"/>
        </w:rPr>
        <w:tab/>
        <w:t xml:space="preserve">  </w:t>
      </w:r>
    </w:p>
    <w:p w14:paraId="564878C0" w14:textId="77777777" w:rsidR="008C68C5" w:rsidRPr="006A6A97" w:rsidRDefault="008C68C5" w:rsidP="006A6A97">
      <w:pPr>
        <w:spacing w:line="360" w:lineRule="auto"/>
        <w:contextualSpacing/>
        <w:rPr>
          <w:rFonts w:ascii="Times New Roman" w:hAnsi="Times New Roman"/>
          <w:sz w:val="24"/>
          <w:szCs w:val="24"/>
        </w:rPr>
      </w:pPr>
      <w:r w:rsidRPr="006A6A97">
        <w:rPr>
          <w:rFonts w:ascii="Times New Roman" w:hAnsi="Times New Roman"/>
          <w:sz w:val="24"/>
          <w:szCs w:val="24"/>
        </w:rPr>
        <w:t>Date:</w:t>
      </w:r>
      <w:r w:rsidRPr="006A6A97">
        <w:rPr>
          <w:rFonts w:ascii="Times New Roman" w:hAnsi="Times New Roman"/>
          <w:sz w:val="24"/>
          <w:szCs w:val="24"/>
        </w:rPr>
        <w:tab/>
      </w:r>
      <w:r w:rsidRPr="006A6A97">
        <w:rPr>
          <w:rFonts w:ascii="Times New Roman" w:hAnsi="Times New Roman"/>
          <w:sz w:val="24"/>
          <w:szCs w:val="24"/>
        </w:rPr>
        <w:tab/>
      </w:r>
      <w:r w:rsidRPr="006A6A97">
        <w:rPr>
          <w:rFonts w:ascii="Times New Roman" w:hAnsi="Times New Roman"/>
          <w:sz w:val="24"/>
          <w:szCs w:val="24"/>
        </w:rPr>
        <w:tab/>
      </w:r>
      <w:r w:rsidRPr="006A6A97">
        <w:rPr>
          <w:rFonts w:ascii="Times New Roman" w:hAnsi="Times New Roman"/>
          <w:sz w:val="24"/>
          <w:szCs w:val="24"/>
        </w:rPr>
        <w:tab/>
      </w:r>
      <w:r w:rsidRPr="006A6A97">
        <w:rPr>
          <w:rFonts w:ascii="Times New Roman" w:hAnsi="Times New Roman"/>
          <w:sz w:val="24"/>
          <w:szCs w:val="24"/>
        </w:rPr>
        <w:tab/>
        <w:t>______________________________</w:t>
      </w:r>
    </w:p>
    <w:p w14:paraId="354D4D18" w14:textId="77777777" w:rsidR="00EC070F" w:rsidRPr="006A6A97" w:rsidRDefault="008C68C5" w:rsidP="008C68C5">
      <w:pPr>
        <w:spacing w:line="240" w:lineRule="auto"/>
        <w:contextualSpacing/>
        <w:rPr>
          <w:rFonts w:ascii="Times New Roman" w:hAnsi="Times New Roman"/>
          <w:sz w:val="24"/>
          <w:szCs w:val="24"/>
        </w:rPr>
      </w:pPr>
      <w:r w:rsidRPr="006A6A97">
        <w:rPr>
          <w:rFonts w:ascii="Times New Roman" w:hAnsi="Times New Roman"/>
          <w:sz w:val="24"/>
          <w:szCs w:val="24"/>
        </w:rPr>
        <w:t>Subrecipient’s Representative:</w:t>
      </w:r>
      <w:r w:rsidRPr="006A6A97">
        <w:rPr>
          <w:rFonts w:ascii="Times New Roman" w:hAnsi="Times New Roman"/>
          <w:sz w:val="24"/>
          <w:szCs w:val="24"/>
        </w:rPr>
        <w:tab/>
        <w:t>______________________________</w:t>
      </w:r>
    </w:p>
    <w:p w14:paraId="71936868" w14:textId="77777777" w:rsidR="008C68C5" w:rsidRDefault="008C68C5" w:rsidP="008C68C5">
      <w:pPr>
        <w:spacing w:line="240" w:lineRule="auto"/>
        <w:contextualSpacing/>
        <w:rPr>
          <w:rFonts w:ascii="Times New Roman" w:hAnsi="Times New Roman"/>
        </w:rPr>
      </w:pPr>
    </w:p>
    <w:p w14:paraId="3F19640E" w14:textId="77777777" w:rsidR="008C68C5" w:rsidRPr="00F743B1" w:rsidRDefault="008C68C5" w:rsidP="008C68C5">
      <w:pPr>
        <w:spacing w:line="240" w:lineRule="auto"/>
        <w:contextualSpacing/>
        <w:rPr>
          <w:rFonts w:ascii="Times New Roman" w:hAnsi="Times New Roman"/>
          <w:sz w:val="24"/>
          <w:szCs w:val="24"/>
        </w:rPr>
      </w:pPr>
      <w:r w:rsidRPr="00F743B1">
        <w:rPr>
          <w:rFonts w:ascii="Times New Roman" w:hAnsi="Times New Roman"/>
          <w:b/>
          <w:sz w:val="24"/>
          <w:szCs w:val="24"/>
          <w:u w:val="single"/>
        </w:rPr>
        <w:t>POLICIES AND PROCEDURES</w:t>
      </w:r>
    </w:p>
    <w:p w14:paraId="4C2033BE" w14:textId="77777777" w:rsidR="008C68C5" w:rsidRPr="008C68C5" w:rsidRDefault="008C68C5" w:rsidP="008C68C5">
      <w:pPr>
        <w:spacing w:line="240" w:lineRule="auto"/>
        <w:contextualSpacing/>
        <w:rPr>
          <w:rFonts w:ascii="Times New Roman" w:hAnsi="Times New Roman" w:cs="Times New Roman"/>
          <w:sz w:val="24"/>
          <w:szCs w:val="24"/>
        </w:rPr>
      </w:pPr>
    </w:p>
    <w:p w14:paraId="0A6DE4E1" w14:textId="77777777" w:rsidR="005D3095" w:rsidRPr="005D3095" w:rsidRDefault="00634441">
      <w:pPr>
        <w:rPr>
          <w:rFonts w:ascii="Times New Roman" w:hAnsi="Times New Roman" w:cs="Times New Roman"/>
          <w:sz w:val="24"/>
          <w:szCs w:val="24"/>
        </w:rPr>
      </w:pPr>
      <w:r>
        <w:rPr>
          <w:rFonts w:ascii="Times New Roman" w:hAnsi="Times New Roman" w:cs="Times New Roman"/>
          <w:sz w:val="24"/>
          <w:szCs w:val="24"/>
        </w:rPr>
        <w:t>Do</w:t>
      </w:r>
      <w:r w:rsidR="005D3095">
        <w:rPr>
          <w:rFonts w:ascii="Times New Roman" w:hAnsi="Times New Roman" w:cs="Times New Roman"/>
          <w:sz w:val="24"/>
          <w:szCs w:val="24"/>
        </w:rPr>
        <w:t xml:space="preserve"> the Subrecipient’s written policies and procedures include the following:</w:t>
      </w:r>
    </w:p>
    <w:p w14:paraId="34F251F2" w14:textId="08B1779E" w:rsidR="00993F98" w:rsidRPr="002472B6" w:rsidRDefault="00993F98" w:rsidP="00BD2F6A">
      <w:pPr>
        <w:spacing w:after="12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2472B6">
        <w:rPr>
          <w:rFonts w:ascii="Times New Roman" w:hAnsi="Times New Roman" w:cs="Times New Roman"/>
          <w:sz w:val="24"/>
          <w:szCs w:val="24"/>
        </w:rPr>
        <w:t xml:space="preserve"> </w:t>
      </w:r>
      <w:r w:rsidR="00607198">
        <w:rPr>
          <w:rFonts w:ascii="Times New Roman" w:hAnsi="Times New Roman" w:cs="Times New Roman"/>
          <w:sz w:val="24"/>
          <w:szCs w:val="24"/>
        </w:rPr>
        <w:t xml:space="preserve"> </w:t>
      </w:r>
      <w:r w:rsidR="002472B6">
        <w:rPr>
          <w:rFonts w:ascii="Times New Roman" w:hAnsi="Times New Roman" w:cs="Times New Roman"/>
          <w:sz w:val="24"/>
          <w:szCs w:val="24"/>
        </w:rPr>
        <w:t xml:space="preserve">Yes </w:t>
      </w:r>
      <w:r w:rsidR="00607198">
        <w:rPr>
          <w:rFonts w:ascii="Times New Roman" w:hAnsi="Times New Roman" w:cs="Times New Roman"/>
          <w:sz w:val="24"/>
          <w:szCs w:val="24"/>
        </w:rPr>
        <w:t xml:space="preserve"> </w:t>
      </w:r>
      <w:r w:rsidR="002472B6">
        <w:rPr>
          <w:rFonts w:ascii="Times New Roman" w:hAnsi="Times New Roman" w:cs="Times New Roman"/>
          <w:sz w:val="24"/>
          <w:szCs w:val="24"/>
        </w:rPr>
        <w:t>No  N/A      Notes</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4839"/>
        <w:gridCol w:w="383"/>
        <w:gridCol w:w="450"/>
        <w:gridCol w:w="450"/>
        <w:gridCol w:w="3148"/>
      </w:tblGrid>
      <w:tr w:rsidR="00993F98" w:rsidRPr="0053290C" w14:paraId="2B2034B2" w14:textId="77777777" w:rsidTr="00A13944">
        <w:trPr>
          <w:trHeight w:hRule="exact" w:val="319"/>
        </w:trPr>
        <w:tc>
          <w:tcPr>
            <w:tcW w:w="447" w:type="dxa"/>
            <w:vAlign w:val="center"/>
          </w:tcPr>
          <w:p w14:paraId="4F3E9252" w14:textId="77777777" w:rsidR="00993F98" w:rsidRPr="0053290C" w:rsidRDefault="0053290C" w:rsidP="00A13944">
            <w:pPr>
              <w:spacing w:after="0"/>
              <w:rPr>
                <w:rFonts w:ascii="Times New Roman" w:hAnsi="Times New Roman" w:cs="Times New Roman"/>
                <w:sz w:val="24"/>
                <w:szCs w:val="24"/>
              </w:rPr>
            </w:pPr>
            <w:r>
              <w:rPr>
                <w:rFonts w:ascii="Times New Roman" w:hAnsi="Times New Roman" w:cs="Times New Roman"/>
                <w:sz w:val="24"/>
                <w:szCs w:val="24"/>
              </w:rPr>
              <w:t>A.</w:t>
            </w:r>
          </w:p>
        </w:tc>
        <w:tc>
          <w:tcPr>
            <w:tcW w:w="4840" w:type="dxa"/>
            <w:vAlign w:val="center"/>
          </w:tcPr>
          <w:p w14:paraId="2E8032B9" w14:textId="39453C83" w:rsidR="00993F98" w:rsidRPr="0053290C" w:rsidRDefault="005D3095" w:rsidP="00A13944">
            <w:pPr>
              <w:spacing w:after="0"/>
              <w:rPr>
                <w:rFonts w:ascii="Times New Roman" w:hAnsi="Times New Roman" w:cs="Times New Roman"/>
                <w:sz w:val="24"/>
                <w:szCs w:val="24"/>
              </w:rPr>
            </w:pPr>
            <w:r w:rsidRPr="0053290C">
              <w:rPr>
                <w:rFonts w:ascii="Times New Roman" w:hAnsi="Times New Roman" w:cs="Times New Roman"/>
                <w:sz w:val="24"/>
                <w:szCs w:val="24"/>
              </w:rPr>
              <w:t>Process</w:t>
            </w:r>
            <w:r w:rsidR="00C81BEF">
              <w:rPr>
                <w:rFonts w:ascii="Times New Roman" w:hAnsi="Times New Roman" w:cs="Times New Roman"/>
                <w:sz w:val="24"/>
                <w:szCs w:val="24"/>
              </w:rPr>
              <w:t>es</w:t>
            </w:r>
            <w:r w:rsidRPr="0053290C">
              <w:rPr>
                <w:rFonts w:ascii="Times New Roman" w:hAnsi="Times New Roman" w:cs="Times New Roman"/>
                <w:sz w:val="24"/>
                <w:szCs w:val="24"/>
              </w:rPr>
              <w:t xml:space="preserve"> for</w:t>
            </w:r>
            <w:r w:rsidR="00C81BEF">
              <w:rPr>
                <w:rFonts w:ascii="Times New Roman" w:hAnsi="Times New Roman" w:cs="Times New Roman"/>
                <w:sz w:val="24"/>
                <w:szCs w:val="24"/>
              </w:rPr>
              <w:t>:</w:t>
            </w:r>
            <w:r w:rsidRPr="0053290C">
              <w:rPr>
                <w:rFonts w:ascii="Times New Roman" w:hAnsi="Times New Roman" w:cs="Times New Roman"/>
                <w:sz w:val="24"/>
                <w:szCs w:val="24"/>
              </w:rPr>
              <w:t xml:space="preserve"> </w:t>
            </w:r>
          </w:p>
        </w:tc>
        <w:tc>
          <w:tcPr>
            <w:tcW w:w="383" w:type="dxa"/>
            <w:shd w:val="clear" w:color="auto" w:fill="000000" w:themeFill="text1"/>
          </w:tcPr>
          <w:p w14:paraId="0726C25F" w14:textId="77777777" w:rsidR="00993F98" w:rsidRPr="0053290C" w:rsidRDefault="00993F98" w:rsidP="00A13944">
            <w:pPr>
              <w:spacing w:after="0"/>
              <w:rPr>
                <w:rFonts w:ascii="Times New Roman" w:hAnsi="Times New Roman" w:cs="Times New Roman"/>
                <w:b/>
                <w:sz w:val="24"/>
                <w:szCs w:val="24"/>
              </w:rPr>
            </w:pPr>
          </w:p>
        </w:tc>
        <w:tc>
          <w:tcPr>
            <w:tcW w:w="0" w:type="auto"/>
            <w:shd w:val="clear" w:color="auto" w:fill="000000" w:themeFill="text1"/>
          </w:tcPr>
          <w:p w14:paraId="74FB5DD9" w14:textId="77777777" w:rsidR="00993F98" w:rsidRPr="0053290C" w:rsidRDefault="00993F98" w:rsidP="00A13944">
            <w:pPr>
              <w:spacing w:after="0"/>
              <w:rPr>
                <w:rFonts w:ascii="Times New Roman" w:hAnsi="Times New Roman" w:cs="Times New Roman"/>
                <w:b/>
                <w:sz w:val="24"/>
                <w:szCs w:val="24"/>
              </w:rPr>
            </w:pPr>
          </w:p>
        </w:tc>
        <w:tc>
          <w:tcPr>
            <w:tcW w:w="0" w:type="auto"/>
            <w:shd w:val="clear" w:color="auto" w:fill="000000" w:themeFill="text1"/>
          </w:tcPr>
          <w:p w14:paraId="6A4C3588" w14:textId="77777777" w:rsidR="00993F98" w:rsidRPr="0053290C" w:rsidRDefault="00993F98" w:rsidP="00A13944">
            <w:pPr>
              <w:spacing w:after="0"/>
              <w:rPr>
                <w:rFonts w:ascii="Times New Roman" w:hAnsi="Times New Roman" w:cs="Times New Roman"/>
                <w:b/>
                <w:sz w:val="24"/>
                <w:szCs w:val="24"/>
              </w:rPr>
            </w:pPr>
          </w:p>
        </w:tc>
        <w:tc>
          <w:tcPr>
            <w:tcW w:w="0" w:type="auto"/>
            <w:shd w:val="clear" w:color="auto" w:fill="000000" w:themeFill="text1"/>
          </w:tcPr>
          <w:p w14:paraId="08AE8B3C" w14:textId="7DB7E454" w:rsidR="00993F98" w:rsidRPr="0053290C" w:rsidRDefault="00993F98" w:rsidP="00A13944">
            <w:pPr>
              <w:spacing w:after="0"/>
              <w:rPr>
                <w:rFonts w:ascii="Times New Roman" w:hAnsi="Times New Roman" w:cs="Times New Roman"/>
                <w:b/>
                <w:sz w:val="24"/>
                <w:szCs w:val="24"/>
              </w:rPr>
            </w:pPr>
          </w:p>
        </w:tc>
      </w:tr>
      <w:tr w:rsidR="00C81BEF" w:rsidRPr="0053290C" w14:paraId="0EAC22AF" w14:textId="77777777" w:rsidTr="00A13944">
        <w:trPr>
          <w:trHeight w:hRule="exact" w:val="364"/>
        </w:trPr>
        <w:tc>
          <w:tcPr>
            <w:tcW w:w="447" w:type="dxa"/>
          </w:tcPr>
          <w:p w14:paraId="47C40D2E" w14:textId="77777777" w:rsidR="00C81BEF" w:rsidRDefault="00C81BEF" w:rsidP="00A13944">
            <w:pPr>
              <w:spacing w:after="0"/>
              <w:rPr>
                <w:rFonts w:ascii="Times New Roman" w:hAnsi="Times New Roman" w:cs="Times New Roman"/>
                <w:sz w:val="24"/>
                <w:szCs w:val="24"/>
              </w:rPr>
            </w:pPr>
          </w:p>
        </w:tc>
        <w:tc>
          <w:tcPr>
            <w:tcW w:w="4840" w:type="dxa"/>
            <w:vAlign w:val="center"/>
          </w:tcPr>
          <w:p w14:paraId="473A7DD8" w14:textId="302F531E" w:rsidR="00C81BEF" w:rsidRPr="00C81BEF" w:rsidRDefault="00C81BEF" w:rsidP="00A13944">
            <w:pPr>
              <w:pStyle w:val="ListParagraph"/>
              <w:numPr>
                <w:ilvl w:val="0"/>
                <w:numId w:val="7"/>
              </w:numPr>
              <w:spacing w:after="0"/>
              <w:rPr>
                <w:rFonts w:ascii="Times New Roman" w:hAnsi="Times New Roman" w:cs="Times New Roman"/>
                <w:sz w:val="24"/>
                <w:szCs w:val="24"/>
              </w:rPr>
            </w:pPr>
            <w:r w:rsidRPr="00C81BEF">
              <w:rPr>
                <w:rFonts w:ascii="Times New Roman" w:hAnsi="Times New Roman" w:cs="Times New Roman"/>
                <w:sz w:val="24"/>
                <w:szCs w:val="24"/>
              </w:rPr>
              <w:t>evaluating eligibility for ESG assistance</w:t>
            </w:r>
          </w:p>
        </w:tc>
        <w:tc>
          <w:tcPr>
            <w:tcW w:w="383" w:type="dxa"/>
          </w:tcPr>
          <w:p w14:paraId="29FAA308" w14:textId="77777777" w:rsidR="00C81BEF" w:rsidRPr="0053290C" w:rsidRDefault="00C81BEF" w:rsidP="00A13944">
            <w:pPr>
              <w:spacing w:after="0"/>
              <w:rPr>
                <w:rFonts w:ascii="Times New Roman" w:hAnsi="Times New Roman" w:cs="Times New Roman"/>
                <w:b/>
                <w:sz w:val="24"/>
                <w:szCs w:val="24"/>
              </w:rPr>
            </w:pPr>
          </w:p>
        </w:tc>
        <w:tc>
          <w:tcPr>
            <w:tcW w:w="450" w:type="dxa"/>
          </w:tcPr>
          <w:p w14:paraId="0F4D4266" w14:textId="77777777" w:rsidR="00C81BEF" w:rsidRPr="0053290C" w:rsidRDefault="00C81BEF" w:rsidP="00A13944">
            <w:pPr>
              <w:spacing w:after="0"/>
              <w:rPr>
                <w:rFonts w:ascii="Times New Roman" w:hAnsi="Times New Roman" w:cs="Times New Roman"/>
                <w:b/>
                <w:sz w:val="24"/>
                <w:szCs w:val="24"/>
              </w:rPr>
            </w:pPr>
          </w:p>
        </w:tc>
        <w:tc>
          <w:tcPr>
            <w:tcW w:w="450" w:type="dxa"/>
          </w:tcPr>
          <w:p w14:paraId="21F90A63" w14:textId="77777777" w:rsidR="00C81BEF" w:rsidRPr="0053290C" w:rsidRDefault="00C81BEF" w:rsidP="00A13944">
            <w:pPr>
              <w:spacing w:after="0"/>
              <w:rPr>
                <w:rFonts w:ascii="Times New Roman" w:hAnsi="Times New Roman" w:cs="Times New Roman"/>
                <w:b/>
                <w:sz w:val="24"/>
                <w:szCs w:val="24"/>
              </w:rPr>
            </w:pPr>
          </w:p>
        </w:tc>
        <w:tc>
          <w:tcPr>
            <w:tcW w:w="3150" w:type="dxa"/>
          </w:tcPr>
          <w:p w14:paraId="6A104ECE" w14:textId="77777777" w:rsidR="00C81BEF" w:rsidRPr="003D1DB4" w:rsidRDefault="00C81BEF" w:rsidP="00A13944">
            <w:pPr>
              <w:spacing w:after="0"/>
              <w:rPr>
                <w:rFonts w:ascii="Times New Roman" w:hAnsi="Times New Roman" w:cs="Times New Roman"/>
                <w:b/>
                <w:sz w:val="24"/>
                <w:szCs w:val="24"/>
                <w:highlight w:val="green"/>
              </w:rPr>
            </w:pPr>
          </w:p>
        </w:tc>
      </w:tr>
      <w:tr w:rsidR="00C81BEF" w:rsidRPr="0053290C" w14:paraId="7CD3E32F" w14:textId="77777777" w:rsidTr="00A13944">
        <w:trPr>
          <w:trHeight w:hRule="exact" w:val="1354"/>
        </w:trPr>
        <w:tc>
          <w:tcPr>
            <w:tcW w:w="447" w:type="dxa"/>
          </w:tcPr>
          <w:p w14:paraId="42232312" w14:textId="77777777" w:rsidR="00C81BEF" w:rsidRDefault="00C81BEF" w:rsidP="00A13944">
            <w:pPr>
              <w:spacing w:after="0"/>
              <w:rPr>
                <w:rFonts w:ascii="Times New Roman" w:hAnsi="Times New Roman" w:cs="Times New Roman"/>
                <w:sz w:val="24"/>
                <w:szCs w:val="24"/>
              </w:rPr>
            </w:pPr>
          </w:p>
        </w:tc>
        <w:tc>
          <w:tcPr>
            <w:tcW w:w="4840" w:type="dxa"/>
            <w:vAlign w:val="center"/>
          </w:tcPr>
          <w:p w14:paraId="5905457A" w14:textId="26ED9A3E" w:rsidR="00C81BEF" w:rsidRPr="00C81BEF" w:rsidRDefault="00C81BEF" w:rsidP="00A13944">
            <w:pPr>
              <w:pStyle w:val="ListParagraph"/>
              <w:numPr>
                <w:ilvl w:val="0"/>
                <w:numId w:val="7"/>
              </w:numPr>
              <w:spacing w:after="0"/>
              <w:rPr>
                <w:rFonts w:ascii="Times New Roman" w:hAnsi="Times New Roman" w:cs="Times New Roman"/>
                <w:sz w:val="24"/>
                <w:szCs w:val="24"/>
              </w:rPr>
            </w:pPr>
            <w:r w:rsidRPr="00C81BEF">
              <w:rPr>
                <w:rFonts w:ascii="Times New Roman" w:hAnsi="Times New Roman" w:cs="Times New Roman"/>
                <w:sz w:val="24"/>
                <w:szCs w:val="24"/>
              </w:rPr>
              <w:t xml:space="preserve">assessing, prioritizing, and reassessing program participants’ needs for essential services related to </w:t>
            </w:r>
            <w:r w:rsidRPr="006F329C">
              <w:rPr>
                <w:rFonts w:ascii="Times New Roman" w:hAnsi="Times New Roman" w:cs="Times New Roman"/>
                <w:b/>
                <w:bCs/>
                <w:sz w:val="24"/>
                <w:szCs w:val="24"/>
              </w:rPr>
              <w:t>emergency shelter</w:t>
            </w:r>
          </w:p>
        </w:tc>
        <w:tc>
          <w:tcPr>
            <w:tcW w:w="383" w:type="dxa"/>
          </w:tcPr>
          <w:p w14:paraId="3A472E4A" w14:textId="77777777" w:rsidR="00C81BEF" w:rsidRPr="0053290C" w:rsidRDefault="00C81BEF" w:rsidP="00A13944">
            <w:pPr>
              <w:spacing w:after="0"/>
              <w:rPr>
                <w:rFonts w:ascii="Times New Roman" w:hAnsi="Times New Roman" w:cs="Times New Roman"/>
                <w:b/>
                <w:sz w:val="24"/>
                <w:szCs w:val="24"/>
              </w:rPr>
            </w:pPr>
          </w:p>
        </w:tc>
        <w:tc>
          <w:tcPr>
            <w:tcW w:w="450" w:type="dxa"/>
          </w:tcPr>
          <w:p w14:paraId="57C7A5F9" w14:textId="77777777" w:rsidR="00C81BEF" w:rsidRPr="0053290C" w:rsidRDefault="00C81BEF" w:rsidP="00A13944">
            <w:pPr>
              <w:spacing w:after="0"/>
              <w:rPr>
                <w:rFonts w:ascii="Times New Roman" w:hAnsi="Times New Roman" w:cs="Times New Roman"/>
                <w:b/>
                <w:sz w:val="24"/>
                <w:szCs w:val="24"/>
              </w:rPr>
            </w:pPr>
          </w:p>
        </w:tc>
        <w:tc>
          <w:tcPr>
            <w:tcW w:w="450" w:type="dxa"/>
          </w:tcPr>
          <w:p w14:paraId="21371A2D" w14:textId="77777777" w:rsidR="00C81BEF" w:rsidRPr="0053290C" w:rsidRDefault="00C81BEF" w:rsidP="00A13944">
            <w:pPr>
              <w:spacing w:after="0"/>
              <w:rPr>
                <w:rFonts w:ascii="Times New Roman" w:hAnsi="Times New Roman" w:cs="Times New Roman"/>
                <w:b/>
                <w:sz w:val="24"/>
                <w:szCs w:val="24"/>
              </w:rPr>
            </w:pPr>
          </w:p>
        </w:tc>
        <w:tc>
          <w:tcPr>
            <w:tcW w:w="3150" w:type="dxa"/>
          </w:tcPr>
          <w:p w14:paraId="59F3E638" w14:textId="77777777" w:rsidR="00C81BEF" w:rsidRPr="003D1DB4" w:rsidRDefault="00C81BEF" w:rsidP="00A13944">
            <w:pPr>
              <w:spacing w:after="0"/>
              <w:rPr>
                <w:rFonts w:ascii="Times New Roman" w:hAnsi="Times New Roman" w:cs="Times New Roman"/>
                <w:b/>
                <w:sz w:val="24"/>
                <w:szCs w:val="24"/>
                <w:highlight w:val="green"/>
              </w:rPr>
            </w:pPr>
          </w:p>
        </w:tc>
      </w:tr>
      <w:tr w:rsidR="00C81BEF" w:rsidRPr="0053290C" w14:paraId="6C79D2EC" w14:textId="77777777" w:rsidTr="00A13944">
        <w:trPr>
          <w:trHeight w:hRule="exact" w:val="2056"/>
        </w:trPr>
        <w:tc>
          <w:tcPr>
            <w:tcW w:w="447" w:type="dxa"/>
          </w:tcPr>
          <w:p w14:paraId="776F1B2C" w14:textId="77777777" w:rsidR="00C81BEF" w:rsidRPr="00D835EF" w:rsidRDefault="00C81BEF" w:rsidP="00A13944">
            <w:pPr>
              <w:spacing w:after="0"/>
              <w:rPr>
                <w:rFonts w:ascii="Times New Roman" w:hAnsi="Times New Roman" w:cs="Times New Roman"/>
                <w:sz w:val="24"/>
                <w:szCs w:val="24"/>
              </w:rPr>
            </w:pPr>
          </w:p>
        </w:tc>
        <w:tc>
          <w:tcPr>
            <w:tcW w:w="4840" w:type="dxa"/>
            <w:vAlign w:val="center"/>
          </w:tcPr>
          <w:p w14:paraId="7C725CD8" w14:textId="03592A13" w:rsidR="00C81BEF" w:rsidRPr="00D835EF" w:rsidRDefault="00C81BEF" w:rsidP="00A13944">
            <w:pPr>
              <w:pStyle w:val="ListParagraph"/>
              <w:numPr>
                <w:ilvl w:val="0"/>
                <w:numId w:val="7"/>
              </w:numPr>
              <w:spacing w:after="0"/>
              <w:rPr>
                <w:rFonts w:ascii="Times New Roman" w:hAnsi="Times New Roman" w:cs="Times New Roman"/>
                <w:sz w:val="24"/>
                <w:szCs w:val="24"/>
              </w:rPr>
            </w:pPr>
            <w:r w:rsidRPr="00D835EF">
              <w:rPr>
                <w:rFonts w:ascii="Times New Roman" w:hAnsi="Times New Roman" w:cs="Times New Roman"/>
                <w:sz w:val="24"/>
                <w:szCs w:val="24"/>
              </w:rPr>
              <w:t xml:space="preserve">determining and prioritizing which eligible program participants will receive </w:t>
            </w:r>
            <w:r w:rsidRPr="006F329C">
              <w:rPr>
                <w:rFonts w:ascii="Times New Roman" w:hAnsi="Times New Roman" w:cs="Times New Roman"/>
                <w:b/>
                <w:bCs/>
                <w:sz w:val="24"/>
                <w:szCs w:val="24"/>
              </w:rPr>
              <w:t>homelessness prevention</w:t>
            </w:r>
            <w:r w:rsidRPr="00D835EF">
              <w:rPr>
                <w:rFonts w:ascii="Times New Roman" w:hAnsi="Times New Roman" w:cs="Times New Roman"/>
                <w:sz w:val="24"/>
                <w:szCs w:val="24"/>
              </w:rPr>
              <w:t xml:space="preserve"> assistance and which eligible participants will </w:t>
            </w:r>
            <w:r w:rsidRPr="006F329C">
              <w:rPr>
                <w:rFonts w:ascii="Times New Roman" w:hAnsi="Times New Roman" w:cs="Times New Roman"/>
                <w:b/>
                <w:bCs/>
                <w:sz w:val="24"/>
                <w:szCs w:val="24"/>
              </w:rPr>
              <w:t>receive rapid re-housing</w:t>
            </w:r>
            <w:r w:rsidRPr="00D835EF">
              <w:rPr>
                <w:rFonts w:ascii="Times New Roman" w:hAnsi="Times New Roman" w:cs="Times New Roman"/>
                <w:sz w:val="24"/>
                <w:szCs w:val="24"/>
              </w:rPr>
              <w:t xml:space="preserve"> assistance</w:t>
            </w:r>
          </w:p>
        </w:tc>
        <w:tc>
          <w:tcPr>
            <w:tcW w:w="383" w:type="dxa"/>
          </w:tcPr>
          <w:p w14:paraId="4A60C008" w14:textId="77777777" w:rsidR="00C81BEF" w:rsidRPr="0053290C" w:rsidRDefault="00C81BEF" w:rsidP="00A13944">
            <w:pPr>
              <w:spacing w:after="0"/>
              <w:rPr>
                <w:rFonts w:ascii="Times New Roman" w:hAnsi="Times New Roman" w:cs="Times New Roman"/>
                <w:b/>
                <w:sz w:val="24"/>
                <w:szCs w:val="24"/>
              </w:rPr>
            </w:pPr>
          </w:p>
        </w:tc>
        <w:tc>
          <w:tcPr>
            <w:tcW w:w="450" w:type="dxa"/>
          </w:tcPr>
          <w:p w14:paraId="7CB3CC98" w14:textId="77777777" w:rsidR="00C81BEF" w:rsidRPr="0053290C" w:rsidRDefault="00C81BEF" w:rsidP="00A13944">
            <w:pPr>
              <w:spacing w:after="0"/>
              <w:rPr>
                <w:rFonts w:ascii="Times New Roman" w:hAnsi="Times New Roman" w:cs="Times New Roman"/>
                <w:b/>
                <w:sz w:val="24"/>
                <w:szCs w:val="24"/>
              </w:rPr>
            </w:pPr>
          </w:p>
        </w:tc>
        <w:tc>
          <w:tcPr>
            <w:tcW w:w="450" w:type="dxa"/>
          </w:tcPr>
          <w:p w14:paraId="18BCCD52" w14:textId="77777777" w:rsidR="00C81BEF" w:rsidRPr="0053290C" w:rsidRDefault="00C81BEF" w:rsidP="00A13944">
            <w:pPr>
              <w:spacing w:after="0"/>
              <w:rPr>
                <w:rFonts w:ascii="Times New Roman" w:hAnsi="Times New Roman" w:cs="Times New Roman"/>
                <w:b/>
                <w:sz w:val="24"/>
                <w:szCs w:val="24"/>
              </w:rPr>
            </w:pPr>
          </w:p>
        </w:tc>
        <w:tc>
          <w:tcPr>
            <w:tcW w:w="3150" w:type="dxa"/>
          </w:tcPr>
          <w:p w14:paraId="1E1D7E0F" w14:textId="77777777" w:rsidR="00C81BEF" w:rsidRPr="003D1DB4" w:rsidRDefault="00C81BEF" w:rsidP="00A13944">
            <w:pPr>
              <w:spacing w:after="0"/>
              <w:rPr>
                <w:rFonts w:ascii="Times New Roman" w:hAnsi="Times New Roman" w:cs="Times New Roman"/>
                <w:b/>
                <w:sz w:val="24"/>
                <w:szCs w:val="24"/>
                <w:highlight w:val="green"/>
              </w:rPr>
            </w:pPr>
          </w:p>
        </w:tc>
      </w:tr>
      <w:tr w:rsidR="00993F98" w:rsidRPr="0053290C" w14:paraId="7816979C" w14:textId="77777777" w:rsidTr="00A13944">
        <w:trPr>
          <w:trHeight w:hRule="exact" w:val="364"/>
        </w:trPr>
        <w:tc>
          <w:tcPr>
            <w:tcW w:w="447" w:type="dxa"/>
            <w:vAlign w:val="center"/>
          </w:tcPr>
          <w:p w14:paraId="0D92577A" w14:textId="77777777" w:rsidR="00993F98" w:rsidRPr="00D835EF" w:rsidRDefault="0053290C" w:rsidP="00A13944">
            <w:pPr>
              <w:rPr>
                <w:rFonts w:ascii="Times New Roman" w:hAnsi="Times New Roman" w:cs="Times New Roman"/>
                <w:sz w:val="24"/>
                <w:szCs w:val="24"/>
              </w:rPr>
            </w:pPr>
            <w:r w:rsidRPr="00D835EF">
              <w:rPr>
                <w:rFonts w:ascii="Times New Roman" w:hAnsi="Times New Roman" w:cs="Times New Roman"/>
                <w:sz w:val="24"/>
                <w:szCs w:val="24"/>
              </w:rPr>
              <w:t>B.</w:t>
            </w:r>
          </w:p>
        </w:tc>
        <w:tc>
          <w:tcPr>
            <w:tcW w:w="4840" w:type="dxa"/>
            <w:vAlign w:val="center"/>
          </w:tcPr>
          <w:p w14:paraId="42328962" w14:textId="5F96C7F6" w:rsidR="00336D9C" w:rsidRPr="00D835EF" w:rsidRDefault="005D3095" w:rsidP="00A13944">
            <w:pPr>
              <w:spacing w:after="0"/>
              <w:rPr>
                <w:rFonts w:ascii="Times New Roman" w:hAnsi="Times New Roman" w:cs="Times New Roman"/>
                <w:sz w:val="24"/>
                <w:szCs w:val="24"/>
              </w:rPr>
            </w:pPr>
            <w:r w:rsidRPr="00D835EF">
              <w:rPr>
                <w:rFonts w:ascii="Times New Roman" w:hAnsi="Times New Roman" w:cs="Times New Roman"/>
                <w:sz w:val="24"/>
                <w:szCs w:val="24"/>
              </w:rPr>
              <w:t>Coordination among</w:t>
            </w:r>
            <w:r w:rsidR="00397A06" w:rsidRPr="00D835EF">
              <w:rPr>
                <w:rFonts w:ascii="Times New Roman" w:hAnsi="Times New Roman" w:cs="Times New Roman"/>
                <w:sz w:val="24"/>
                <w:szCs w:val="24"/>
              </w:rPr>
              <w:t>:</w:t>
            </w:r>
          </w:p>
        </w:tc>
        <w:tc>
          <w:tcPr>
            <w:tcW w:w="383" w:type="dxa"/>
            <w:shd w:val="clear" w:color="auto" w:fill="000000" w:themeFill="text1"/>
          </w:tcPr>
          <w:p w14:paraId="27CD58EF" w14:textId="77777777" w:rsidR="00993F98" w:rsidRPr="00FA52BE" w:rsidRDefault="00993F98" w:rsidP="00417697">
            <w:pPr>
              <w:rPr>
                <w:rFonts w:ascii="Times New Roman" w:hAnsi="Times New Roman" w:cs="Times New Roman"/>
                <w:b/>
                <w:sz w:val="24"/>
                <w:szCs w:val="24"/>
                <w:highlight w:val="black"/>
              </w:rPr>
            </w:pPr>
          </w:p>
        </w:tc>
        <w:tc>
          <w:tcPr>
            <w:tcW w:w="450" w:type="dxa"/>
            <w:shd w:val="clear" w:color="auto" w:fill="000000" w:themeFill="text1"/>
          </w:tcPr>
          <w:p w14:paraId="0BD9849F" w14:textId="77777777" w:rsidR="00993F98" w:rsidRPr="00FA52BE" w:rsidRDefault="00993F98" w:rsidP="00417697">
            <w:pPr>
              <w:rPr>
                <w:rFonts w:ascii="Times New Roman" w:hAnsi="Times New Roman" w:cs="Times New Roman"/>
                <w:b/>
                <w:sz w:val="24"/>
                <w:szCs w:val="24"/>
                <w:highlight w:val="black"/>
              </w:rPr>
            </w:pPr>
          </w:p>
        </w:tc>
        <w:tc>
          <w:tcPr>
            <w:tcW w:w="450" w:type="dxa"/>
            <w:shd w:val="clear" w:color="auto" w:fill="000000" w:themeFill="text1"/>
          </w:tcPr>
          <w:p w14:paraId="32C1794A" w14:textId="77777777" w:rsidR="00993F98" w:rsidRPr="00FA52BE" w:rsidRDefault="00993F98" w:rsidP="00417697">
            <w:pPr>
              <w:rPr>
                <w:rFonts w:ascii="Times New Roman" w:hAnsi="Times New Roman" w:cs="Times New Roman"/>
                <w:b/>
                <w:sz w:val="24"/>
                <w:szCs w:val="24"/>
                <w:highlight w:val="black"/>
              </w:rPr>
            </w:pPr>
          </w:p>
        </w:tc>
        <w:tc>
          <w:tcPr>
            <w:tcW w:w="3150" w:type="dxa"/>
            <w:shd w:val="clear" w:color="auto" w:fill="000000" w:themeFill="text1"/>
          </w:tcPr>
          <w:p w14:paraId="4356E832" w14:textId="77777777" w:rsidR="00993F98" w:rsidRPr="00FA52BE" w:rsidRDefault="00993F98" w:rsidP="00417697">
            <w:pPr>
              <w:rPr>
                <w:rFonts w:ascii="Times New Roman" w:hAnsi="Times New Roman" w:cs="Times New Roman"/>
                <w:b/>
                <w:sz w:val="24"/>
                <w:szCs w:val="24"/>
              </w:rPr>
            </w:pPr>
          </w:p>
        </w:tc>
      </w:tr>
      <w:tr w:rsidR="00FA52BE" w:rsidRPr="0053290C" w14:paraId="4CFBAAD7" w14:textId="77777777" w:rsidTr="00A13944">
        <w:trPr>
          <w:trHeight w:hRule="exact" w:val="733"/>
        </w:trPr>
        <w:tc>
          <w:tcPr>
            <w:tcW w:w="447" w:type="dxa"/>
          </w:tcPr>
          <w:p w14:paraId="5AAB7D81" w14:textId="77777777" w:rsidR="00FA52BE" w:rsidRPr="00D835EF" w:rsidRDefault="00FA52BE" w:rsidP="00417697">
            <w:pPr>
              <w:rPr>
                <w:rFonts w:ascii="Times New Roman" w:hAnsi="Times New Roman" w:cs="Times New Roman"/>
                <w:sz w:val="24"/>
                <w:szCs w:val="24"/>
              </w:rPr>
            </w:pPr>
          </w:p>
        </w:tc>
        <w:tc>
          <w:tcPr>
            <w:tcW w:w="4840" w:type="dxa"/>
            <w:vAlign w:val="center"/>
          </w:tcPr>
          <w:p w14:paraId="7FFAA7E2" w14:textId="4E3E20D2" w:rsidR="00FA52BE" w:rsidRPr="00D835EF" w:rsidRDefault="00FA52BE" w:rsidP="00A13944">
            <w:pPr>
              <w:pStyle w:val="ListParagraph"/>
              <w:numPr>
                <w:ilvl w:val="0"/>
                <w:numId w:val="2"/>
              </w:numPr>
              <w:rPr>
                <w:rFonts w:ascii="Times New Roman" w:hAnsi="Times New Roman" w:cs="Times New Roman"/>
                <w:sz w:val="24"/>
                <w:szCs w:val="24"/>
              </w:rPr>
            </w:pPr>
            <w:r w:rsidRPr="00D835EF">
              <w:rPr>
                <w:rFonts w:ascii="Times New Roman" w:hAnsi="Times New Roman" w:cs="Times New Roman"/>
                <w:sz w:val="24"/>
                <w:szCs w:val="24"/>
              </w:rPr>
              <w:t>homelessness prevention and rapid re-housing providers</w:t>
            </w:r>
          </w:p>
        </w:tc>
        <w:tc>
          <w:tcPr>
            <w:tcW w:w="383" w:type="dxa"/>
          </w:tcPr>
          <w:p w14:paraId="4E078A21" w14:textId="77777777" w:rsidR="00FA52BE" w:rsidRPr="0053290C" w:rsidRDefault="00FA52BE" w:rsidP="00417697">
            <w:pPr>
              <w:rPr>
                <w:rFonts w:ascii="Times New Roman" w:hAnsi="Times New Roman" w:cs="Times New Roman"/>
                <w:b/>
                <w:sz w:val="24"/>
                <w:szCs w:val="24"/>
              </w:rPr>
            </w:pPr>
          </w:p>
        </w:tc>
        <w:tc>
          <w:tcPr>
            <w:tcW w:w="450" w:type="dxa"/>
          </w:tcPr>
          <w:p w14:paraId="124AE5BD" w14:textId="77777777" w:rsidR="00FA52BE" w:rsidRPr="0053290C" w:rsidRDefault="00FA52BE" w:rsidP="00417697">
            <w:pPr>
              <w:rPr>
                <w:rFonts w:ascii="Times New Roman" w:hAnsi="Times New Roman" w:cs="Times New Roman"/>
                <w:b/>
                <w:sz w:val="24"/>
                <w:szCs w:val="24"/>
              </w:rPr>
            </w:pPr>
          </w:p>
        </w:tc>
        <w:tc>
          <w:tcPr>
            <w:tcW w:w="450" w:type="dxa"/>
          </w:tcPr>
          <w:p w14:paraId="5E5C3DA7" w14:textId="77777777" w:rsidR="00FA52BE" w:rsidRPr="0053290C" w:rsidRDefault="00FA52BE" w:rsidP="00417697">
            <w:pPr>
              <w:rPr>
                <w:rFonts w:ascii="Times New Roman" w:hAnsi="Times New Roman" w:cs="Times New Roman"/>
                <w:b/>
                <w:sz w:val="24"/>
                <w:szCs w:val="24"/>
              </w:rPr>
            </w:pPr>
          </w:p>
        </w:tc>
        <w:tc>
          <w:tcPr>
            <w:tcW w:w="3150" w:type="dxa"/>
          </w:tcPr>
          <w:p w14:paraId="13B62023" w14:textId="77777777" w:rsidR="00FA52BE" w:rsidRPr="0053290C" w:rsidRDefault="00FA52BE" w:rsidP="00417697">
            <w:pPr>
              <w:rPr>
                <w:rFonts w:ascii="Times New Roman" w:hAnsi="Times New Roman" w:cs="Times New Roman"/>
                <w:b/>
                <w:sz w:val="24"/>
                <w:szCs w:val="24"/>
              </w:rPr>
            </w:pPr>
          </w:p>
        </w:tc>
      </w:tr>
      <w:tr w:rsidR="00FA52BE" w:rsidRPr="0053290C" w14:paraId="62DCB655" w14:textId="77777777" w:rsidTr="00A13944">
        <w:trPr>
          <w:trHeight w:hRule="exact" w:val="436"/>
        </w:trPr>
        <w:tc>
          <w:tcPr>
            <w:tcW w:w="447" w:type="dxa"/>
          </w:tcPr>
          <w:p w14:paraId="2F854C10" w14:textId="77777777" w:rsidR="00FA52BE" w:rsidRPr="00D835EF" w:rsidRDefault="00FA52BE" w:rsidP="00A13944">
            <w:pPr>
              <w:spacing w:after="0"/>
              <w:rPr>
                <w:rFonts w:ascii="Times New Roman" w:hAnsi="Times New Roman" w:cs="Times New Roman"/>
                <w:sz w:val="24"/>
                <w:szCs w:val="24"/>
              </w:rPr>
            </w:pPr>
          </w:p>
        </w:tc>
        <w:tc>
          <w:tcPr>
            <w:tcW w:w="4840" w:type="dxa"/>
            <w:vAlign w:val="center"/>
          </w:tcPr>
          <w:p w14:paraId="27C3C4A6" w14:textId="13C97D12" w:rsidR="00FA52BE" w:rsidRPr="00D835EF" w:rsidRDefault="00FA52BE" w:rsidP="00A13944">
            <w:pPr>
              <w:pStyle w:val="ListParagraph"/>
              <w:numPr>
                <w:ilvl w:val="0"/>
                <w:numId w:val="2"/>
              </w:numPr>
              <w:spacing w:after="0"/>
              <w:rPr>
                <w:rFonts w:ascii="Times New Roman" w:hAnsi="Times New Roman" w:cs="Times New Roman"/>
                <w:sz w:val="24"/>
                <w:szCs w:val="24"/>
              </w:rPr>
            </w:pPr>
            <w:r w:rsidRPr="00D835EF">
              <w:rPr>
                <w:rFonts w:ascii="Times New Roman" w:hAnsi="Times New Roman" w:cs="Times New Roman"/>
                <w:sz w:val="24"/>
                <w:szCs w:val="24"/>
              </w:rPr>
              <w:t>emergency shelter providers</w:t>
            </w:r>
          </w:p>
        </w:tc>
        <w:tc>
          <w:tcPr>
            <w:tcW w:w="383" w:type="dxa"/>
          </w:tcPr>
          <w:p w14:paraId="1C5BEF0C" w14:textId="77777777" w:rsidR="00FA52BE" w:rsidRPr="0053290C" w:rsidRDefault="00FA52BE" w:rsidP="00A13944">
            <w:pPr>
              <w:spacing w:after="0"/>
              <w:rPr>
                <w:rFonts w:ascii="Times New Roman" w:hAnsi="Times New Roman" w:cs="Times New Roman"/>
                <w:b/>
                <w:sz w:val="24"/>
                <w:szCs w:val="24"/>
              </w:rPr>
            </w:pPr>
          </w:p>
        </w:tc>
        <w:tc>
          <w:tcPr>
            <w:tcW w:w="450" w:type="dxa"/>
          </w:tcPr>
          <w:p w14:paraId="0DEE5191" w14:textId="77777777" w:rsidR="00FA52BE" w:rsidRPr="0053290C" w:rsidRDefault="00FA52BE" w:rsidP="00A13944">
            <w:pPr>
              <w:spacing w:after="0"/>
              <w:rPr>
                <w:rFonts w:ascii="Times New Roman" w:hAnsi="Times New Roman" w:cs="Times New Roman"/>
                <w:b/>
                <w:sz w:val="24"/>
                <w:szCs w:val="24"/>
              </w:rPr>
            </w:pPr>
          </w:p>
        </w:tc>
        <w:tc>
          <w:tcPr>
            <w:tcW w:w="450" w:type="dxa"/>
          </w:tcPr>
          <w:p w14:paraId="0ABBCF9E" w14:textId="77777777" w:rsidR="00FA52BE" w:rsidRPr="0053290C" w:rsidRDefault="00FA52BE" w:rsidP="00A13944">
            <w:pPr>
              <w:spacing w:after="0"/>
              <w:rPr>
                <w:rFonts w:ascii="Times New Roman" w:hAnsi="Times New Roman" w:cs="Times New Roman"/>
                <w:b/>
                <w:sz w:val="24"/>
                <w:szCs w:val="24"/>
              </w:rPr>
            </w:pPr>
          </w:p>
        </w:tc>
        <w:tc>
          <w:tcPr>
            <w:tcW w:w="3150" w:type="dxa"/>
          </w:tcPr>
          <w:p w14:paraId="62188CC1" w14:textId="77777777" w:rsidR="00FA52BE" w:rsidRPr="0053290C" w:rsidRDefault="00FA52BE" w:rsidP="00A13944">
            <w:pPr>
              <w:spacing w:after="0"/>
              <w:rPr>
                <w:rFonts w:ascii="Times New Roman" w:hAnsi="Times New Roman" w:cs="Times New Roman"/>
                <w:b/>
                <w:sz w:val="24"/>
                <w:szCs w:val="24"/>
              </w:rPr>
            </w:pPr>
          </w:p>
        </w:tc>
      </w:tr>
      <w:tr w:rsidR="00FA52BE" w:rsidRPr="0053290C" w14:paraId="5ECCE2C7" w14:textId="77777777" w:rsidTr="00A13944">
        <w:trPr>
          <w:trHeight w:hRule="exact" w:val="454"/>
        </w:trPr>
        <w:tc>
          <w:tcPr>
            <w:tcW w:w="447" w:type="dxa"/>
          </w:tcPr>
          <w:p w14:paraId="1BF7FCD4" w14:textId="77777777" w:rsidR="00FA52BE" w:rsidRPr="00D835EF" w:rsidRDefault="00FA52BE" w:rsidP="00A13944">
            <w:pPr>
              <w:spacing w:after="0"/>
              <w:rPr>
                <w:rFonts w:ascii="Times New Roman" w:hAnsi="Times New Roman" w:cs="Times New Roman"/>
                <w:sz w:val="24"/>
                <w:szCs w:val="24"/>
              </w:rPr>
            </w:pPr>
          </w:p>
        </w:tc>
        <w:tc>
          <w:tcPr>
            <w:tcW w:w="4840" w:type="dxa"/>
            <w:vAlign w:val="center"/>
          </w:tcPr>
          <w:p w14:paraId="13AB07B7" w14:textId="33CFDD8D" w:rsidR="00FA52BE" w:rsidRPr="00D835EF" w:rsidRDefault="00FA52BE" w:rsidP="00A13944">
            <w:pPr>
              <w:pStyle w:val="ListParagraph"/>
              <w:numPr>
                <w:ilvl w:val="0"/>
                <w:numId w:val="2"/>
              </w:numPr>
              <w:spacing w:after="0"/>
              <w:rPr>
                <w:rFonts w:ascii="Times New Roman" w:hAnsi="Times New Roman" w:cs="Times New Roman"/>
                <w:sz w:val="24"/>
                <w:szCs w:val="24"/>
              </w:rPr>
            </w:pPr>
            <w:r w:rsidRPr="00D835EF">
              <w:rPr>
                <w:rFonts w:ascii="Times New Roman" w:hAnsi="Times New Roman" w:cs="Times New Roman"/>
                <w:sz w:val="24"/>
                <w:szCs w:val="24"/>
              </w:rPr>
              <w:t>essential services providers</w:t>
            </w:r>
          </w:p>
        </w:tc>
        <w:tc>
          <w:tcPr>
            <w:tcW w:w="383" w:type="dxa"/>
          </w:tcPr>
          <w:p w14:paraId="2353C1E3" w14:textId="77777777" w:rsidR="00FA52BE" w:rsidRPr="0053290C" w:rsidRDefault="00FA52BE" w:rsidP="00A13944">
            <w:pPr>
              <w:spacing w:after="0"/>
              <w:rPr>
                <w:rFonts w:ascii="Times New Roman" w:hAnsi="Times New Roman" w:cs="Times New Roman"/>
                <w:b/>
                <w:sz w:val="24"/>
                <w:szCs w:val="24"/>
              </w:rPr>
            </w:pPr>
          </w:p>
        </w:tc>
        <w:tc>
          <w:tcPr>
            <w:tcW w:w="450" w:type="dxa"/>
          </w:tcPr>
          <w:p w14:paraId="5F41E31A" w14:textId="77777777" w:rsidR="00FA52BE" w:rsidRPr="0053290C" w:rsidRDefault="00FA52BE" w:rsidP="00A13944">
            <w:pPr>
              <w:spacing w:after="0"/>
              <w:rPr>
                <w:rFonts w:ascii="Times New Roman" w:hAnsi="Times New Roman" w:cs="Times New Roman"/>
                <w:b/>
                <w:sz w:val="24"/>
                <w:szCs w:val="24"/>
              </w:rPr>
            </w:pPr>
          </w:p>
        </w:tc>
        <w:tc>
          <w:tcPr>
            <w:tcW w:w="450" w:type="dxa"/>
          </w:tcPr>
          <w:p w14:paraId="7DB23AC7" w14:textId="77777777" w:rsidR="00FA52BE" w:rsidRPr="0053290C" w:rsidRDefault="00FA52BE" w:rsidP="00A13944">
            <w:pPr>
              <w:spacing w:after="0"/>
              <w:rPr>
                <w:rFonts w:ascii="Times New Roman" w:hAnsi="Times New Roman" w:cs="Times New Roman"/>
                <w:b/>
                <w:sz w:val="24"/>
                <w:szCs w:val="24"/>
              </w:rPr>
            </w:pPr>
          </w:p>
        </w:tc>
        <w:tc>
          <w:tcPr>
            <w:tcW w:w="3150" w:type="dxa"/>
          </w:tcPr>
          <w:p w14:paraId="3985D86F" w14:textId="77777777" w:rsidR="00FA52BE" w:rsidRPr="0053290C" w:rsidRDefault="00FA52BE" w:rsidP="00A13944">
            <w:pPr>
              <w:spacing w:after="0"/>
              <w:rPr>
                <w:rFonts w:ascii="Times New Roman" w:hAnsi="Times New Roman" w:cs="Times New Roman"/>
                <w:b/>
                <w:sz w:val="24"/>
                <w:szCs w:val="24"/>
              </w:rPr>
            </w:pPr>
          </w:p>
        </w:tc>
      </w:tr>
      <w:tr w:rsidR="00FA52BE" w:rsidRPr="0053290C" w14:paraId="0FDCA1D7" w14:textId="77777777" w:rsidTr="00A13944">
        <w:trPr>
          <w:trHeight w:hRule="exact" w:val="463"/>
        </w:trPr>
        <w:tc>
          <w:tcPr>
            <w:tcW w:w="447" w:type="dxa"/>
          </w:tcPr>
          <w:p w14:paraId="3FA760C5" w14:textId="77777777" w:rsidR="00FA52BE" w:rsidRPr="00D835EF" w:rsidRDefault="00FA52BE" w:rsidP="00A13944">
            <w:pPr>
              <w:spacing w:after="0"/>
              <w:rPr>
                <w:rFonts w:ascii="Times New Roman" w:hAnsi="Times New Roman" w:cs="Times New Roman"/>
                <w:sz w:val="24"/>
                <w:szCs w:val="24"/>
              </w:rPr>
            </w:pPr>
          </w:p>
        </w:tc>
        <w:tc>
          <w:tcPr>
            <w:tcW w:w="4840" w:type="dxa"/>
            <w:vAlign w:val="center"/>
          </w:tcPr>
          <w:p w14:paraId="13383D16" w14:textId="48734509" w:rsidR="00FA52BE" w:rsidRPr="00D835EF" w:rsidRDefault="00FA52BE" w:rsidP="00A13944">
            <w:pPr>
              <w:pStyle w:val="ListParagraph"/>
              <w:numPr>
                <w:ilvl w:val="0"/>
                <w:numId w:val="2"/>
              </w:numPr>
              <w:spacing w:after="0"/>
              <w:rPr>
                <w:rFonts w:ascii="Times New Roman" w:hAnsi="Times New Roman" w:cs="Times New Roman"/>
                <w:sz w:val="24"/>
                <w:szCs w:val="24"/>
              </w:rPr>
            </w:pPr>
            <w:r w:rsidRPr="00D835EF">
              <w:rPr>
                <w:rFonts w:ascii="Times New Roman" w:hAnsi="Times New Roman" w:cs="Times New Roman"/>
                <w:sz w:val="24"/>
                <w:szCs w:val="24"/>
              </w:rPr>
              <w:t>other homeless assistance providers</w:t>
            </w:r>
          </w:p>
        </w:tc>
        <w:tc>
          <w:tcPr>
            <w:tcW w:w="383" w:type="dxa"/>
          </w:tcPr>
          <w:p w14:paraId="6F8C2E76" w14:textId="77777777" w:rsidR="00FA52BE" w:rsidRPr="0053290C" w:rsidRDefault="00FA52BE" w:rsidP="00A13944">
            <w:pPr>
              <w:spacing w:after="0"/>
              <w:rPr>
                <w:rFonts w:ascii="Times New Roman" w:hAnsi="Times New Roman" w:cs="Times New Roman"/>
                <w:b/>
                <w:sz w:val="24"/>
                <w:szCs w:val="24"/>
              </w:rPr>
            </w:pPr>
          </w:p>
        </w:tc>
        <w:tc>
          <w:tcPr>
            <w:tcW w:w="450" w:type="dxa"/>
          </w:tcPr>
          <w:p w14:paraId="6FDF4AEB" w14:textId="77777777" w:rsidR="00FA52BE" w:rsidRPr="0053290C" w:rsidRDefault="00FA52BE" w:rsidP="00A13944">
            <w:pPr>
              <w:spacing w:after="0"/>
              <w:rPr>
                <w:rFonts w:ascii="Times New Roman" w:hAnsi="Times New Roman" w:cs="Times New Roman"/>
                <w:b/>
                <w:sz w:val="24"/>
                <w:szCs w:val="24"/>
              </w:rPr>
            </w:pPr>
          </w:p>
        </w:tc>
        <w:tc>
          <w:tcPr>
            <w:tcW w:w="450" w:type="dxa"/>
          </w:tcPr>
          <w:p w14:paraId="644A027E" w14:textId="77777777" w:rsidR="00FA52BE" w:rsidRPr="0053290C" w:rsidRDefault="00FA52BE" w:rsidP="00A13944">
            <w:pPr>
              <w:spacing w:after="0"/>
              <w:rPr>
                <w:rFonts w:ascii="Times New Roman" w:hAnsi="Times New Roman" w:cs="Times New Roman"/>
                <w:b/>
                <w:sz w:val="24"/>
                <w:szCs w:val="24"/>
              </w:rPr>
            </w:pPr>
          </w:p>
        </w:tc>
        <w:tc>
          <w:tcPr>
            <w:tcW w:w="3150" w:type="dxa"/>
          </w:tcPr>
          <w:p w14:paraId="064E95FC" w14:textId="77777777" w:rsidR="00FA52BE" w:rsidRPr="0053290C" w:rsidRDefault="00FA52BE" w:rsidP="00A13944">
            <w:pPr>
              <w:spacing w:after="0"/>
              <w:rPr>
                <w:rFonts w:ascii="Times New Roman" w:hAnsi="Times New Roman" w:cs="Times New Roman"/>
                <w:b/>
                <w:sz w:val="24"/>
                <w:szCs w:val="24"/>
              </w:rPr>
            </w:pPr>
          </w:p>
        </w:tc>
      </w:tr>
      <w:tr w:rsidR="00FA52BE" w:rsidRPr="0053290C" w14:paraId="4C5B64D0" w14:textId="77777777" w:rsidTr="00A13944">
        <w:trPr>
          <w:trHeight w:hRule="exact" w:val="427"/>
        </w:trPr>
        <w:tc>
          <w:tcPr>
            <w:tcW w:w="447" w:type="dxa"/>
          </w:tcPr>
          <w:p w14:paraId="07D81DC5" w14:textId="77777777" w:rsidR="00FA52BE" w:rsidRPr="00D835EF" w:rsidRDefault="00FA52BE" w:rsidP="00A13944">
            <w:pPr>
              <w:spacing w:after="0"/>
              <w:rPr>
                <w:rFonts w:ascii="Times New Roman" w:hAnsi="Times New Roman" w:cs="Times New Roman"/>
                <w:sz w:val="24"/>
                <w:szCs w:val="24"/>
              </w:rPr>
            </w:pPr>
          </w:p>
        </w:tc>
        <w:tc>
          <w:tcPr>
            <w:tcW w:w="4840" w:type="dxa"/>
            <w:vAlign w:val="center"/>
          </w:tcPr>
          <w:p w14:paraId="08FABDA0" w14:textId="7A2D4DCB" w:rsidR="00FA52BE" w:rsidRPr="00D835EF" w:rsidRDefault="00FA52BE" w:rsidP="00A13944">
            <w:pPr>
              <w:pStyle w:val="ListParagraph"/>
              <w:numPr>
                <w:ilvl w:val="0"/>
                <w:numId w:val="2"/>
              </w:numPr>
              <w:spacing w:after="0"/>
              <w:rPr>
                <w:rFonts w:ascii="Times New Roman" w:hAnsi="Times New Roman" w:cs="Times New Roman"/>
                <w:sz w:val="24"/>
                <w:szCs w:val="24"/>
              </w:rPr>
            </w:pPr>
            <w:r w:rsidRPr="00D835EF">
              <w:rPr>
                <w:rFonts w:ascii="Times New Roman" w:hAnsi="Times New Roman" w:cs="Times New Roman"/>
                <w:sz w:val="24"/>
                <w:szCs w:val="24"/>
              </w:rPr>
              <w:t>mainstream service and housing providers</w:t>
            </w:r>
          </w:p>
        </w:tc>
        <w:tc>
          <w:tcPr>
            <w:tcW w:w="383" w:type="dxa"/>
          </w:tcPr>
          <w:p w14:paraId="164964CD" w14:textId="77777777" w:rsidR="00FA52BE" w:rsidRPr="0053290C" w:rsidRDefault="00FA52BE" w:rsidP="00A13944">
            <w:pPr>
              <w:spacing w:after="0"/>
              <w:rPr>
                <w:rFonts w:ascii="Times New Roman" w:hAnsi="Times New Roman" w:cs="Times New Roman"/>
                <w:b/>
                <w:sz w:val="24"/>
                <w:szCs w:val="24"/>
              </w:rPr>
            </w:pPr>
          </w:p>
        </w:tc>
        <w:tc>
          <w:tcPr>
            <w:tcW w:w="450" w:type="dxa"/>
          </w:tcPr>
          <w:p w14:paraId="18ACDB1D" w14:textId="77777777" w:rsidR="00FA52BE" w:rsidRPr="0053290C" w:rsidRDefault="00FA52BE" w:rsidP="00A13944">
            <w:pPr>
              <w:spacing w:after="0"/>
              <w:rPr>
                <w:rFonts w:ascii="Times New Roman" w:hAnsi="Times New Roman" w:cs="Times New Roman"/>
                <w:b/>
                <w:sz w:val="24"/>
                <w:szCs w:val="24"/>
              </w:rPr>
            </w:pPr>
          </w:p>
        </w:tc>
        <w:tc>
          <w:tcPr>
            <w:tcW w:w="450" w:type="dxa"/>
          </w:tcPr>
          <w:p w14:paraId="3A5EA012" w14:textId="77777777" w:rsidR="00FA52BE" w:rsidRPr="0053290C" w:rsidRDefault="00FA52BE" w:rsidP="00A13944">
            <w:pPr>
              <w:spacing w:after="0"/>
              <w:rPr>
                <w:rFonts w:ascii="Times New Roman" w:hAnsi="Times New Roman" w:cs="Times New Roman"/>
                <w:b/>
                <w:sz w:val="24"/>
                <w:szCs w:val="24"/>
              </w:rPr>
            </w:pPr>
          </w:p>
        </w:tc>
        <w:tc>
          <w:tcPr>
            <w:tcW w:w="3150" w:type="dxa"/>
          </w:tcPr>
          <w:p w14:paraId="5B2F9B08" w14:textId="77777777" w:rsidR="00FA52BE" w:rsidRPr="0053290C" w:rsidRDefault="00FA52BE" w:rsidP="00A13944">
            <w:pPr>
              <w:spacing w:after="0"/>
              <w:rPr>
                <w:rFonts w:ascii="Times New Roman" w:hAnsi="Times New Roman" w:cs="Times New Roman"/>
                <w:b/>
                <w:sz w:val="24"/>
                <w:szCs w:val="24"/>
              </w:rPr>
            </w:pPr>
          </w:p>
        </w:tc>
      </w:tr>
      <w:tr w:rsidR="00993F98" w:rsidRPr="0053290C" w14:paraId="749D4A08" w14:textId="77777777" w:rsidTr="00A13944">
        <w:trPr>
          <w:trHeight w:hRule="exact" w:val="454"/>
        </w:trPr>
        <w:tc>
          <w:tcPr>
            <w:tcW w:w="447" w:type="dxa"/>
            <w:vAlign w:val="center"/>
          </w:tcPr>
          <w:p w14:paraId="3BFBE9BB" w14:textId="47853169" w:rsidR="00993F98" w:rsidRPr="00D835EF" w:rsidRDefault="003F6D83" w:rsidP="00A13944">
            <w:pPr>
              <w:rPr>
                <w:rFonts w:ascii="Times New Roman" w:hAnsi="Times New Roman" w:cs="Times New Roman"/>
                <w:sz w:val="24"/>
                <w:szCs w:val="24"/>
              </w:rPr>
            </w:pPr>
            <w:r w:rsidRPr="00D835EF">
              <w:rPr>
                <w:rFonts w:ascii="Times New Roman" w:hAnsi="Times New Roman" w:cs="Times New Roman"/>
                <w:sz w:val="24"/>
                <w:szCs w:val="24"/>
              </w:rPr>
              <w:t>C</w:t>
            </w:r>
            <w:r w:rsidR="0053290C" w:rsidRPr="00D835EF">
              <w:rPr>
                <w:rFonts w:ascii="Times New Roman" w:hAnsi="Times New Roman" w:cs="Times New Roman"/>
                <w:sz w:val="24"/>
                <w:szCs w:val="24"/>
              </w:rPr>
              <w:t>.</w:t>
            </w:r>
          </w:p>
        </w:tc>
        <w:tc>
          <w:tcPr>
            <w:tcW w:w="4840" w:type="dxa"/>
            <w:vAlign w:val="center"/>
          </w:tcPr>
          <w:p w14:paraId="4A4274E3" w14:textId="0B04DDB8" w:rsidR="00993F98" w:rsidRPr="00D835EF" w:rsidRDefault="00FA52BE" w:rsidP="00A13944">
            <w:pPr>
              <w:spacing w:after="0"/>
              <w:rPr>
                <w:rFonts w:ascii="Times New Roman" w:hAnsi="Times New Roman" w:cs="Times New Roman"/>
                <w:sz w:val="24"/>
                <w:szCs w:val="24"/>
              </w:rPr>
            </w:pPr>
            <w:r w:rsidRPr="00D835EF">
              <w:rPr>
                <w:rFonts w:ascii="Times New Roman" w:hAnsi="Times New Roman" w:cs="Times New Roman"/>
                <w:b/>
                <w:sz w:val="24"/>
                <w:szCs w:val="24"/>
              </w:rPr>
              <w:t>(HP/RR)</w:t>
            </w:r>
            <w:r w:rsidRPr="00D835EF">
              <w:rPr>
                <w:rFonts w:ascii="Times New Roman" w:hAnsi="Times New Roman" w:cs="Times New Roman"/>
                <w:sz w:val="24"/>
                <w:szCs w:val="24"/>
              </w:rPr>
              <w:t xml:space="preserve"> </w:t>
            </w:r>
            <w:r w:rsidR="005D3095" w:rsidRPr="00D835EF">
              <w:rPr>
                <w:rFonts w:ascii="Times New Roman" w:hAnsi="Times New Roman" w:cs="Times New Roman"/>
                <w:sz w:val="24"/>
                <w:szCs w:val="24"/>
              </w:rPr>
              <w:t>Standards to determine</w:t>
            </w:r>
            <w:r w:rsidRPr="00D835EF">
              <w:rPr>
                <w:rFonts w:ascii="Times New Roman" w:hAnsi="Times New Roman" w:cs="Times New Roman"/>
                <w:sz w:val="24"/>
                <w:szCs w:val="24"/>
              </w:rPr>
              <w:t>:</w:t>
            </w:r>
            <w:r w:rsidR="005D3095" w:rsidRPr="00D835EF">
              <w:rPr>
                <w:rFonts w:ascii="Times New Roman" w:hAnsi="Times New Roman" w:cs="Times New Roman"/>
                <w:sz w:val="24"/>
                <w:szCs w:val="24"/>
              </w:rPr>
              <w:t xml:space="preserve"> </w:t>
            </w:r>
          </w:p>
        </w:tc>
        <w:tc>
          <w:tcPr>
            <w:tcW w:w="383" w:type="dxa"/>
            <w:shd w:val="clear" w:color="auto" w:fill="000000" w:themeFill="text1"/>
          </w:tcPr>
          <w:p w14:paraId="728B0D04" w14:textId="77777777" w:rsidR="00993F98" w:rsidRPr="0053290C" w:rsidRDefault="00993F98" w:rsidP="00417697">
            <w:pPr>
              <w:rPr>
                <w:rFonts w:ascii="Times New Roman" w:hAnsi="Times New Roman" w:cs="Times New Roman"/>
                <w:b/>
                <w:sz w:val="24"/>
                <w:szCs w:val="24"/>
              </w:rPr>
            </w:pPr>
          </w:p>
        </w:tc>
        <w:tc>
          <w:tcPr>
            <w:tcW w:w="450" w:type="dxa"/>
            <w:shd w:val="clear" w:color="auto" w:fill="000000" w:themeFill="text1"/>
          </w:tcPr>
          <w:p w14:paraId="5B7F4983" w14:textId="77777777" w:rsidR="00993F98" w:rsidRPr="0053290C" w:rsidRDefault="00993F98" w:rsidP="00417697">
            <w:pPr>
              <w:rPr>
                <w:rFonts w:ascii="Times New Roman" w:hAnsi="Times New Roman" w:cs="Times New Roman"/>
                <w:b/>
                <w:sz w:val="24"/>
                <w:szCs w:val="24"/>
              </w:rPr>
            </w:pPr>
          </w:p>
        </w:tc>
        <w:tc>
          <w:tcPr>
            <w:tcW w:w="450" w:type="dxa"/>
            <w:shd w:val="clear" w:color="auto" w:fill="000000" w:themeFill="text1"/>
          </w:tcPr>
          <w:p w14:paraId="3D34188E" w14:textId="77777777" w:rsidR="00993F98" w:rsidRPr="0053290C" w:rsidRDefault="00993F98" w:rsidP="00417697">
            <w:pPr>
              <w:rPr>
                <w:rFonts w:ascii="Times New Roman" w:hAnsi="Times New Roman" w:cs="Times New Roman"/>
                <w:b/>
                <w:sz w:val="24"/>
                <w:szCs w:val="24"/>
              </w:rPr>
            </w:pPr>
          </w:p>
        </w:tc>
        <w:tc>
          <w:tcPr>
            <w:tcW w:w="3150" w:type="dxa"/>
            <w:shd w:val="clear" w:color="auto" w:fill="000000" w:themeFill="text1"/>
          </w:tcPr>
          <w:p w14:paraId="129EE3FE" w14:textId="35471562" w:rsidR="00993F98" w:rsidRPr="003D1DB4" w:rsidRDefault="00993F98" w:rsidP="00417697">
            <w:pPr>
              <w:rPr>
                <w:rFonts w:ascii="Times New Roman" w:hAnsi="Times New Roman" w:cs="Times New Roman"/>
                <w:b/>
                <w:sz w:val="24"/>
                <w:szCs w:val="24"/>
                <w:highlight w:val="green"/>
              </w:rPr>
            </w:pPr>
          </w:p>
        </w:tc>
      </w:tr>
      <w:tr w:rsidR="00FA52BE" w:rsidRPr="0053290C" w14:paraId="2035B2A0" w14:textId="77777777" w:rsidTr="00A13944">
        <w:trPr>
          <w:trHeight w:hRule="exact" w:val="814"/>
        </w:trPr>
        <w:tc>
          <w:tcPr>
            <w:tcW w:w="447" w:type="dxa"/>
          </w:tcPr>
          <w:p w14:paraId="717132B1" w14:textId="77777777" w:rsidR="00FA52BE" w:rsidRDefault="00FA52BE" w:rsidP="00417697">
            <w:pPr>
              <w:rPr>
                <w:rFonts w:ascii="Times New Roman" w:hAnsi="Times New Roman" w:cs="Times New Roman"/>
                <w:sz w:val="24"/>
                <w:szCs w:val="24"/>
              </w:rPr>
            </w:pPr>
          </w:p>
        </w:tc>
        <w:tc>
          <w:tcPr>
            <w:tcW w:w="4840" w:type="dxa"/>
            <w:vAlign w:val="center"/>
          </w:tcPr>
          <w:p w14:paraId="1EB2B693" w14:textId="3C5DB794" w:rsidR="00FA52BE" w:rsidRPr="00FA52BE" w:rsidRDefault="00FA52BE" w:rsidP="00A13944">
            <w:pPr>
              <w:pStyle w:val="ListParagraph"/>
              <w:numPr>
                <w:ilvl w:val="0"/>
                <w:numId w:val="4"/>
              </w:numPr>
              <w:spacing w:after="0"/>
              <w:rPr>
                <w:rFonts w:ascii="Times New Roman" w:hAnsi="Times New Roman" w:cs="Times New Roman"/>
                <w:sz w:val="24"/>
                <w:szCs w:val="24"/>
              </w:rPr>
            </w:pPr>
            <w:r w:rsidRPr="00FA52BE">
              <w:rPr>
                <w:rFonts w:ascii="Times New Roman" w:hAnsi="Times New Roman" w:cs="Times New Roman"/>
                <w:sz w:val="24"/>
                <w:szCs w:val="24"/>
              </w:rPr>
              <w:t>the length of time a program participant will be provided with rental assistance</w:t>
            </w:r>
          </w:p>
        </w:tc>
        <w:tc>
          <w:tcPr>
            <w:tcW w:w="383" w:type="dxa"/>
          </w:tcPr>
          <w:p w14:paraId="4912F799" w14:textId="77777777" w:rsidR="00FA52BE" w:rsidRPr="0053290C" w:rsidRDefault="00FA52BE" w:rsidP="00417697">
            <w:pPr>
              <w:rPr>
                <w:rFonts w:ascii="Times New Roman" w:hAnsi="Times New Roman" w:cs="Times New Roman"/>
                <w:b/>
                <w:sz w:val="24"/>
                <w:szCs w:val="24"/>
              </w:rPr>
            </w:pPr>
          </w:p>
        </w:tc>
        <w:tc>
          <w:tcPr>
            <w:tcW w:w="450" w:type="dxa"/>
          </w:tcPr>
          <w:p w14:paraId="77B18C62" w14:textId="77777777" w:rsidR="00FA52BE" w:rsidRPr="0053290C" w:rsidRDefault="00FA52BE" w:rsidP="00417697">
            <w:pPr>
              <w:rPr>
                <w:rFonts w:ascii="Times New Roman" w:hAnsi="Times New Roman" w:cs="Times New Roman"/>
                <w:b/>
                <w:sz w:val="24"/>
                <w:szCs w:val="24"/>
              </w:rPr>
            </w:pPr>
          </w:p>
        </w:tc>
        <w:tc>
          <w:tcPr>
            <w:tcW w:w="450" w:type="dxa"/>
          </w:tcPr>
          <w:p w14:paraId="716389B4" w14:textId="77777777" w:rsidR="00FA52BE" w:rsidRPr="0053290C" w:rsidRDefault="00FA52BE" w:rsidP="00417697">
            <w:pPr>
              <w:rPr>
                <w:rFonts w:ascii="Times New Roman" w:hAnsi="Times New Roman" w:cs="Times New Roman"/>
                <w:b/>
                <w:sz w:val="24"/>
                <w:szCs w:val="24"/>
              </w:rPr>
            </w:pPr>
          </w:p>
        </w:tc>
        <w:tc>
          <w:tcPr>
            <w:tcW w:w="3150" w:type="dxa"/>
          </w:tcPr>
          <w:p w14:paraId="12A6B335" w14:textId="77777777" w:rsidR="00FA52BE" w:rsidRPr="003D1DB4" w:rsidRDefault="00FA52BE" w:rsidP="00417697">
            <w:pPr>
              <w:rPr>
                <w:rFonts w:ascii="Times New Roman" w:hAnsi="Times New Roman" w:cs="Times New Roman"/>
                <w:b/>
                <w:sz w:val="24"/>
                <w:szCs w:val="24"/>
                <w:highlight w:val="green"/>
              </w:rPr>
            </w:pPr>
          </w:p>
        </w:tc>
      </w:tr>
      <w:tr w:rsidR="00FA52BE" w:rsidRPr="0053290C" w14:paraId="1F168958" w14:textId="77777777" w:rsidTr="00A13944">
        <w:trPr>
          <w:trHeight w:hRule="exact" w:val="823"/>
        </w:trPr>
        <w:tc>
          <w:tcPr>
            <w:tcW w:w="447" w:type="dxa"/>
          </w:tcPr>
          <w:p w14:paraId="58781DAC" w14:textId="77777777" w:rsidR="00FA52BE" w:rsidRDefault="00FA52BE" w:rsidP="00A13944">
            <w:pPr>
              <w:spacing w:after="0"/>
              <w:rPr>
                <w:rFonts w:ascii="Times New Roman" w:hAnsi="Times New Roman" w:cs="Times New Roman"/>
                <w:sz w:val="24"/>
                <w:szCs w:val="24"/>
              </w:rPr>
            </w:pPr>
          </w:p>
        </w:tc>
        <w:tc>
          <w:tcPr>
            <w:tcW w:w="4840" w:type="dxa"/>
            <w:vAlign w:val="center"/>
          </w:tcPr>
          <w:p w14:paraId="1317226F" w14:textId="05465E7E" w:rsidR="00FA52BE" w:rsidRPr="00FA52BE" w:rsidRDefault="00FA52BE" w:rsidP="00A13944">
            <w:pPr>
              <w:pStyle w:val="ListParagraph"/>
              <w:numPr>
                <w:ilvl w:val="0"/>
                <w:numId w:val="4"/>
              </w:numPr>
              <w:spacing w:after="0"/>
              <w:rPr>
                <w:rFonts w:ascii="Times New Roman" w:hAnsi="Times New Roman" w:cs="Times New Roman"/>
                <w:sz w:val="24"/>
                <w:szCs w:val="24"/>
              </w:rPr>
            </w:pPr>
            <w:r w:rsidRPr="00FA52BE">
              <w:rPr>
                <w:rFonts w:ascii="Times New Roman" w:hAnsi="Times New Roman" w:cs="Times New Roman"/>
                <w:sz w:val="24"/>
                <w:szCs w:val="24"/>
              </w:rPr>
              <w:t>how the amount of rental assistance provided will be adjusted over time</w:t>
            </w:r>
          </w:p>
        </w:tc>
        <w:tc>
          <w:tcPr>
            <w:tcW w:w="383" w:type="dxa"/>
          </w:tcPr>
          <w:p w14:paraId="7990B2B8" w14:textId="77777777" w:rsidR="00FA52BE" w:rsidRPr="0053290C" w:rsidRDefault="00FA52BE" w:rsidP="00A13944">
            <w:pPr>
              <w:spacing w:after="0"/>
              <w:rPr>
                <w:rFonts w:ascii="Times New Roman" w:hAnsi="Times New Roman" w:cs="Times New Roman"/>
                <w:b/>
                <w:sz w:val="24"/>
                <w:szCs w:val="24"/>
              </w:rPr>
            </w:pPr>
          </w:p>
        </w:tc>
        <w:tc>
          <w:tcPr>
            <w:tcW w:w="450" w:type="dxa"/>
          </w:tcPr>
          <w:p w14:paraId="3F25381A" w14:textId="77777777" w:rsidR="00FA52BE" w:rsidRPr="0053290C" w:rsidRDefault="00FA52BE" w:rsidP="00A13944">
            <w:pPr>
              <w:spacing w:after="0"/>
              <w:rPr>
                <w:rFonts w:ascii="Times New Roman" w:hAnsi="Times New Roman" w:cs="Times New Roman"/>
                <w:b/>
                <w:sz w:val="24"/>
                <w:szCs w:val="24"/>
              </w:rPr>
            </w:pPr>
          </w:p>
        </w:tc>
        <w:tc>
          <w:tcPr>
            <w:tcW w:w="450" w:type="dxa"/>
          </w:tcPr>
          <w:p w14:paraId="11E60FA5" w14:textId="77777777" w:rsidR="00FA52BE" w:rsidRPr="0053290C" w:rsidRDefault="00FA52BE" w:rsidP="00A13944">
            <w:pPr>
              <w:spacing w:after="0"/>
              <w:rPr>
                <w:rFonts w:ascii="Times New Roman" w:hAnsi="Times New Roman" w:cs="Times New Roman"/>
                <w:b/>
                <w:sz w:val="24"/>
                <w:szCs w:val="24"/>
              </w:rPr>
            </w:pPr>
          </w:p>
        </w:tc>
        <w:tc>
          <w:tcPr>
            <w:tcW w:w="3150" w:type="dxa"/>
          </w:tcPr>
          <w:p w14:paraId="41F2EA62" w14:textId="77777777" w:rsidR="00FA52BE" w:rsidRPr="003D1DB4" w:rsidRDefault="00FA52BE" w:rsidP="00A13944">
            <w:pPr>
              <w:spacing w:after="0"/>
              <w:rPr>
                <w:rFonts w:ascii="Times New Roman" w:hAnsi="Times New Roman" w:cs="Times New Roman"/>
                <w:b/>
                <w:sz w:val="24"/>
                <w:szCs w:val="24"/>
                <w:highlight w:val="green"/>
              </w:rPr>
            </w:pPr>
          </w:p>
        </w:tc>
      </w:tr>
      <w:tr w:rsidR="00FA52BE" w:rsidRPr="0053290C" w14:paraId="45477DDE" w14:textId="77777777" w:rsidTr="00A13944">
        <w:trPr>
          <w:trHeight w:hRule="exact" w:val="1174"/>
        </w:trPr>
        <w:tc>
          <w:tcPr>
            <w:tcW w:w="447" w:type="dxa"/>
          </w:tcPr>
          <w:p w14:paraId="65E0FCB8" w14:textId="77777777" w:rsidR="00FA52BE" w:rsidRDefault="00FA52BE" w:rsidP="00A13944">
            <w:pPr>
              <w:spacing w:after="0"/>
              <w:rPr>
                <w:rFonts w:ascii="Times New Roman" w:hAnsi="Times New Roman" w:cs="Times New Roman"/>
                <w:sz w:val="24"/>
                <w:szCs w:val="24"/>
              </w:rPr>
            </w:pPr>
          </w:p>
        </w:tc>
        <w:tc>
          <w:tcPr>
            <w:tcW w:w="4840" w:type="dxa"/>
            <w:vAlign w:val="center"/>
          </w:tcPr>
          <w:p w14:paraId="034BFC5C" w14:textId="1F1EAE1F" w:rsidR="00FA52BE" w:rsidRPr="00FA52BE" w:rsidRDefault="00FA52BE" w:rsidP="00A13944">
            <w:pPr>
              <w:pStyle w:val="ListParagraph"/>
              <w:numPr>
                <w:ilvl w:val="0"/>
                <w:numId w:val="4"/>
              </w:numPr>
              <w:spacing w:after="0"/>
              <w:rPr>
                <w:rFonts w:ascii="Times New Roman" w:hAnsi="Times New Roman" w:cs="Times New Roman"/>
                <w:sz w:val="24"/>
                <w:szCs w:val="24"/>
              </w:rPr>
            </w:pPr>
            <w:r w:rsidRPr="00FA52BE">
              <w:rPr>
                <w:rFonts w:ascii="Times New Roman" w:hAnsi="Times New Roman" w:cs="Times New Roman"/>
                <w:sz w:val="24"/>
                <w:szCs w:val="24"/>
              </w:rPr>
              <w:t>the share of rent and utilit</w:t>
            </w:r>
            <w:r>
              <w:rPr>
                <w:rFonts w:ascii="Times New Roman" w:hAnsi="Times New Roman" w:cs="Times New Roman"/>
                <w:sz w:val="24"/>
                <w:szCs w:val="24"/>
              </w:rPr>
              <w:t>y</w:t>
            </w:r>
            <w:r w:rsidRPr="00FA52BE">
              <w:rPr>
                <w:rFonts w:ascii="Times New Roman" w:hAnsi="Times New Roman" w:cs="Times New Roman"/>
                <w:sz w:val="24"/>
                <w:szCs w:val="24"/>
              </w:rPr>
              <w:t xml:space="preserve"> costs, if any, the program participant must pay while receiving assistance</w:t>
            </w:r>
          </w:p>
        </w:tc>
        <w:tc>
          <w:tcPr>
            <w:tcW w:w="383" w:type="dxa"/>
          </w:tcPr>
          <w:p w14:paraId="151CFCE9" w14:textId="77777777" w:rsidR="00FA52BE" w:rsidRPr="0053290C" w:rsidRDefault="00FA52BE" w:rsidP="00A13944">
            <w:pPr>
              <w:spacing w:after="0"/>
              <w:rPr>
                <w:rFonts w:ascii="Times New Roman" w:hAnsi="Times New Roman" w:cs="Times New Roman"/>
                <w:b/>
                <w:sz w:val="24"/>
                <w:szCs w:val="24"/>
              </w:rPr>
            </w:pPr>
          </w:p>
        </w:tc>
        <w:tc>
          <w:tcPr>
            <w:tcW w:w="450" w:type="dxa"/>
          </w:tcPr>
          <w:p w14:paraId="141F45ED" w14:textId="77777777" w:rsidR="00FA52BE" w:rsidRPr="0053290C" w:rsidRDefault="00FA52BE" w:rsidP="00A13944">
            <w:pPr>
              <w:spacing w:after="0"/>
              <w:rPr>
                <w:rFonts w:ascii="Times New Roman" w:hAnsi="Times New Roman" w:cs="Times New Roman"/>
                <w:b/>
                <w:sz w:val="24"/>
                <w:szCs w:val="24"/>
              </w:rPr>
            </w:pPr>
          </w:p>
        </w:tc>
        <w:tc>
          <w:tcPr>
            <w:tcW w:w="450" w:type="dxa"/>
          </w:tcPr>
          <w:p w14:paraId="0ECA3FF6" w14:textId="77777777" w:rsidR="00FA52BE" w:rsidRPr="0053290C" w:rsidRDefault="00FA52BE" w:rsidP="00A13944">
            <w:pPr>
              <w:spacing w:after="0"/>
              <w:rPr>
                <w:rFonts w:ascii="Times New Roman" w:hAnsi="Times New Roman" w:cs="Times New Roman"/>
                <w:b/>
                <w:sz w:val="24"/>
                <w:szCs w:val="24"/>
              </w:rPr>
            </w:pPr>
          </w:p>
        </w:tc>
        <w:tc>
          <w:tcPr>
            <w:tcW w:w="3150" w:type="dxa"/>
          </w:tcPr>
          <w:p w14:paraId="00046FF3" w14:textId="77777777" w:rsidR="00FA52BE" w:rsidRPr="003D1DB4" w:rsidRDefault="00FA52BE" w:rsidP="00A13944">
            <w:pPr>
              <w:spacing w:after="0"/>
              <w:rPr>
                <w:rFonts w:ascii="Times New Roman" w:hAnsi="Times New Roman" w:cs="Times New Roman"/>
                <w:b/>
                <w:sz w:val="24"/>
                <w:szCs w:val="24"/>
                <w:highlight w:val="green"/>
              </w:rPr>
            </w:pPr>
          </w:p>
        </w:tc>
      </w:tr>
      <w:tr w:rsidR="00FA52BE" w:rsidRPr="0053290C" w14:paraId="3348E016" w14:textId="77777777" w:rsidTr="00A13944">
        <w:trPr>
          <w:trHeight w:hRule="exact" w:val="1440"/>
        </w:trPr>
        <w:tc>
          <w:tcPr>
            <w:tcW w:w="447" w:type="dxa"/>
          </w:tcPr>
          <w:p w14:paraId="10DEE3EE" w14:textId="77777777" w:rsidR="00FA52BE" w:rsidRDefault="00FA52BE" w:rsidP="00A13944">
            <w:pPr>
              <w:spacing w:after="0"/>
              <w:rPr>
                <w:rFonts w:ascii="Times New Roman" w:hAnsi="Times New Roman" w:cs="Times New Roman"/>
                <w:sz w:val="24"/>
                <w:szCs w:val="24"/>
              </w:rPr>
            </w:pPr>
          </w:p>
        </w:tc>
        <w:tc>
          <w:tcPr>
            <w:tcW w:w="4840" w:type="dxa"/>
            <w:vAlign w:val="center"/>
          </w:tcPr>
          <w:p w14:paraId="51DAD037" w14:textId="4D277C1F" w:rsidR="00FA52BE" w:rsidRPr="00FA52BE" w:rsidRDefault="00FA52BE" w:rsidP="00A13944">
            <w:pPr>
              <w:pStyle w:val="ListParagraph"/>
              <w:numPr>
                <w:ilvl w:val="0"/>
                <w:numId w:val="4"/>
              </w:numPr>
              <w:spacing w:after="0"/>
              <w:rPr>
                <w:rFonts w:ascii="Times New Roman" w:hAnsi="Times New Roman" w:cs="Times New Roman"/>
                <w:sz w:val="24"/>
                <w:szCs w:val="24"/>
              </w:rPr>
            </w:pPr>
            <w:r w:rsidRPr="00FA52BE">
              <w:rPr>
                <w:rFonts w:ascii="Times New Roman" w:hAnsi="Times New Roman" w:cs="Times New Roman"/>
                <w:sz w:val="24"/>
                <w:szCs w:val="24"/>
              </w:rPr>
              <w:t>the type, amount, and duration of housing stabilization and/or relocation services to be provided to program participants</w:t>
            </w:r>
          </w:p>
        </w:tc>
        <w:tc>
          <w:tcPr>
            <w:tcW w:w="383" w:type="dxa"/>
          </w:tcPr>
          <w:p w14:paraId="5272B502" w14:textId="77777777" w:rsidR="00FA52BE" w:rsidRPr="0053290C" w:rsidRDefault="00FA52BE" w:rsidP="00A13944">
            <w:pPr>
              <w:spacing w:after="0"/>
              <w:rPr>
                <w:rFonts w:ascii="Times New Roman" w:hAnsi="Times New Roman" w:cs="Times New Roman"/>
                <w:b/>
                <w:sz w:val="24"/>
                <w:szCs w:val="24"/>
              </w:rPr>
            </w:pPr>
          </w:p>
        </w:tc>
        <w:tc>
          <w:tcPr>
            <w:tcW w:w="450" w:type="dxa"/>
          </w:tcPr>
          <w:p w14:paraId="1596DE34" w14:textId="77777777" w:rsidR="00FA52BE" w:rsidRPr="0053290C" w:rsidRDefault="00FA52BE" w:rsidP="00A13944">
            <w:pPr>
              <w:spacing w:after="0"/>
              <w:rPr>
                <w:rFonts w:ascii="Times New Roman" w:hAnsi="Times New Roman" w:cs="Times New Roman"/>
                <w:b/>
                <w:sz w:val="24"/>
                <w:szCs w:val="24"/>
              </w:rPr>
            </w:pPr>
          </w:p>
        </w:tc>
        <w:tc>
          <w:tcPr>
            <w:tcW w:w="450" w:type="dxa"/>
          </w:tcPr>
          <w:p w14:paraId="57D72783" w14:textId="77777777" w:rsidR="00FA52BE" w:rsidRPr="0053290C" w:rsidRDefault="00FA52BE" w:rsidP="00A13944">
            <w:pPr>
              <w:spacing w:after="0"/>
              <w:rPr>
                <w:rFonts w:ascii="Times New Roman" w:hAnsi="Times New Roman" w:cs="Times New Roman"/>
                <w:b/>
                <w:sz w:val="24"/>
                <w:szCs w:val="24"/>
              </w:rPr>
            </w:pPr>
          </w:p>
        </w:tc>
        <w:tc>
          <w:tcPr>
            <w:tcW w:w="3150" w:type="dxa"/>
          </w:tcPr>
          <w:p w14:paraId="7413B663" w14:textId="77777777" w:rsidR="00FA52BE" w:rsidRPr="003D1DB4" w:rsidRDefault="00FA52BE" w:rsidP="00A13944">
            <w:pPr>
              <w:spacing w:after="0"/>
              <w:rPr>
                <w:rFonts w:ascii="Times New Roman" w:hAnsi="Times New Roman" w:cs="Times New Roman"/>
                <w:b/>
                <w:sz w:val="24"/>
                <w:szCs w:val="24"/>
                <w:highlight w:val="green"/>
              </w:rPr>
            </w:pPr>
          </w:p>
        </w:tc>
      </w:tr>
      <w:tr w:rsidR="00FA52BE" w:rsidRPr="0053290C" w14:paraId="1B5EBCD5" w14:textId="77777777" w:rsidTr="00A13944">
        <w:trPr>
          <w:trHeight w:hRule="exact" w:val="1120"/>
        </w:trPr>
        <w:tc>
          <w:tcPr>
            <w:tcW w:w="447" w:type="dxa"/>
          </w:tcPr>
          <w:p w14:paraId="4077BE2E" w14:textId="77777777" w:rsidR="00FA52BE" w:rsidRDefault="00FA52BE" w:rsidP="00A13944">
            <w:pPr>
              <w:spacing w:after="0"/>
              <w:rPr>
                <w:rFonts w:ascii="Times New Roman" w:hAnsi="Times New Roman" w:cs="Times New Roman"/>
                <w:sz w:val="24"/>
                <w:szCs w:val="24"/>
              </w:rPr>
            </w:pPr>
          </w:p>
        </w:tc>
        <w:tc>
          <w:tcPr>
            <w:tcW w:w="4840" w:type="dxa"/>
            <w:vAlign w:val="center"/>
          </w:tcPr>
          <w:p w14:paraId="4CC7D389" w14:textId="0194231A" w:rsidR="00FA52BE" w:rsidRPr="00FA52BE" w:rsidRDefault="00FA52BE" w:rsidP="00A13944">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the </w:t>
            </w:r>
            <w:r w:rsidRPr="00FA52BE">
              <w:rPr>
                <w:rFonts w:ascii="Times New Roman" w:hAnsi="Times New Roman" w:cs="Times New Roman"/>
                <w:sz w:val="24"/>
                <w:szCs w:val="24"/>
              </w:rPr>
              <w:t xml:space="preserve">targeting and providing </w:t>
            </w:r>
            <w:r>
              <w:rPr>
                <w:rFonts w:ascii="Times New Roman" w:hAnsi="Times New Roman" w:cs="Times New Roman"/>
                <w:sz w:val="24"/>
                <w:szCs w:val="24"/>
              </w:rPr>
              <w:t xml:space="preserve">of </w:t>
            </w:r>
            <w:r w:rsidRPr="00FA52BE">
              <w:rPr>
                <w:rFonts w:ascii="Times New Roman" w:hAnsi="Times New Roman" w:cs="Times New Roman"/>
                <w:sz w:val="24"/>
                <w:szCs w:val="24"/>
              </w:rPr>
              <w:t xml:space="preserve">essential services related to </w:t>
            </w:r>
            <w:r w:rsidRPr="006F329C">
              <w:rPr>
                <w:rFonts w:ascii="Times New Roman" w:hAnsi="Times New Roman" w:cs="Times New Roman"/>
                <w:b/>
                <w:bCs/>
                <w:sz w:val="24"/>
                <w:szCs w:val="24"/>
              </w:rPr>
              <w:t>street outreach</w:t>
            </w:r>
            <w:r w:rsidRPr="00FA52BE">
              <w:rPr>
                <w:rFonts w:ascii="Times New Roman" w:hAnsi="Times New Roman" w:cs="Times New Roman"/>
                <w:sz w:val="24"/>
                <w:szCs w:val="24"/>
              </w:rPr>
              <w:t xml:space="preserve"> activities</w:t>
            </w:r>
            <w:r>
              <w:rPr>
                <w:rFonts w:ascii="Times New Roman" w:hAnsi="Times New Roman" w:cs="Times New Roman"/>
                <w:sz w:val="24"/>
                <w:szCs w:val="24"/>
              </w:rPr>
              <w:t xml:space="preserve"> </w:t>
            </w:r>
          </w:p>
        </w:tc>
        <w:tc>
          <w:tcPr>
            <w:tcW w:w="383" w:type="dxa"/>
          </w:tcPr>
          <w:p w14:paraId="290B0D08" w14:textId="77777777" w:rsidR="00FA52BE" w:rsidRPr="0053290C" w:rsidRDefault="00FA52BE" w:rsidP="00A13944">
            <w:pPr>
              <w:spacing w:after="0"/>
              <w:rPr>
                <w:rFonts w:ascii="Times New Roman" w:hAnsi="Times New Roman" w:cs="Times New Roman"/>
                <w:b/>
                <w:sz w:val="24"/>
                <w:szCs w:val="24"/>
              </w:rPr>
            </w:pPr>
          </w:p>
        </w:tc>
        <w:tc>
          <w:tcPr>
            <w:tcW w:w="450" w:type="dxa"/>
          </w:tcPr>
          <w:p w14:paraId="27FFB2B7" w14:textId="77777777" w:rsidR="00FA52BE" w:rsidRPr="0053290C" w:rsidRDefault="00FA52BE" w:rsidP="00A13944">
            <w:pPr>
              <w:spacing w:after="0"/>
              <w:rPr>
                <w:rFonts w:ascii="Times New Roman" w:hAnsi="Times New Roman" w:cs="Times New Roman"/>
                <w:b/>
                <w:sz w:val="24"/>
                <w:szCs w:val="24"/>
              </w:rPr>
            </w:pPr>
          </w:p>
        </w:tc>
        <w:tc>
          <w:tcPr>
            <w:tcW w:w="450" w:type="dxa"/>
          </w:tcPr>
          <w:p w14:paraId="1777E2E9" w14:textId="77777777" w:rsidR="00FA52BE" w:rsidRPr="0053290C" w:rsidRDefault="00FA52BE" w:rsidP="00A13944">
            <w:pPr>
              <w:spacing w:after="0"/>
              <w:rPr>
                <w:rFonts w:ascii="Times New Roman" w:hAnsi="Times New Roman" w:cs="Times New Roman"/>
                <w:b/>
                <w:sz w:val="24"/>
                <w:szCs w:val="24"/>
              </w:rPr>
            </w:pPr>
          </w:p>
        </w:tc>
        <w:tc>
          <w:tcPr>
            <w:tcW w:w="3150" w:type="dxa"/>
          </w:tcPr>
          <w:p w14:paraId="6D48C29C" w14:textId="77777777" w:rsidR="00FA52BE" w:rsidRPr="003D1DB4" w:rsidRDefault="00FA52BE" w:rsidP="00A13944">
            <w:pPr>
              <w:spacing w:after="0"/>
              <w:rPr>
                <w:rFonts w:ascii="Times New Roman" w:hAnsi="Times New Roman" w:cs="Times New Roman"/>
                <w:b/>
                <w:sz w:val="24"/>
                <w:szCs w:val="24"/>
                <w:highlight w:val="green"/>
              </w:rPr>
            </w:pPr>
          </w:p>
        </w:tc>
      </w:tr>
      <w:tr w:rsidR="00FA52BE" w:rsidRPr="0053290C" w14:paraId="03F5D26B" w14:textId="77777777" w:rsidTr="00833F47">
        <w:trPr>
          <w:trHeight w:val="470"/>
        </w:trPr>
        <w:tc>
          <w:tcPr>
            <w:tcW w:w="447" w:type="dxa"/>
          </w:tcPr>
          <w:p w14:paraId="5CFE7543" w14:textId="77777777" w:rsidR="00FA52BE" w:rsidRDefault="00FA52BE" w:rsidP="00A13944">
            <w:pPr>
              <w:spacing w:after="0"/>
              <w:rPr>
                <w:rFonts w:ascii="Times New Roman" w:hAnsi="Times New Roman" w:cs="Times New Roman"/>
                <w:sz w:val="24"/>
                <w:szCs w:val="24"/>
              </w:rPr>
            </w:pPr>
          </w:p>
        </w:tc>
        <w:tc>
          <w:tcPr>
            <w:tcW w:w="4840" w:type="dxa"/>
            <w:vAlign w:val="center"/>
          </w:tcPr>
          <w:p w14:paraId="28E56328" w14:textId="6603C0CE" w:rsidR="00FA52BE" w:rsidRPr="00FA52BE" w:rsidRDefault="00FA52BE" w:rsidP="00A13944">
            <w:pPr>
              <w:pStyle w:val="ListParagraph"/>
              <w:numPr>
                <w:ilvl w:val="0"/>
                <w:numId w:val="4"/>
              </w:numPr>
              <w:spacing w:after="0"/>
              <w:rPr>
                <w:rFonts w:ascii="Times New Roman" w:hAnsi="Times New Roman" w:cs="Times New Roman"/>
                <w:sz w:val="24"/>
                <w:szCs w:val="24"/>
              </w:rPr>
            </w:pPr>
            <w:r w:rsidRPr="00FA52BE">
              <w:rPr>
                <w:rFonts w:ascii="Times New Roman" w:hAnsi="Times New Roman" w:cs="Times New Roman"/>
                <w:sz w:val="24"/>
                <w:szCs w:val="24"/>
              </w:rPr>
              <w:t>terminating assistance</w:t>
            </w:r>
          </w:p>
        </w:tc>
        <w:tc>
          <w:tcPr>
            <w:tcW w:w="383" w:type="dxa"/>
          </w:tcPr>
          <w:p w14:paraId="0319CAE1" w14:textId="77777777" w:rsidR="00FA52BE" w:rsidRPr="0053290C" w:rsidRDefault="00FA52BE" w:rsidP="00A13944">
            <w:pPr>
              <w:spacing w:after="0"/>
              <w:rPr>
                <w:rFonts w:ascii="Times New Roman" w:hAnsi="Times New Roman" w:cs="Times New Roman"/>
                <w:b/>
                <w:sz w:val="24"/>
                <w:szCs w:val="24"/>
              </w:rPr>
            </w:pPr>
          </w:p>
        </w:tc>
        <w:tc>
          <w:tcPr>
            <w:tcW w:w="450" w:type="dxa"/>
          </w:tcPr>
          <w:p w14:paraId="0F88C8F2" w14:textId="77777777" w:rsidR="00FA52BE" w:rsidRPr="0053290C" w:rsidRDefault="00FA52BE" w:rsidP="00A13944">
            <w:pPr>
              <w:spacing w:after="0"/>
              <w:rPr>
                <w:rFonts w:ascii="Times New Roman" w:hAnsi="Times New Roman" w:cs="Times New Roman"/>
                <w:b/>
                <w:sz w:val="24"/>
                <w:szCs w:val="24"/>
              </w:rPr>
            </w:pPr>
          </w:p>
        </w:tc>
        <w:tc>
          <w:tcPr>
            <w:tcW w:w="450" w:type="dxa"/>
          </w:tcPr>
          <w:p w14:paraId="0D91B008" w14:textId="77777777" w:rsidR="00FA52BE" w:rsidRPr="0053290C" w:rsidRDefault="00FA52BE" w:rsidP="00A13944">
            <w:pPr>
              <w:spacing w:after="0"/>
              <w:rPr>
                <w:rFonts w:ascii="Times New Roman" w:hAnsi="Times New Roman" w:cs="Times New Roman"/>
                <w:b/>
                <w:sz w:val="24"/>
                <w:szCs w:val="24"/>
              </w:rPr>
            </w:pPr>
          </w:p>
        </w:tc>
        <w:tc>
          <w:tcPr>
            <w:tcW w:w="3150" w:type="dxa"/>
          </w:tcPr>
          <w:p w14:paraId="291ACB4B" w14:textId="77777777" w:rsidR="00FA52BE" w:rsidRPr="003D1DB4" w:rsidRDefault="00FA52BE" w:rsidP="00A13944">
            <w:pPr>
              <w:spacing w:after="0"/>
              <w:rPr>
                <w:rFonts w:ascii="Times New Roman" w:hAnsi="Times New Roman" w:cs="Times New Roman"/>
                <w:b/>
                <w:sz w:val="24"/>
                <w:szCs w:val="24"/>
                <w:highlight w:val="green"/>
              </w:rPr>
            </w:pPr>
          </w:p>
        </w:tc>
      </w:tr>
      <w:tr w:rsidR="002047AE" w:rsidRPr="0053290C" w14:paraId="1435EAAC" w14:textId="77777777" w:rsidTr="00A13944">
        <w:trPr>
          <w:trHeight w:val="479"/>
        </w:trPr>
        <w:tc>
          <w:tcPr>
            <w:tcW w:w="447" w:type="dxa"/>
            <w:vAlign w:val="center"/>
          </w:tcPr>
          <w:p w14:paraId="0BDA7122" w14:textId="414D4E5F" w:rsidR="002047AE" w:rsidRPr="0053290C" w:rsidRDefault="003F6D83" w:rsidP="00A13944">
            <w:pPr>
              <w:spacing w:after="0"/>
              <w:rPr>
                <w:rFonts w:ascii="Times New Roman" w:hAnsi="Times New Roman" w:cs="Times New Roman"/>
                <w:sz w:val="24"/>
                <w:szCs w:val="24"/>
              </w:rPr>
            </w:pPr>
            <w:r>
              <w:rPr>
                <w:rFonts w:ascii="Times New Roman" w:hAnsi="Times New Roman" w:cs="Times New Roman"/>
                <w:sz w:val="24"/>
                <w:szCs w:val="24"/>
              </w:rPr>
              <w:t>D</w:t>
            </w:r>
            <w:r w:rsidR="0053290C">
              <w:rPr>
                <w:rFonts w:ascii="Times New Roman" w:hAnsi="Times New Roman" w:cs="Times New Roman"/>
                <w:sz w:val="24"/>
                <w:szCs w:val="24"/>
              </w:rPr>
              <w:t>.</w:t>
            </w:r>
          </w:p>
        </w:tc>
        <w:tc>
          <w:tcPr>
            <w:tcW w:w="4840" w:type="dxa"/>
            <w:vAlign w:val="center"/>
          </w:tcPr>
          <w:p w14:paraId="79DCFD8E" w14:textId="5EBDC6A6" w:rsidR="002047AE" w:rsidRPr="00361998" w:rsidRDefault="002047AE" w:rsidP="00A13944">
            <w:pPr>
              <w:spacing w:after="0"/>
              <w:contextualSpacing/>
              <w:rPr>
                <w:rFonts w:ascii="Times New Roman" w:hAnsi="Times New Roman" w:cs="Times New Roman"/>
                <w:sz w:val="24"/>
                <w:szCs w:val="24"/>
              </w:rPr>
            </w:pPr>
            <w:r w:rsidRPr="0053290C">
              <w:rPr>
                <w:rFonts w:ascii="Times New Roman" w:hAnsi="Times New Roman" w:cs="Times New Roman"/>
                <w:sz w:val="24"/>
                <w:szCs w:val="24"/>
              </w:rPr>
              <w:t xml:space="preserve">Policies and procedures </w:t>
            </w:r>
            <w:r w:rsidR="00F2303C">
              <w:rPr>
                <w:rFonts w:ascii="Times New Roman" w:hAnsi="Times New Roman" w:cs="Times New Roman"/>
                <w:sz w:val="24"/>
                <w:szCs w:val="24"/>
              </w:rPr>
              <w:t>regarding</w:t>
            </w:r>
            <w:r w:rsidR="00C81BEF">
              <w:rPr>
                <w:rFonts w:ascii="Times New Roman" w:hAnsi="Times New Roman" w:cs="Times New Roman"/>
                <w:sz w:val="24"/>
                <w:szCs w:val="24"/>
              </w:rPr>
              <w:t>:</w:t>
            </w:r>
            <w:r w:rsidR="00361998">
              <w:rPr>
                <w:rFonts w:ascii="Times New Roman" w:hAnsi="Times New Roman" w:cs="Times New Roman"/>
                <w:sz w:val="24"/>
                <w:szCs w:val="24"/>
              </w:rPr>
              <w:t xml:space="preserve"> </w:t>
            </w:r>
          </w:p>
        </w:tc>
        <w:tc>
          <w:tcPr>
            <w:tcW w:w="383" w:type="dxa"/>
            <w:shd w:val="clear" w:color="auto" w:fill="000000" w:themeFill="text1"/>
          </w:tcPr>
          <w:p w14:paraId="2DF83297" w14:textId="77777777" w:rsidR="002047AE" w:rsidRPr="0053290C" w:rsidRDefault="002047AE" w:rsidP="00A13944">
            <w:pPr>
              <w:spacing w:after="0"/>
              <w:rPr>
                <w:rFonts w:ascii="Times New Roman" w:hAnsi="Times New Roman" w:cs="Times New Roman"/>
                <w:b/>
                <w:sz w:val="24"/>
                <w:szCs w:val="24"/>
              </w:rPr>
            </w:pPr>
          </w:p>
        </w:tc>
        <w:tc>
          <w:tcPr>
            <w:tcW w:w="450" w:type="dxa"/>
            <w:shd w:val="clear" w:color="auto" w:fill="000000" w:themeFill="text1"/>
          </w:tcPr>
          <w:p w14:paraId="25B98407" w14:textId="77777777" w:rsidR="002047AE" w:rsidRPr="0053290C" w:rsidRDefault="002047AE" w:rsidP="00A13944">
            <w:pPr>
              <w:spacing w:after="0"/>
              <w:rPr>
                <w:rFonts w:ascii="Times New Roman" w:hAnsi="Times New Roman" w:cs="Times New Roman"/>
                <w:b/>
                <w:sz w:val="24"/>
                <w:szCs w:val="24"/>
              </w:rPr>
            </w:pPr>
          </w:p>
        </w:tc>
        <w:tc>
          <w:tcPr>
            <w:tcW w:w="450" w:type="dxa"/>
            <w:shd w:val="clear" w:color="auto" w:fill="000000" w:themeFill="text1"/>
          </w:tcPr>
          <w:p w14:paraId="590ACAB9" w14:textId="77777777" w:rsidR="002047AE" w:rsidRPr="0053290C" w:rsidRDefault="002047AE" w:rsidP="00A13944">
            <w:pPr>
              <w:spacing w:after="0"/>
              <w:rPr>
                <w:rFonts w:ascii="Times New Roman" w:hAnsi="Times New Roman" w:cs="Times New Roman"/>
                <w:b/>
                <w:sz w:val="24"/>
                <w:szCs w:val="24"/>
              </w:rPr>
            </w:pPr>
          </w:p>
        </w:tc>
        <w:tc>
          <w:tcPr>
            <w:tcW w:w="3150" w:type="dxa"/>
            <w:shd w:val="clear" w:color="auto" w:fill="000000" w:themeFill="text1"/>
          </w:tcPr>
          <w:p w14:paraId="0E0FEE4E" w14:textId="4C4D9136" w:rsidR="002047AE" w:rsidRPr="003D1DB4" w:rsidRDefault="002047AE" w:rsidP="00A13944">
            <w:pPr>
              <w:spacing w:after="0"/>
              <w:rPr>
                <w:rFonts w:ascii="Times New Roman" w:hAnsi="Times New Roman" w:cs="Times New Roman"/>
                <w:b/>
                <w:sz w:val="24"/>
                <w:szCs w:val="24"/>
                <w:highlight w:val="green"/>
              </w:rPr>
            </w:pPr>
          </w:p>
        </w:tc>
      </w:tr>
      <w:tr w:rsidR="003F6D83" w:rsidRPr="0053290C" w14:paraId="2ED2A519" w14:textId="77777777" w:rsidTr="00833F47">
        <w:trPr>
          <w:trHeight w:val="767"/>
        </w:trPr>
        <w:tc>
          <w:tcPr>
            <w:tcW w:w="447" w:type="dxa"/>
          </w:tcPr>
          <w:p w14:paraId="079415D1" w14:textId="77777777" w:rsidR="003F6D83" w:rsidRDefault="003F6D83" w:rsidP="00A13944">
            <w:pPr>
              <w:spacing w:after="0"/>
              <w:rPr>
                <w:rFonts w:ascii="Times New Roman" w:hAnsi="Times New Roman" w:cs="Times New Roman"/>
                <w:sz w:val="24"/>
                <w:szCs w:val="24"/>
              </w:rPr>
            </w:pPr>
          </w:p>
        </w:tc>
        <w:tc>
          <w:tcPr>
            <w:tcW w:w="4840" w:type="dxa"/>
            <w:vAlign w:val="center"/>
          </w:tcPr>
          <w:p w14:paraId="5715B9A8" w14:textId="03344372" w:rsidR="003F6D83" w:rsidRPr="00F2303C" w:rsidRDefault="00F2303C" w:rsidP="00A13944">
            <w:pPr>
              <w:pStyle w:val="ListParagraph"/>
              <w:numPr>
                <w:ilvl w:val="0"/>
                <w:numId w:val="10"/>
              </w:numPr>
              <w:spacing w:after="0"/>
              <w:rPr>
                <w:rFonts w:ascii="Times New Roman" w:hAnsi="Times New Roman" w:cs="Times New Roman"/>
                <w:sz w:val="24"/>
                <w:szCs w:val="24"/>
              </w:rPr>
            </w:pPr>
            <w:r w:rsidRPr="00F2303C">
              <w:rPr>
                <w:rFonts w:ascii="Times New Roman" w:hAnsi="Times New Roman" w:cs="Times New Roman"/>
                <w:sz w:val="24"/>
                <w:szCs w:val="24"/>
              </w:rPr>
              <w:t>Non-discrimination and Equal Opportunity Policy</w:t>
            </w:r>
          </w:p>
        </w:tc>
        <w:tc>
          <w:tcPr>
            <w:tcW w:w="383" w:type="dxa"/>
            <w:shd w:val="clear" w:color="auto" w:fill="auto"/>
          </w:tcPr>
          <w:p w14:paraId="77804DDA" w14:textId="77777777" w:rsidR="003F6D83" w:rsidRPr="0053290C" w:rsidRDefault="003F6D83" w:rsidP="00A13944">
            <w:pPr>
              <w:spacing w:after="0"/>
              <w:rPr>
                <w:rFonts w:ascii="Times New Roman" w:hAnsi="Times New Roman" w:cs="Times New Roman"/>
                <w:b/>
                <w:sz w:val="24"/>
                <w:szCs w:val="24"/>
              </w:rPr>
            </w:pPr>
          </w:p>
        </w:tc>
        <w:tc>
          <w:tcPr>
            <w:tcW w:w="450" w:type="dxa"/>
            <w:shd w:val="clear" w:color="auto" w:fill="auto"/>
          </w:tcPr>
          <w:p w14:paraId="10378CA6" w14:textId="77777777" w:rsidR="003F6D83" w:rsidRPr="0053290C" w:rsidRDefault="003F6D83" w:rsidP="00A13944">
            <w:pPr>
              <w:spacing w:after="0"/>
              <w:rPr>
                <w:rFonts w:ascii="Times New Roman" w:hAnsi="Times New Roman" w:cs="Times New Roman"/>
                <w:b/>
                <w:sz w:val="24"/>
                <w:szCs w:val="24"/>
              </w:rPr>
            </w:pPr>
          </w:p>
        </w:tc>
        <w:tc>
          <w:tcPr>
            <w:tcW w:w="450" w:type="dxa"/>
            <w:shd w:val="clear" w:color="auto" w:fill="auto"/>
          </w:tcPr>
          <w:p w14:paraId="3E1B77E0" w14:textId="77777777" w:rsidR="003F6D83" w:rsidRPr="0053290C" w:rsidRDefault="003F6D83" w:rsidP="00A13944">
            <w:pPr>
              <w:spacing w:after="0"/>
              <w:rPr>
                <w:rFonts w:ascii="Times New Roman" w:hAnsi="Times New Roman" w:cs="Times New Roman"/>
                <w:b/>
                <w:sz w:val="24"/>
                <w:szCs w:val="24"/>
              </w:rPr>
            </w:pPr>
          </w:p>
        </w:tc>
        <w:tc>
          <w:tcPr>
            <w:tcW w:w="3150" w:type="dxa"/>
            <w:shd w:val="clear" w:color="auto" w:fill="auto"/>
          </w:tcPr>
          <w:p w14:paraId="3ED28F5C" w14:textId="77777777" w:rsidR="003F6D83" w:rsidRPr="003D1DB4" w:rsidRDefault="003F6D83" w:rsidP="00A13944">
            <w:pPr>
              <w:spacing w:after="0"/>
              <w:rPr>
                <w:rFonts w:ascii="Times New Roman" w:hAnsi="Times New Roman" w:cs="Times New Roman"/>
                <w:b/>
                <w:sz w:val="24"/>
                <w:szCs w:val="24"/>
                <w:highlight w:val="green"/>
              </w:rPr>
            </w:pPr>
          </w:p>
        </w:tc>
      </w:tr>
      <w:tr w:rsidR="003F6D83" w:rsidRPr="0053290C" w14:paraId="22FB64EA" w14:textId="77777777" w:rsidTr="00833F47">
        <w:trPr>
          <w:trHeight w:val="1343"/>
        </w:trPr>
        <w:tc>
          <w:tcPr>
            <w:tcW w:w="447" w:type="dxa"/>
          </w:tcPr>
          <w:p w14:paraId="4BDBEDF8" w14:textId="77777777" w:rsidR="003F6D83" w:rsidRDefault="003F6D83" w:rsidP="00A13944">
            <w:pPr>
              <w:spacing w:after="0"/>
              <w:rPr>
                <w:rFonts w:ascii="Times New Roman" w:hAnsi="Times New Roman" w:cs="Times New Roman"/>
                <w:sz w:val="24"/>
                <w:szCs w:val="24"/>
              </w:rPr>
            </w:pPr>
          </w:p>
        </w:tc>
        <w:tc>
          <w:tcPr>
            <w:tcW w:w="4840" w:type="dxa"/>
            <w:vAlign w:val="center"/>
          </w:tcPr>
          <w:p w14:paraId="4F45246D" w14:textId="1EAE4E13" w:rsidR="003F6D83" w:rsidRPr="00D835EF" w:rsidRDefault="00F2303C" w:rsidP="00A13944">
            <w:pPr>
              <w:pStyle w:val="ListParagraph"/>
              <w:numPr>
                <w:ilvl w:val="0"/>
                <w:numId w:val="10"/>
              </w:numPr>
              <w:spacing w:after="0"/>
              <w:rPr>
                <w:rFonts w:ascii="Times New Roman" w:hAnsi="Times New Roman" w:cs="Times New Roman"/>
                <w:sz w:val="24"/>
                <w:szCs w:val="24"/>
              </w:rPr>
            </w:pPr>
            <w:r w:rsidRPr="00D835EF">
              <w:rPr>
                <w:rFonts w:ascii="Times New Roman" w:hAnsi="Times New Roman" w:cs="Times New Roman"/>
                <w:sz w:val="24"/>
                <w:szCs w:val="24"/>
              </w:rPr>
              <w:t>a guarantee that reasonable steps are taken to ensure meaningful access to program activities for persons of limited English proficiency</w:t>
            </w:r>
          </w:p>
        </w:tc>
        <w:tc>
          <w:tcPr>
            <w:tcW w:w="383" w:type="dxa"/>
            <w:shd w:val="clear" w:color="auto" w:fill="auto"/>
          </w:tcPr>
          <w:p w14:paraId="2A934191" w14:textId="77777777" w:rsidR="003F6D83" w:rsidRPr="0053290C" w:rsidRDefault="003F6D83" w:rsidP="00A13944">
            <w:pPr>
              <w:spacing w:after="0"/>
              <w:rPr>
                <w:rFonts w:ascii="Times New Roman" w:hAnsi="Times New Roman" w:cs="Times New Roman"/>
                <w:b/>
                <w:sz w:val="24"/>
                <w:szCs w:val="24"/>
              </w:rPr>
            </w:pPr>
          </w:p>
        </w:tc>
        <w:tc>
          <w:tcPr>
            <w:tcW w:w="450" w:type="dxa"/>
            <w:shd w:val="clear" w:color="auto" w:fill="auto"/>
          </w:tcPr>
          <w:p w14:paraId="6E471497" w14:textId="77777777" w:rsidR="003F6D83" w:rsidRPr="0053290C" w:rsidRDefault="003F6D83" w:rsidP="00A13944">
            <w:pPr>
              <w:spacing w:after="0"/>
              <w:rPr>
                <w:rFonts w:ascii="Times New Roman" w:hAnsi="Times New Roman" w:cs="Times New Roman"/>
                <w:b/>
                <w:sz w:val="24"/>
                <w:szCs w:val="24"/>
              </w:rPr>
            </w:pPr>
          </w:p>
        </w:tc>
        <w:tc>
          <w:tcPr>
            <w:tcW w:w="450" w:type="dxa"/>
            <w:shd w:val="clear" w:color="auto" w:fill="auto"/>
          </w:tcPr>
          <w:p w14:paraId="37EDD88C" w14:textId="77777777" w:rsidR="003F6D83" w:rsidRPr="0053290C" w:rsidRDefault="003F6D83" w:rsidP="00A13944">
            <w:pPr>
              <w:spacing w:after="0"/>
              <w:rPr>
                <w:rFonts w:ascii="Times New Roman" w:hAnsi="Times New Roman" w:cs="Times New Roman"/>
                <w:b/>
                <w:sz w:val="24"/>
                <w:szCs w:val="24"/>
              </w:rPr>
            </w:pPr>
          </w:p>
        </w:tc>
        <w:tc>
          <w:tcPr>
            <w:tcW w:w="3150" w:type="dxa"/>
            <w:shd w:val="clear" w:color="auto" w:fill="auto"/>
          </w:tcPr>
          <w:p w14:paraId="3A9937B8" w14:textId="77777777" w:rsidR="003F6D83" w:rsidRPr="003D1DB4" w:rsidRDefault="003F6D83" w:rsidP="00A13944">
            <w:pPr>
              <w:spacing w:after="0"/>
              <w:rPr>
                <w:rFonts w:ascii="Times New Roman" w:hAnsi="Times New Roman" w:cs="Times New Roman"/>
                <w:b/>
                <w:sz w:val="24"/>
                <w:szCs w:val="24"/>
                <w:highlight w:val="green"/>
              </w:rPr>
            </w:pPr>
          </w:p>
        </w:tc>
      </w:tr>
      <w:tr w:rsidR="003F6D83" w:rsidRPr="0053290C" w14:paraId="1B5209EE" w14:textId="77777777" w:rsidTr="00A13944">
        <w:trPr>
          <w:trHeight w:val="479"/>
        </w:trPr>
        <w:tc>
          <w:tcPr>
            <w:tcW w:w="447" w:type="dxa"/>
          </w:tcPr>
          <w:p w14:paraId="52CAB19B" w14:textId="77777777" w:rsidR="003F6D83" w:rsidRDefault="003F6D83" w:rsidP="00A13944">
            <w:pPr>
              <w:spacing w:after="0"/>
              <w:rPr>
                <w:rFonts w:ascii="Times New Roman" w:hAnsi="Times New Roman" w:cs="Times New Roman"/>
                <w:sz w:val="24"/>
                <w:szCs w:val="24"/>
              </w:rPr>
            </w:pPr>
          </w:p>
        </w:tc>
        <w:tc>
          <w:tcPr>
            <w:tcW w:w="4840" w:type="dxa"/>
            <w:vAlign w:val="center"/>
          </w:tcPr>
          <w:p w14:paraId="450C6AF7" w14:textId="177C2507" w:rsidR="003F6D83" w:rsidRPr="00D835EF" w:rsidRDefault="00F2303C" w:rsidP="00A13944">
            <w:pPr>
              <w:pStyle w:val="ListParagraph"/>
              <w:numPr>
                <w:ilvl w:val="0"/>
                <w:numId w:val="10"/>
              </w:numPr>
              <w:spacing w:after="0"/>
              <w:rPr>
                <w:rFonts w:ascii="Times New Roman" w:hAnsi="Times New Roman" w:cs="Times New Roman"/>
                <w:sz w:val="24"/>
                <w:szCs w:val="24"/>
              </w:rPr>
            </w:pPr>
            <w:r w:rsidRPr="00D835EF">
              <w:rPr>
                <w:rFonts w:ascii="Times New Roman" w:hAnsi="Times New Roman" w:cs="Times New Roman"/>
                <w:sz w:val="24"/>
                <w:szCs w:val="24"/>
              </w:rPr>
              <w:t>confidentiality of information</w:t>
            </w:r>
          </w:p>
        </w:tc>
        <w:tc>
          <w:tcPr>
            <w:tcW w:w="383" w:type="dxa"/>
            <w:shd w:val="clear" w:color="auto" w:fill="auto"/>
          </w:tcPr>
          <w:p w14:paraId="08704F8A" w14:textId="77777777" w:rsidR="003F6D83" w:rsidRPr="0053290C" w:rsidRDefault="003F6D83" w:rsidP="00A13944">
            <w:pPr>
              <w:spacing w:after="0"/>
              <w:rPr>
                <w:rFonts w:ascii="Times New Roman" w:hAnsi="Times New Roman" w:cs="Times New Roman"/>
                <w:b/>
                <w:sz w:val="24"/>
                <w:szCs w:val="24"/>
              </w:rPr>
            </w:pPr>
          </w:p>
        </w:tc>
        <w:tc>
          <w:tcPr>
            <w:tcW w:w="450" w:type="dxa"/>
            <w:shd w:val="clear" w:color="auto" w:fill="auto"/>
          </w:tcPr>
          <w:p w14:paraId="57A81163" w14:textId="77777777" w:rsidR="003F6D83" w:rsidRPr="0053290C" w:rsidRDefault="003F6D83" w:rsidP="00A13944">
            <w:pPr>
              <w:spacing w:after="0"/>
              <w:rPr>
                <w:rFonts w:ascii="Times New Roman" w:hAnsi="Times New Roman" w:cs="Times New Roman"/>
                <w:b/>
                <w:sz w:val="24"/>
                <w:szCs w:val="24"/>
              </w:rPr>
            </w:pPr>
          </w:p>
        </w:tc>
        <w:tc>
          <w:tcPr>
            <w:tcW w:w="450" w:type="dxa"/>
            <w:shd w:val="clear" w:color="auto" w:fill="auto"/>
          </w:tcPr>
          <w:p w14:paraId="65AFDBE7" w14:textId="77777777" w:rsidR="003F6D83" w:rsidRPr="0053290C" w:rsidRDefault="003F6D83" w:rsidP="00A13944">
            <w:pPr>
              <w:spacing w:after="0"/>
              <w:rPr>
                <w:rFonts w:ascii="Times New Roman" w:hAnsi="Times New Roman" w:cs="Times New Roman"/>
                <w:b/>
                <w:sz w:val="24"/>
                <w:szCs w:val="24"/>
              </w:rPr>
            </w:pPr>
          </w:p>
        </w:tc>
        <w:tc>
          <w:tcPr>
            <w:tcW w:w="3150" w:type="dxa"/>
            <w:shd w:val="clear" w:color="auto" w:fill="auto"/>
          </w:tcPr>
          <w:p w14:paraId="26941E10" w14:textId="77777777" w:rsidR="003F6D83" w:rsidRPr="003D1DB4" w:rsidRDefault="003F6D83" w:rsidP="00A13944">
            <w:pPr>
              <w:spacing w:after="0"/>
              <w:rPr>
                <w:rFonts w:ascii="Times New Roman" w:hAnsi="Times New Roman" w:cs="Times New Roman"/>
                <w:b/>
                <w:sz w:val="24"/>
                <w:szCs w:val="24"/>
                <w:highlight w:val="green"/>
              </w:rPr>
            </w:pPr>
          </w:p>
        </w:tc>
      </w:tr>
      <w:tr w:rsidR="00F2303C" w:rsidRPr="0053290C" w14:paraId="095B04D3" w14:textId="77777777" w:rsidTr="00A13944">
        <w:trPr>
          <w:trHeight w:val="479"/>
        </w:trPr>
        <w:tc>
          <w:tcPr>
            <w:tcW w:w="447" w:type="dxa"/>
            <w:shd w:val="clear" w:color="auto" w:fill="auto"/>
          </w:tcPr>
          <w:p w14:paraId="0BEDE11E" w14:textId="77777777" w:rsidR="00F2303C" w:rsidRPr="002C425F" w:rsidRDefault="00F2303C" w:rsidP="00A13944">
            <w:pPr>
              <w:spacing w:after="0"/>
              <w:rPr>
                <w:rFonts w:ascii="Times New Roman" w:hAnsi="Times New Roman" w:cs="Times New Roman"/>
                <w:sz w:val="24"/>
                <w:szCs w:val="24"/>
              </w:rPr>
            </w:pPr>
          </w:p>
        </w:tc>
        <w:tc>
          <w:tcPr>
            <w:tcW w:w="4840" w:type="dxa"/>
            <w:shd w:val="clear" w:color="auto" w:fill="auto"/>
            <w:vAlign w:val="center"/>
          </w:tcPr>
          <w:p w14:paraId="3FE1F405" w14:textId="16BAE936" w:rsidR="00F2303C" w:rsidRPr="00D835EF" w:rsidRDefault="00F2303C" w:rsidP="00A13944">
            <w:pPr>
              <w:pStyle w:val="ListParagraph"/>
              <w:numPr>
                <w:ilvl w:val="0"/>
                <w:numId w:val="10"/>
              </w:numPr>
              <w:spacing w:after="0"/>
              <w:rPr>
                <w:rFonts w:ascii="Times New Roman" w:hAnsi="Times New Roman" w:cs="Times New Roman"/>
                <w:sz w:val="24"/>
                <w:szCs w:val="24"/>
              </w:rPr>
            </w:pPr>
            <w:r w:rsidRPr="00D835EF">
              <w:rPr>
                <w:rFonts w:ascii="Times New Roman" w:hAnsi="Times New Roman" w:cs="Times New Roman"/>
                <w:sz w:val="24"/>
                <w:szCs w:val="24"/>
              </w:rPr>
              <w:t>Drug-Free Workplace Policy</w:t>
            </w:r>
          </w:p>
        </w:tc>
        <w:tc>
          <w:tcPr>
            <w:tcW w:w="383" w:type="dxa"/>
            <w:shd w:val="clear" w:color="auto" w:fill="auto"/>
          </w:tcPr>
          <w:p w14:paraId="5A5B3F87" w14:textId="77777777" w:rsidR="00F2303C" w:rsidRPr="0053290C" w:rsidRDefault="00F2303C" w:rsidP="00A13944">
            <w:pPr>
              <w:spacing w:after="0"/>
              <w:rPr>
                <w:rFonts w:ascii="Times New Roman" w:hAnsi="Times New Roman" w:cs="Times New Roman"/>
                <w:b/>
                <w:sz w:val="24"/>
                <w:szCs w:val="24"/>
              </w:rPr>
            </w:pPr>
          </w:p>
        </w:tc>
        <w:tc>
          <w:tcPr>
            <w:tcW w:w="450" w:type="dxa"/>
            <w:shd w:val="clear" w:color="auto" w:fill="auto"/>
          </w:tcPr>
          <w:p w14:paraId="79A10477" w14:textId="77777777" w:rsidR="00F2303C" w:rsidRPr="0053290C" w:rsidRDefault="00F2303C" w:rsidP="00A13944">
            <w:pPr>
              <w:spacing w:after="0"/>
              <w:rPr>
                <w:rFonts w:ascii="Times New Roman" w:hAnsi="Times New Roman" w:cs="Times New Roman"/>
                <w:b/>
                <w:sz w:val="24"/>
                <w:szCs w:val="24"/>
              </w:rPr>
            </w:pPr>
          </w:p>
        </w:tc>
        <w:tc>
          <w:tcPr>
            <w:tcW w:w="450" w:type="dxa"/>
            <w:shd w:val="clear" w:color="auto" w:fill="auto"/>
          </w:tcPr>
          <w:p w14:paraId="3135550C" w14:textId="77777777" w:rsidR="00F2303C" w:rsidRPr="0053290C" w:rsidRDefault="00F2303C" w:rsidP="00A13944">
            <w:pPr>
              <w:spacing w:after="0"/>
              <w:rPr>
                <w:rFonts w:ascii="Times New Roman" w:hAnsi="Times New Roman" w:cs="Times New Roman"/>
                <w:b/>
                <w:sz w:val="24"/>
                <w:szCs w:val="24"/>
              </w:rPr>
            </w:pPr>
          </w:p>
        </w:tc>
        <w:tc>
          <w:tcPr>
            <w:tcW w:w="3150" w:type="dxa"/>
            <w:shd w:val="clear" w:color="auto" w:fill="auto"/>
          </w:tcPr>
          <w:p w14:paraId="660C8519" w14:textId="77777777" w:rsidR="00F2303C" w:rsidRPr="003D1DB4" w:rsidRDefault="00F2303C" w:rsidP="00A13944">
            <w:pPr>
              <w:spacing w:after="0"/>
              <w:rPr>
                <w:rFonts w:ascii="Times New Roman" w:hAnsi="Times New Roman" w:cs="Times New Roman"/>
                <w:b/>
                <w:sz w:val="24"/>
                <w:szCs w:val="24"/>
                <w:highlight w:val="green"/>
              </w:rPr>
            </w:pPr>
          </w:p>
        </w:tc>
      </w:tr>
      <w:tr w:rsidR="00F2303C" w:rsidRPr="0053290C" w14:paraId="3055D99F" w14:textId="77777777" w:rsidTr="00833F47">
        <w:trPr>
          <w:trHeight w:val="767"/>
        </w:trPr>
        <w:tc>
          <w:tcPr>
            <w:tcW w:w="447" w:type="dxa"/>
          </w:tcPr>
          <w:p w14:paraId="54F8E3C1" w14:textId="77777777" w:rsidR="00F2303C" w:rsidRDefault="00F2303C" w:rsidP="00A13944">
            <w:pPr>
              <w:spacing w:after="0"/>
              <w:rPr>
                <w:rFonts w:ascii="Times New Roman" w:hAnsi="Times New Roman" w:cs="Times New Roman"/>
                <w:sz w:val="24"/>
                <w:szCs w:val="24"/>
              </w:rPr>
            </w:pPr>
          </w:p>
        </w:tc>
        <w:tc>
          <w:tcPr>
            <w:tcW w:w="4840" w:type="dxa"/>
            <w:vAlign w:val="center"/>
          </w:tcPr>
          <w:p w14:paraId="6B465228" w14:textId="77777777" w:rsidR="00F2303C" w:rsidRPr="00D835EF" w:rsidRDefault="00F2303C" w:rsidP="00A13944">
            <w:pPr>
              <w:pStyle w:val="ListParagraph"/>
              <w:numPr>
                <w:ilvl w:val="0"/>
                <w:numId w:val="9"/>
              </w:numPr>
              <w:spacing w:after="0"/>
              <w:rPr>
                <w:rFonts w:ascii="Times New Roman" w:hAnsi="Times New Roman" w:cs="Times New Roman"/>
                <w:sz w:val="24"/>
                <w:szCs w:val="24"/>
              </w:rPr>
            </w:pPr>
            <w:r w:rsidRPr="00D835EF">
              <w:rPr>
                <w:rFonts w:ascii="Times New Roman" w:hAnsi="Times New Roman" w:cs="Times New Roman"/>
                <w:sz w:val="24"/>
                <w:szCs w:val="24"/>
              </w:rPr>
              <w:t>a policy against involuntary family separation in emergency shelters</w:t>
            </w:r>
          </w:p>
        </w:tc>
        <w:tc>
          <w:tcPr>
            <w:tcW w:w="383" w:type="dxa"/>
          </w:tcPr>
          <w:p w14:paraId="03CAA9B8" w14:textId="77777777" w:rsidR="00F2303C" w:rsidRPr="0053290C" w:rsidRDefault="00F2303C" w:rsidP="00A13944">
            <w:pPr>
              <w:spacing w:after="0"/>
              <w:rPr>
                <w:rFonts w:ascii="Times New Roman" w:hAnsi="Times New Roman" w:cs="Times New Roman"/>
                <w:b/>
                <w:sz w:val="24"/>
                <w:szCs w:val="24"/>
              </w:rPr>
            </w:pPr>
          </w:p>
        </w:tc>
        <w:tc>
          <w:tcPr>
            <w:tcW w:w="450" w:type="dxa"/>
          </w:tcPr>
          <w:p w14:paraId="10DD9B96" w14:textId="77777777" w:rsidR="00F2303C" w:rsidRPr="0053290C" w:rsidRDefault="00F2303C" w:rsidP="00A13944">
            <w:pPr>
              <w:spacing w:after="0"/>
              <w:rPr>
                <w:rFonts w:ascii="Times New Roman" w:hAnsi="Times New Roman" w:cs="Times New Roman"/>
                <w:b/>
                <w:sz w:val="24"/>
                <w:szCs w:val="24"/>
              </w:rPr>
            </w:pPr>
          </w:p>
        </w:tc>
        <w:tc>
          <w:tcPr>
            <w:tcW w:w="450" w:type="dxa"/>
          </w:tcPr>
          <w:p w14:paraId="20A6959F" w14:textId="77777777" w:rsidR="00F2303C" w:rsidRPr="0053290C" w:rsidRDefault="00F2303C" w:rsidP="00A13944">
            <w:pPr>
              <w:spacing w:after="0"/>
              <w:rPr>
                <w:rFonts w:ascii="Times New Roman" w:hAnsi="Times New Roman" w:cs="Times New Roman"/>
                <w:b/>
                <w:sz w:val="24"/>
                <w:szCs w:val="24"/>
              </w:rPr>
            </w:pPr>
          </w:p>
        </w:tc>
        <w:tc>
          <w:tcPr>
            <w:tcW w:w="3150" w:type="dxa"/>
          </w:tcPr>
          <w:p w14:paraId="31C6BD38" w14:textId="77777777" w:rsidR="00F2303C" w:rsidRPr="003D1DB4" w:rsidRDefault="00F2303C" w:rsidP="00A13944">
            <w:pPr>
              <w:spacing w:after="0"/>
              <w:rPr>
                <w:rFonts w:ascii="Times New Roman" w:hAnsi="Times New Roman" w:cs="Times New Roman"/>
                <w:b/>
                <w:sz w:val="24"/>
                <w:szCs w:val="24"/>
                <w:highlight w:val="green"/>
              </w:rPr>
            </w:pPr>
          </w:p>
        </w:tc>
      </w:tr>
      <w:tr w:rsidR="00F2303C" w:rsidRPr="0053290C" w14:paraId="6CB22604" w14:textId="77777777" w:rsidTr="00833F47">
        <w:trPr>
          <w:trHeight w:val="1460"/>
        </w:trPr>
        <w:tc>
          <w:tcPr>
            <w:tcW w:w="447" w:type="dxa"/>
          </w:tcPr>
          <w:p w14:paraId="46349545" w14:textId="77777777" w:rsidR="00F2303C" w:rsidRPr="002C425F" w:rsidRDefault="00F2303C" w:rsidP="00A13944">
            <w:pPr>
              <w:spacing w:after="0"/>
              <w:rPr>
                <w:rFonts w:ascii="Times New Roman" w:hAnsi="Times New Roman" w:cs="Times New Roman"/>
                <w:sz w:val="24"/>
                <w:szCs w:val="24"/>
              </w:rPr>
            </w:pPr>
          </w:p>
        </w:tc>
        <w:tc>
          <w:tcPr>
            <w:tcW w:w="4840" w:type="dxa"/>
            <w:vAlign w:val="center"/>
          </w:tcPr>
          <w:p w14:paraId="6A4F5A98" w14:textId="216F72DE" w:rsidR="00F2303C" w:rsidRPr="002C425F" w:rsidRDefault="00F2303C" w:rsidP="00A13944">
            <w:pPr>
              <w:pStyle w:val="ListParagraph"/>
              <w:numPr>
                <w:ilvl w:val="0"/>
                <w:numId w:val="8"/>
              </w:numPr>
              <w:spacing w:after="0"/>
              <w:rPr>
                <w:rFonts w:ascii="Times New Roman" w:hAnsi="Times New Roman" w:cs="Times New Roman"/>
                <w:b/>
                <w:sz w:val="24"/>
                <w:szCs w:val="24"/>
              </w:rPr>
            </w:pPr>
            <w:r w:rsidRPr="002C425F">
              <w:rPr>
                <w:rFonts w:ascii="Times New Roman" w:hAnsi="Times New Roman" w:cs="Times New Roman"/>
                <w:sz w:val="24"/>
                <w:szCs w:val="24"/>
              </w:rPr>
              <w:t>admission, diversion, referral, and discharge by emergency shelters assisted under ESG</w:t>
            </w:r>
            <w:r w:rsidRPr="002C425F">
              <w:rPr>
                <w:rFonts w:ascii="Times New Roman" w:hAnsi="Times New Roman" w:cs="Times New Roman"/>
                <w:sz w:val="24"/>
                <w:szCs w:val="24"/>
              </w:rPr>
              <w:br/>
            </w:r>
            <w:r w:rsidRPr="002C425F">
              <w:rPr>
                <w:rFonts w:ascii="Times New Roman" w:hAnsi="Times New Roman" w:cs="Times New Roman"/>
                <w:bCs/>
                <w:sz w:val="24"/>
                <w:szCs w:val="24"/>
              </w:rPr>
              <w:t>(do they include):</w:t>
            </w:r>
          </w:p>
        </w:tc>
        <w:tc>
          <w:tcPr>
            <w:tcW w:w="383" w:type="dxa"/>
            <w:shd w:val="clear" w:color="auto" w:fill="auto"/>
          </w:tcPr>
          <w:p w14:paraId="015373F5" w14:textId="77777777" w:rsidR="00F2303C" w:rsidRPr="0053290C" w:rsidRDefault="00F2303C" w:rsidP="00A13944">
            <w:pPr>
              <w:spacing w:after="0"/>
              <w:rPr>
                <w:rFonts w:ascii="Times New Roman" w:hAnsi="Times New Roman" w:cs="Times New Roman"/>
                <w:b/>
                <w:sz w:val="24"/>
                <w:szCs w:val="24"/>
              </w:rPr>
            </w:pPr>
          </w:p>
        </w:tc>
        <w:tc>
          <w:tcPr>
            <w:tcW w:w="450" w:type="dxa"/>
            <w:shd w:val="clear" w:color="auto" w:fill="auto"/>
          </w:tcPr>
          <w:p w14:paraId="79941F58" w14:textId="77777777" w:rsidR="00F2303C" w:rsidRPr="0053290C" w:rsidRDefault="00F2303C" w:rsidP="00A13944">
            <w:pPr>
              <w:spacing w:after="0"/>
              <w:rPr>
                <w:rFonts w:ascii="Times New Roman" w:hAnsi="Times New Roman" w:cs="Times New Roman"/>
                <w:b/>
                <w:sz w:val="24"/>
                <w:szCs w:val="24"/>
              </w:rPr>
            </w:pPr>
          </w:p>
        </w:tc>
        <w:tc>
          <w:tcPr>
            <w:tcW w:w="450" w:type="dxa"/>
            <w:shd w:val="clear" w:color="auto" w:fill="auto"/>
          </w:tcPr>
          <w:p w14:paraId="42836CA7" w14:textId="77777777" w:rsidR="00F2303C" w:rsidRPr="0053290C" w:rsidRDefault="00F2303C" w:rsidP="00A13944">
            <w:pPr>
              <w:spacing w:after="0"/>
              <w:rPr>
                <w:rFonts w:ascii="Times New Roman" w:hAnsi="Times New Roman" w:cs="Times New Roman"/>
                <w:b/>
                <w:sz w:val="24"/>
                <w:szCs w:val="24"/>
              </w:rPr>
            </w:pPr>
          </w:p>
        </w:tc>
        <w:tc>
          <w:tcPr>
            <w:tcW w:w="3150" w:type="dxa"/>
            <w:shd w:val="clear" w:color="auto" w:fill="auto"/>
          </w:tcPr>
          <w:p w14:paraId="46EC2772" w14:textId="77777777" w:rsidR="00F2303C" w:rsidRPr="003D1DB4" w:rsidRDefault="00F2303C" w:rsidP="00A13944">
            <w:pPr>
              <w:spacing w:after="0"/>
              <w:rPr>
                <w:rFonts w:ascii="Times New Roman" w:hAnsi="Times New Roman" w:cs="Times New Roman"/>
                <w:b/>
                <w:sz w:val="24"/>
                <w:szCs w:val="24"/>
                <w:highlight w:val="green"/>
              </w:rPr>
            </w:pPr>
          </w:p>
        </w:tc>
      </w:tr>
      <w:tr w:rsidR="00F2303C" w:rsidRPr="0053290C" w14:paraId="1B74F85A" w14:textId="77777777" w:rsidTr="00A13944">
        <w:trPr>
          <w:trHeight w:val="452"/>
        </w:trPr>
        <w:tc>
          <w:tcPr>
            <w:tcW w:w="447" w:type="dxa"/>
          </w:tcPr>
          <w:p w14:paraId="5B8215F4" w14:textId="77777777" w:rsidR="00F2303C" w:rsidRDefault="00F2303C" w:rsidP="00A13944">
            <w:pPr>
              <w:spacing w:after="0"/>
              <w:rPr>
                <w:rFonts w:ascii="Times New Roman" w:hAnsi="Times New Roman" w:cs="Times New Roman"/>
                <w:sz w:val="24"/>
                <w:szCs w:val="24"/>
              </w:rPr>
            </w:pPr>
          </w:p>
        </w:tc>
        <w:tc>
          <w:tcPr>
            <w:tcW w:w="4840" w:type="dxa"/>
            <w:vAlign w:val="center"/>
          </w:tcPr>
          <w:p w14:paraId="28910D81" w14:textId="1FF044BF" w:rsidR="00F2303C" w:rsidRPr="00C81BEF" w:rsidRDefault="00F2303C" w:rsidP="00A13944">
            <w:pPr>
              <w:pStyle w:val="ListParagraph"/>
              <w:numPr>
                <w:ilvl w:val="1"/>
                <w:numId w:val="8"/>
              </w:numPr>
              <w:spacing w:after="0"/>
              <w:rPr>
                <w:rFonts w:ascii="Times New Roman" w:hAnsi="Times New Roman" w:cs="Times New Roman"/>
                <w:sz w:val="24"/>
                <w:szCs w:val="24"/>
              </w:rPr>
            </w:pPr>
            <w:r w:rsidRPr="00C81BEF">
              <w:rPr>
                <w:rFonts w:ascii="Times New Roman" w:hAnsi="Times New Roman" w:cs="Times New Roman"/>
                <w:sz w:val="24"/>
                <w:szCs w:val="24"/>
              </w:rPr>
              <w:t>standards regarding length of stay</w:t>
            </w:r>
          </w:p>
        </w:tc>
        <w:tc>
          <w:tcPr>
            <w:tcW w:w="383" w:type="dxa"/>
            <w:shd w:val="clear" w:color="auto" w:fill="auto"/>
          </w:tcPr>
          <w:p w14:paraId="5FBFDBDD" w14:textId="77777777" w:rsidR="00F2303C" w:rsidRPr="0053290C" w:rsidRDefault="00F2303C" w:rsidP="00A13944">
            <w:pPr>
              <w:spacing w:after="0"/>
              <w:rPr>
                <w:rFonts w:ascii="Times New Roman" w:hAnsi="Times New Roman" w:cs="Times New Roman"/>
                <w:b/>
                <w:sz w:val="24"/>
                <w:szCs w:val="24"/>
              </w:rPr>
            </w:pPr>
          </w:p>
        </w:tc>
        <w:tc>
          <w:tcPr>
            <w:tcW w:w="450" w:type="dxa"/>
            <w:shd w:val="clear" w:color="auto" w:fill="auto"/>
          </w:tcPr>
          <w:p w14:paraId="5E628A7F" w14:textId="77777777" w:rsidR="00F2303C" w:rsidRPr="0053290C" w:rsidRDefault="00F2303C" w:rsidP="00A13944">
            <w:pPr>
              <w:spacing w:after="0"/>
              <w:rPr>
                <w:rFonts w:ascii="Times New Roman" w:hAnsi="Times New Roman" w:cs="Times New Roman"/>
                <w:b/>
                <w:sz w:val="24"/>
                <w:szCs w:val="24"/>
              </w:rPr>
            </w:pPr>
          </w:p>
        </w:tc>
        <w:tc>
          <w:tcPr>
            <w:tcW w:w="450" w:type="dxa"/>
            <w:shd w:val="clear" w:color="auto" w:fill="auto"/>
          </w:tcPr>
          <w:p w14:paraId="0568027B" w14:textId="77777777" w:rsidR="00F2303C" w:rsidRPr="0053290C" w:rsidRDefault="00F2303C" w:rsidP="00A13944">
            <w:pPr>
              <w:spacing w:after="0"/>
              <w:rPr>
                <w:rFonts w:ascii="Times New Roman" w:hAnsi="Times New Roman" w:cs="Times New Roman"/>
                <w:b/>
                <w:sz w:val="24"/>
                <w:szCs w:val="24"/>
              </w:rPr>
            </w:pPr>
          </w:p>
        </w:tc>
        <w:tc>
          <w:tcPr>
            <w:tcW w:w="3150" w:type="dxa"/>
            <w:shd w:val="clear" w:color="auto" w:fill="auto"/>
          </w:tcPr>
          <w:p w14:paraId="0233E215" w14:textId="77777777" w:rsidR="00F2303C" w:rsidRPr="003D1DB4" w:rsidRDefault="00F2303C" w:rsidP="00A13944">
            <w:pPr>
              <w:spacing w:after="0"/>
              <w:rPr>
                <w:rFonts w:ascii="Times New Roman" w:hAnsi="Times New Roman" w:cs="Times New Roman"/>
                <w:b/>
                <w:sz w:val="24"/>
                <w:szCs w:val="24"/>
                <w:highlight w:val="green"/>
              </w:rPr>
            </w:pPr>
          </w:p>
        </w:tc>
      </w:tr>
      <w:tr w:rsidR="00F2303C" w:rsidRPr="0053290C" w14:paraId="74BDB942" w14:textId="77777777" w:rsidTr="00A13944">
        <w:trPr>
          <w:trHeight w:val="911"/>
        </w:trPr>
        <w:tc>
          <w:tcPr>
            <w:tcW w:w="447" w:type="dxa"/>
          </w:tcPr>
          <w:p w14:paraId="411172CB" w14:textId="77777777" w:rsidR="00F2303C" w:rsidRDefault="00F2303C" w:rsidP="00A13944">
            <w:pPr>
              <w:spacing w:after="0"/>
              <w:rPr>
                <w:rFonts w:ascii="Times New Roman" w:hAnsi="Times New Roman" w:cs="Times New Roman"/>
                <w:sz w:val="24"/>
                <w:szCs w:val="24"/>
              </w:rPr>
            </w:pPr>
          </w:p>
        </w:tc>
        <w:tc>
          <w:tcPr>
            <w:tcW w:w="4840" w:type="dxa"/>
            <w:vAlign w:val="center"/>
          </w:tcPr>
          <w:p w14:paraId="556DB833" w14:textId="1317A798" w:rsidR="00F2303C" w:rsidRPr="00361998" w:rsidRDefault="00F2303C" w:rsidP="00A13944">
            <w:pPr>
              <w:pStyle w:val="ListParagraph"/>
              <w:numPr>
                <w:ilvl w:val="1"/>
                <w:numId w:val="5"/>
              </w:numPr>
              <w:spacing w:after="0"/>
              <w:rPr>
                <w:rFonts w:ascii="Times New Roman" w:hAnsi="Times New Roman" w:cs="Times New Roman"/>
                <w:sz w:val="24"/>
                <w:szCs w:val="24"/>
              </w:rPr>
            </w:pPr>
            <w:r>
              <w:rPr>
                <w:rFonts w:ascii="Times New Roman" w:hAnsi="Times New Roman" w:cs="Times New Roman"/>
                <w:sz w:val="24"/>
                <w:szCs w:val="24"/>
              </w:rPr>
              <w:t xml:space="preserve">and shelter needs of </w:t>
            </w:r>
            <w:r w:rsidRPr="00361998">
              <w:rPr>
                <w:rFonts w:ascii="Times New Roman" w:hAnsi="Times New Roman" w:cs="Times New Roman"/>
                <w:sz w:val="24"/>
                <w:szCs w:val="24"/>
              </w:rPr>
              <w:t>special populations (victims of domestic violence, dating violence, sexual assault, and stalking)</w:t>
            </w:r>
          </w:p>
        </w:tc>
        <w:tc>
          <w:tcPr>
            <w:tcW w:w="383" w:type="dxa"/>
          </w:tcPr>
          <w:p w14:paraId="6D40704A" w14:textId="77777777" w:rsidR="00F2303C" w:rsidRPr="0053290C" w:rsidRDefault="00F2303C" w:rsidP="00A13944">
            <w:pPr>
              <w:spacing w:after="0"/>
              <w:rPr>
                <w:rFonts w:ascii="Times New Roman" w:hAnsi="Times New Roman" w:cs="Times New Roman"/>
                <w:b/>
                <w:sz w:val="24"/>
                <w:szCs w:val="24"/>
              </w:rPr>
            </w:pPr>
          </w:p>
        </w:tc>
        <w:tc>
          <w:tcPr>
            <w:tcW w:w="450" w:type="dxa"/>
          </w:tcPr>
          <w:p w14:paraId="5C20B912" w14:textId="77777777" w:rsidR="00F2303C" w:rsidRPr="0053290C" w:rsidRDefault="00F2303C" w:rsidP="00A13944">
            <w:pPr>
              <w:spacing w:after="0"/>
              <w:rPr>
                <w:rFonts w:ascii="Times New Roman" w:hAnsi="Times New Roman" w:cs="Times New Roman"/>
                <w:b/>
                <w:sz w:val="24"/>
                <w:szCs w:val="24"/>
              </w:rPr>
            </w:pPr>
          </w:p>
        </w:tc>
        <w:tc>
          <w:tcPr>
            <w:tcW w:w="450" w:type="dxa"/>
          </w:tcPr>
          <w:p w14:paraId="6E68E0D8" w14:textId="77777777" w:rsidR="00F2303C" w:rsidRPr="0053290C" w:rsidRDefault="00F2303C" w:rsidP="00A13944">
            <w:pPr>
              <w:spacing w:after="0"/>
              <w:rPr>
                <w:rFonts w:ascii="Times New Roman" w:hAnsi="Times New Roman" w:cs="Times New Roman"/>
                <w:b/>
                <w:sz w:val="24"/>
                <w:szCs w:val="24"/>
              </w:rPr>
            </w:pPr>
          </w:p>
        </w:tc>
        <w:tc>
          <w:tcPr>
            <w:tcW w:w="3150" w:type="dxa"/>
          </w:tcPr>
          <w:p w14:paraId="4886C198" w14:textId="77777777" w:rsidR="00F2303C" w:rsidRPr="003D1DB4" w:rsidRDefault="00F2303C" w:rsidP="00A13944">
            <w:pPr>
              <w:spacing w:after="0"/>
              <w:rPr>
                <w:rFonts w:ascii="Times New Roman" w:hAnsi="Times New Roman" w:cs="Times New Roman"/>
                <w:b/>
                <w:sz w:val="24"/>
                <w:szCs w:val="24"/>
                <w:highlight w:val="green"/>
              </w:rPr>
            </w:pPr>
          </w:p>
        </w:tc>
      </w:tr>
      <w:tr w:rsidR="00F2303C" w:rsidRPr="0053290C" w14:paraId="244F26D2" w14:textId="77777777" w:rsidTr="00833F47">
        <w:trPr>
          <w:trHeight w:val="1694"/>
        </w:trPr>
        <w:tc>
          <w:tcPr>
            <w:tcW w:w="447" w:type="dxa"/>
          </w:tcPr>
          <w:p w14:paraId="0E2D0DB3" w14:textId="77777777" w:rsidR="00F2303C" w:rsidRDefault="00F2303C" w:rsidP="00A13944">
            <w:pPr>
              <w:spacing w:after="0"/>
              <w:rPr>
                <w:rFonts w:ascii="Times New Roman" w:hAnsi="Times New Roman" w:cs="Times New Roman"/>
                <w:sz w:val="24"/>
                <w:szCs w:val="24"/>
              </w:rPr>
            </w:pPr>
          </w:p>
        </w:tc>
        <w:tc>
          <w:tcPr>
            <w:tcW w:w="4840" w:type="dxa"/>
            <w:vAlign w:val="center"/>
          </w:tcPr>
          <w:p w14:paraId="71734412" w14:textId="328FAAE6" w:rsidR="00F2303C" w:rsidRPr="00361998" w:rsidRDefault="00F2303C" w:rsidP="00A13944">
            <w:pPr>
              <w:pStyle w:val="ListParagraph"/>
              <w:numPr>
                <w:ilvl w:val="1"/>
                <w:numId w:val="5"/>
              </w:numPr>
              <w:spacing w:after="0"/>
              <w:rPr>
                <w:rFonts w:ascii="Times New Roman" w:hAnsi="Times New Roman" w:cs="Times New Roman"/>
                <w:sz w:val="24"/>
                <w:szCs w:val="24"/>
              </w:rPr>
            </w:pPr>
            <w:r>
              <w:rPr>
                <w:rFonts w:ascii="Times New Roman" w:hAnsi="Times New Roman" w:cs="Times New Roman"/>
                <w:sz w:val="24"/>
                <w:szCs w:val="24"/>
              </w:rPr>
              <w:t>and shelter needs of</w:t>
            </w:r>
            <w:r w:rsidRPr="00361998">
              <w:rPr>
                <w:rFonts w:ascii="Times New Roman" w:hAnsi="Times New Roman" w:cs="Times New Roman"/>
                <w:sz w:val="24"/>
                <w:szCs w:val="24"/>
              </w:rPr>
              <w:t xml:space="preserve"> individuals and families who have the highest barriers to housing and are likely to be homeless the longest</w:t>
            </w:r>
          </w:p>
        </w:tc>
        <w:tc>
          <w:tcPr>
            <w:tcW w:w="383" w:type="dxa"/>
          </w:tcPr>
          <w:p w14:paraId="6E0761A5" w14:textId="77777777" w:rsidR="00F2303C" w:rsidRPr="0053290C" w:rsidRDefault="00F2303C" w:rsidP="00A13944">
            <w:pPr>
              <w:spacing w:after="0"/>
              <w:rPr>
                <w:rFonts w:ascii="Times New Roman" w:hAnsi="Times New Roman" w:cs="Times New Roman"/>
                <w:b/>
                <w:sz w:val="24"/>
                <w:szCs w:val="24"/>
              </w:rPr>
            </w:pPr>
          </w:p>
        </w:tc>
        <w:tc>
          <w:tcPr>
            <w:tcW w:w="450" w:type="dxa"/>
          </w:tcPr>
          <w:p w14:paraId="2C39E191" w14:textId="77777777" w:rsidR="00F2303C" w:rsidRPr="0053290C" w:rsidRDefault="00F2303C" w:rsidP="00A13944">
            <w:pPr>
              <w:spacing w:after="0"/>
              <w:rPr>
                <w:rFonts w:ascii="Times New Roman" w:hAnsi="Times New Roman" w:cs="Times New Roman"/>
                <w:b/>
                <w:sz w:val="24"/>
                <w:szCs w:val="24"/>
              </w:rPr>
            </w:pPr>
          </w:p>
        </w:tc>
        <w:tc>
          <w:tcPr>
            <w:tcW w:w="450" w:type="dxa"/>
          </w:tcPr>
          <w:p w14:paraId="438F3D6F" w14:textId="77777777" w:rsidR="00F2303C" w:rsidRPr="0053290C" w:rsidRDefault="00F2303C" w:rsidP="00A13944">
            <w:pPr>
              <w:spacing w:after="0"/>
              <w:rPr>
                <w:rFonts w:ascii="Times New Roman" w:hAnsi="Times New Roman" w:cs="Times New Roman"/>
                <w:b/>
                <w:sz w:val="24"/>
                <w:szCs w:val="24"/>
              </w:rPr>
            </w:pPr>
          </w:p>
        </w:tc>
        <w:tc>
          <w:tcPr>
            <w:tcW w:w="3150" w:type="dxa"/>
          </w:tcPr>
          <w:p w14:paraId="6934A948" w14:textId="77777777" w:rsidR="00F2303C" w:rsidRPr="003D1DB4" w:rsidRDefault="00F2303C" w:rsidP="00A13944">
            <w:pPr>
              <w:spacing w:after="0"/>
              <w:rPr>
                <w:rFonts w:ascii="Times New Roman" w:hAnsi="Times New Roman" w:cs="Times New Roman"/>
                <w:b/>
                <w:sz w:val="24"/>
                <w:szCs w:val="24"/>
                <w:highlight w:val="green"/>
              </w:rPr>
            </w:pPr>
          </w:p>
        </w:tc>
      </w:tr>
      <w:tr w:rsidR="00F2303C" w:rsidRPr="0053290C" w14:paraId="2A9462AE" w14:textId="77777777" w:rsidTr="00A13944">
        <w:trPr>
          <w:trHeight w:hRule="exact" w:val="382"/>
        </w:trPr>
        <w:tc>
          <w:tcPr>
            <w:tcW w:w="447" w:type="dxa"/>
          </w:tcPr>
          <w:p w14:paraId="77EA92A2" w14:textId="35707BEF" w:rsidR="00F2303C" w:rsidRDefault="00F2303C" w:rsidP="00A13944">
            <w:pPr>
              <w:spacing w:after="0"/>
              <w:rPr>
                <w:rFonts w:ascii="Times New Roman" w:hAnsi="Times New Roman" w:cs="Times New Roman"/>
                <w:sz w:val="24"/>
                <w:szCs w:val="24"/>
              </w:rPr>
            </w:pPr>
            <w:r>
              <w:rPr>
                <w:rFonts w:ascii="Times New Roman" w:hAnsi="Times New Roman" w:cs="Times New Roman"/>
                <w:sz w:val="24"/>
                <w:szCs w:val="24"/>
              </w:rPr>
              <w:t>E.</w:t>
            </w:r>
          </w:p>
        </w:tc>
        <w:tc>
          <w:tcPr>
            <w:tcW w:w="4840" w:type="dxa"/>
            <w:vAlign w:val="center"/>
          </w:tcPr>
          <w:p w14:paraId="7D085758" w14:textId="1ADF9483" w:rsidR="00F2303C" w:rsidRPr="0053290C" w:rsidRDefault="00F2303C" w:rsidP="00A13944">
            <w:pPr>
              <w:spacing w:after="0"/>
              <w:rPr>
                <w:rFonts w:ascii="Times New Roman" w:hAnsi="Times New Roman" w:cs="Times New Roman"/>
                <w:sz w:val="24"/>
                <w:szCs w:val="24"/>
              </w:rPr>
            </w:pPr>
            <w:r>
              <w:rPr>
                <w:rFonts w:ascii="Times New Roman" w:hAnsi="Times New Roman" w:cs="Times New Roman"/>
                <w:sz w:val="24"/>
                <w:szCs w:val="24"/>
              </w:rPr>
              <w:t>Language that:</w:t>
            </w:r>
          </w:p>
        </w:tc>
        <w:tc>
          <w:tcPr>
            <w:tcW w:w="383" w:type="dxa"/>
            <w:shd w:val="clear" w:color="auto" w:fill="000000" w:themeFill="text1"/>
          </w:tcPr>
          <w:p w14:paraId="440BCCF8" w14:textId="77777777" w:rsidR="00F2303C" w:rsidRPr="0053290C" w:rsidRDefault="00F2303C" w:rsidP="00A13944">
            <w:pPr>
              <w:spacing w:after="0"/>
              <w:rPr>
                <w:rFonts w:ascii="Times New Roman" w:hAnsi="Times New Roman" w:cs="Times New Roman"/>
                <w:b/>
                <w:sz w:val="24"/>
                <w:szCs w:val="24"/>
              </w:rPr>
            </w:pPr>
          </w:p>
        </w:tc>
        <w:tc>
          <w:tcPr>
            <w:tcW w:w="450" w:type="dxa"/>
            <w:shd w:val="clear" w:color="auto" w:fill="000000" w:themeFill="text1"/>
          </w:tcPr>
          <w:p w14:paraId="13C325A1" w14:textId="77777777" w:rsidR="00F2303C" w:rsidRPr="0053290C" w:rsidRDefault="00F2303C" w:rsidP="00A13944">
            <w:pPr>
              <w:spacing w:after="0"/>
              <w:rPr>
                <w:rFonts w:ascii="Times New Roman" w:hAnsi="Times New Roman" w:cs="Times New Roman"/>
                <w:b/>
                <w:sz w:val="24"/>
                <w:szCs w:val="24"/>
              </w:rPr>
            </w:pPr>
          </w:p>
        </w:tc>
        <w:tc>
          <w:tcPr>
            <w:tcW w:w="450" w:type="dxa"/>
            <w:shd w:val="clear" w:color="auto" w:fill="000000" w:themeFill="text1"/>
          </w:tcPr>
          <w:p w14:paraId="40875BAB" w14:textId="77777777" w:rsidR="00F2303C" w:rsidRPr="0053290C" w:rsidRDefault="00F2303C" w:rsidP="00A13944">
            <w:pPr>
              <w:spacing w:after="0"/>
              <w:rPr>
                <w:rFonts w:ascii="Times New Roman" w:hAnsi="Times New Roman" w:cs="Times New Roman"/>
                <w:b/>
                <w:sz w:val="24"/>
                <w:szCs w:val="24"/>
              </w:rPr>
            </w:pPr>
          </w:p>
        </w:tc>
        <w:tc>
          <w:tcPr>
            <w:tcW w:w="3150" w:type="dxa"/>
            <w:shd w:val="clear" w:color="auto" w:fill="000000" w:themeFill="text1"/>
          </w:tcPr>
          <w:p w14:paraId="23D48238" w14:textId="77777777" w:rsidR="00F2303C" w:rsidRPr="0053290C" w:rsidRDefault="00F2303C" w:rsidP="00A13944">
            <w:pPr>
              <w:spacing w:after="0"/>
              <w:rPr>
                <w:rFonts w:ascii="Times New Roman" w:hAnsi="Times New Roman" w:cs="Times New Roman"/>
                <w:b/>
                <w:sz w:val="24"/>
                <w:szCs w:val="24"/>
              </w:rPr>
            </w:pPr>
          </w:p>
        </w:tc>
      </w:tr>
      <w:tr w:rsidR="00F2303C" w:rsidRPr="0053290C" w14:paraId="20841FD6" w14:textId="77777777" w:rsidTr="00833F47">
        <w:trPr>
          <w:trHeight w:hRule="exact" w:val="526"/>
        </w:trPr>
        <w:tc>
          <w:tcPr>
            <w:tcW w:w="447" w:type="dxa"/>
          </w:tcPr>
          <w:p w14:paraId="5A5D91CF" w14:textId="77777777" w:rsidR="00F2303C" w:rsidRDefault="00F2303C" w:rsidP="00A13944">
            <w:pPr>
              <w:spacing w:after="0"/>
              <w:rPr>
                <w:rFonts w:ascii="Times New Roman" w:hAnsi="Times New Roman" w:cs="Times New Roman"/>
                <w:sz w:val="24"/>
                <w:szCs w:val="24"/>
              </w:rPr>
            </w:pPr>
          </w:p>
        </w:tc>
        <w:tc>
          <w:tcPr>
            <w:tcW w:w="4840" w:type="dxa"/>
            <w:vAlign w:val="center"/>
          </w:tcPr>
          <w:p w14:paraId="52AFA79C" w14:textId="0E512B5A" w:rsidR="00F2303C" w:rsidRPr="003F6D83" w:rsidRDefault="00F2303C" w:rsidP="00A13944">
            <w:pPr>
              <w:pStyle w:val="ListParagraph"/>
              <w:numPr>
                <w:ilvl w:val="0"/>
                <w:numId w:val="9"/>
              </w:numPr>
              <w:spacing w:after="0"/>
              <w:rPr>
                <w:rFonts w:ascii="Times New Roman" w:hAnsi="Times New Roman" w:cs="Times New Roman"/>
                <w:sz w:val="24"/>
                <w:szCs w:val="24"/>
              </w:rPr>
            </w:pPr>
            <w:r w:rsidRPr="003F6D83">
              <w:rPr>
                <w:rFonts w:ascii="Times New Roman" w:hAnsi="Times New Roman" w:cs="Times New Roman"/>
                <w:sz w:val="24"/>
                <w:szCs w:val="24"/>
              </w:rPr>
              <w:t>supports fair housing practices</w:t>
            </w:r>
          </w:p>
        </w:tc>
        <w:tc>
          <w:tcPr>
            <w:tcW w:w="383" w:type="dxa"/>
          </w:tcPr>
          <w:p w14:paraId="37BDFDB7" w14:textId="77777777" w:rsidR="00F2303C" w:rsidRPr="0053290C" w:rsidRDefault="00F2303C" w:rsidP="00A13944">
            <w:pPr>
              <w:spacing w:after="0"/>
              <w:rPr>
                <w:rFonts w:ascii="Times New Roman" w:hAnsi="Times New Roman" w:cs="Times New Roman"/>
                <w:b/>
                <w:sz w:val="24"/>
                <w:szCs w:val="24"/>
              </w:rPr>
            </w:pPr>
          </w:p>
        </w:tc>
        <w:tc>
          <w:tcPr>
            <w:tcW w:w="450" w:type="dxa"/>
          </w:tcPr>
          <w:p w14:paraId="0EBB1A7E" w14:textId="77777777" w:rsidR="00F2303C" w:rsidRPr="0053290C" w:rsidRDefault="00F2303C" w:rsidP="00A13944">
            <w:pPr>
              <w:spacing w:after="0"/>
              <w:rPr>
                <w:rFonts w:ascii="Times New Roman" w:hAnsi="Times New Roman" w:cs="Times New Roman"/>
                <w:b/>
                <w:sz w:val="24"/>
                <w:szCs w:val="24"/>
              </w:rPr>
            </w:pPr>
          </w:p>
        </w:tc>
        <w:tc>
          <w:tcPr>
            <w:tcW w:w="450" w:type="dxa"/>
          </w:tcPr>
          <w:p w14:paraId="3AF4126A" w14:textId="77777777" w:rsidR="00F2303C" w:rsidRPr="0053290C" w:rsidRDefault="00F2303C" w:rsidP="00A13944">
            <w:pPr>
              <w:spacing w:after="0"/>
              <w:rPr>
                <w:rFonts w:ascii="Times New Roman" w:hAnsi="Times New Roman" w:cs="Times New Roman"/>
                <w:b/>
                <w:sz w:val="24"/>
                <w:szCs w:val="24"/>
              </w:rPr>
            </w:pPr>
          </w:p>
        </w:tc>
        <w:tc>
          <w:tcPr>
            <w:tcW w:w="3150" w:type="dxa"/>
          </w:tcPr>
          <w:p w14:paraId="407340A7" w14:textId="77777777" w:rsidR="00F2303C" w:rsidRPr="0053290C" w:rsidRDefault="00F2303C" w:rsidP="00A13944">
            <w:pPr>
              <w:spacing w:after="0"/>
              <w:rPr>
                <w:rFonts w:ascii="Times New Roman" w:hAnsi="Times New Roman" w:cs="Times New Roman"/>
                <w:b/>
                <w:sz w:val="24"/>
                <w:szCs w:val="24"/>
              </w:rPr>
            </w:pPr>
          </w:p>
        </w:tc>
      </w:tr>
      <w:tr w:rsidR="00F2303C" w:rsidRPr="0053290C" w14:paraId="2121AD55" w14:textId="77777777" w:rsidTr="00833F47">
        <w:trPr>
          <w:trHeight w:hRule="exact" w:val="1426"/>
        </w:trPr>
        <w:tc>
          <w:tcPr>
            <w:tcW w:w="447" w:type="dxa"/>
          </w:tcPr>
          <w:p w14:paraId="199A79DE" w14:textId="058CE29E" w:rsidR="00F2303C" w:rsidRDefault="00F2303C" w:rsidP="00A13944">
            <w:pPr>
              <w:spacing w:after="0"/>
              <w:rPr>
                <w:rFonts w:ascii="Times New Roman" w:hAnsi="Times New Roman" w:cs="Times New Roman"/>
                <w:sz w:val="24"/>
                <w:szCs w:val="24"/>
              </w:rPr>
            </w:pPr>
          </w:p>
        </w:tc>
        <w:tc>
          <w:tcPr>
            <w:tcW w:w="4840" w:type="dxa"/>
            <w:vAlign w:val="center"/>
          </w:tcPr>
          <w:p w14:paraId="5641E628" w14:textId="490493F1" w:rsidR="00F2303C" w:rsidRPr="003F6D83" w:rsidRDefault="00F2303C" w:rsidP="00A13944">
            <w:pPr>
              <w:pStyle w:val="ListParagraph"/>
              <w:numPr>
                <w:ilvl w:val="0"/>
                <w:numId w:val="9"/>
              </w:numPr>
              <w:spacing w:after="0"/>
              <w:rPr>
                <w:rFonts w:ascii="Times New Roman" w:hAnsi="Times New Roman" w:cs="Times New Roman"/>
                <w:sz w:val="24"/>
                <w:szCs w:val="24"/>
              </w:rPr>
            </w:pPr>
            <w:r w:rsidRPr="003F6D83">
              <w:rPr>
                <w:rFonts w:ascii="Times New Roman" w:hAnsi="Times New Roman" w:cs="Times New Roman"/>
                <w:sz w:val="24"/>
                <w:szCs w:val="24"/>
              </w:rPr>
              <w:t>addresses equal access to HUD-</w:t>
            </w:r>
            <w:r>
              <w:rPr>
                <w:rFonts w:ascii="Times New Roman" w:hAnsi="Times New Roman" w:cs="Times New Roman"/>
                <w:sz w:val="24"/>
                <w:szCs w:val="24"/>
              </w:rPr>
              <w:t>a</w:t>
            </w:r>
            <w:r w:rsidRPr="003F6D83">
              <w:rPr>
                <w:rFonts w:ascii="Times New Roman" w:hAnsi="Times New Roman" w:cs="Times New Roman"/>
                <w:sz w:val="24"/>
                <w:szCs w:val="24"/>
              </w:rPr>
              <w:t>ssisted or insured housing regardless of sexual orientation, gender identity, or marital status</w:t>
            </w:r>
          </w:p>
        </w:tc>
        <w:tc>
          <w:tcPr>
            <w:tcW w:w="383" w:type="dxa"/>
          </w:tcPr>
          <w:p w14:paraId="39276253" w14:textId="77777777" w:rsidR="00F2303C" w:rsidRPr="0053290C" w:rsidRDefault="00F2303C" w:rsidP="00A13944">
            <w:pPr>
              <w:spacing w:after="0"/>
              <w:rPr>
                <w:rFonts w:ascii="Times New Roman" w:hAnsi="Times New Roman" w:cs="Times New Roman"/>
                <w:b/>
                <w:sz w:val="24"/>
                <w:szCs w:val="24"/>
              </w:rPr>
            </w:pPr>
          </w:p>
        </w:tc>
        <w:tc>
          <w:tcPr>
            <w:tcW w:w="450" w:type="dxa"/>
          </w:tcPr>
          <w:p w14:paraId="36F3E32B" w14:textId="77777777" w:rsidR="00F2303C" w:rsidRPr="0053290C" w:rsidRDefault="00F2303C" w:rsidP="00A13944">
            <w:pPr>
              <w:spacing w:after="0"/>
              <w:rPr>
                <w:rFonts w:ascii="Times New Roman" w:hAnsi="Times New Roman" w:cs="Times New Roman"/>
                <w:b/>
                <w:sz w:val="24"/>
                <w:szCs w:val="24"/>
              </w:rPr>
            </w:pPr>
          </w:p>
        </w:tc>
        <w:tc>
          <w:tcPr>
            <w:tcW w:w="450" w:type="dxa"/>
          </w:tcPr>
          <w:p w14:paraId="455EBA5E" w14:textId="77777777" w:rsidR="00F2303C" w:rsidRPr="0053290C" w:rsidRDefault="00F2303C" w:rsidP="00A13944">
            <w:pPr>
              <w:spacing w:after="0"/>
              <w:rPr>
                <w:rFonts w:ascii="Times New Roman" w:hAnsi="Times New Roman" w:cs="Times New Roman"/>
                <w:b/>
                <w:sz w:val="24"/>
                <w:szCs w:val="24"/>
              </w:rPr>
            </w:pPr>
          </w:p>
        </w:tc>
        <w:tc>
          <w:tcPr>
            <w:tcW w:w="3150" w:type="dxa"/>
          </w:tcPr>
          <w:p w14:paraId="5E208881" w14:textId="77777777" w:rsidR="00F2303C" w:rsidRPr="0053290C" w:rsidRDefault="00F2303C" w:rsidP="00A13944">
            <w:pPr>
              <w:spacing w:after="0"/>
              <w:rPr>
                <w:rFonts w:ascii="Times New Roman" w:hAnsi="Times New Roman" w:cs="Times New Roman"/>
                <w:b/>
                <w:sz w:val="24"/>
                <w:szCs w:val="24"/>
              </w:rPr>
            </w:pPr>
          </w:p>
        </w:tc>
      </w:tr>
      <w:tr w:rsidR="00F2303C" w:rsidRPr="0053290C" w14:paraId="29B114F3" w14:textId="77777777" w:rsidTr="00A13944">
        <w:trPr>
          <w:trHeight w:hRule="exact" w:val="1354"/>
        </w:trPr>
        <w:tc>
          <w:tcPr>
            <w:tcW w:w="447" w:type="dxa"/>
          </w:tcPr>
          <w:p w14:paraId="24036202" w14:textId="08DE6AEB" w:rsidR="00F2303C" w:rsidRDefault="00F2303C" w:rsidP="00A13944">
            <w:pPr>
              <w:spacing w:after="0"/>
              <w:rPr>
                <w:rFonts w:ascii="Times New Roman" w:hAnsi="Times New Roman" w:cs="Times New Roman"/>
                <w:sz w:val="24"/>
                <w:szCs w:val="24"/>
              </w:rPr>
            </w:pPr>
          </w:p>
        </w:tc>
        <w:tc>
          <w:tcPr>
            <w:tcW w:w="4840" w:type="dxa"/>
            <w:vAlign w:val="center"/>
          </w:tcPr>
          <w:p w14:paraId="30D3AF2F" w14:textId="16CEB58C" w:rsidR="00F2303C" w:rsidRPr="003F6D83" w:rsidRDefault="00F2303C" w:rsidP="00A13944">
            <w:pPr>
              <w:pStyle w:val="ListParagraph"/>
              <w:numPr>
                <w:ilvl w:val="0"/>
                <w:numId w:val="9"/>
              </w:numPr>
              <w:spacing w:after="0"/>
              <w:rPr>
                <w:rFonts w:ascii="Times New Roman" w:hAnsi="Times New Roman" w:cs="Times New Roman"/>
                <w:sz w:val="24"/>
                <w:szCs w:val="24"/>
              </w:rPr>
            </w:pPr>
            <w:r w:rsidRPr="003F6D83">
              <w:rPr>
                <w:rFonts w:ascii="Times New Roman" w:hAnsi="Times New Roman" w:cs="Times New Roman"/>
                <w:sz w:val="24"/>
                <w:szCs w:val="24"/>
              </w:rPr>
              <w:t>prohibits inquiries on sexual orientation or gender identity for the purpose of determining eligibility of assistance</w:t>
            </w:r>
          </w:p>
        </w:tc>
        <w:tc>
          <w:tcPr>
            <w:tcW w:w="383" w:type="dxa"/>
          </w:tcPr>
          <w:p w14:paraId="43F46A5A" w14:textId="77777777" w:rsidR="00F2303C" w:rsidRPr="0053290C" w:rsidRDefault="00F2303C" w:rsidP="00A13944">
            <w:pPr>
              <w:spacing w:after="0"/>
              <w:rPr>
                <w:rFonts w:ascii="Times New Roman" w:hAnsi="Times New Roman" w:cs="Times New Roman"/>
                <w:b/>
                <w:sz w:val="24"/>
                <w:szCs w:val="24"/>
              </w:rPr>
            </w:pPr>
          </w:p>
        </w:tc>
        <w:tc>
          <w:tcPr>
            <w:tcW w:w="450" w:type="dxa"/>
          </w:tcPr>
          <w:p w14:paraId="12A0D517" w14:textId="77777777" w:rsidR="00F2303C" w:rsidRPr="0053290C" w:rsidRDefault="00F2303C" w:rsidP="00A13944">
            <w:pPr>
              <w:spacing w:after="0"/>
              <w:rPr>
                <w:rFonts w:ascii="Times New Roman" w:hAnsi="Times New Roman" w:cs="Times New Roman"/>
                <w:b/>
                <w:sz w:val="24"/>
                <w:szCs w:val="24"/>
              </w:rPr>
            </w:pPr>
          </w:p>
        </w:tc>
        <w:tc>
          <w:tcPr>
            <w:tcW w:w="450" w:type="dxa"/>
          </w:tcPr>
          <w:p w14:paraId="3F1B9764" w14:textId="77777777" w:rsidR="00F2303C" w:rsidRPr="0053290C" w:rsidRDefault="00F2303C" w:rsidP="00A13944">
            <w:pPr>
              <w:spacing w:after="0"/>
              <w:rPr>
                <w:rFonts w:ascii="Times New Roman" w:hAnsi="Times New Roman" w:cs="Times New Roman"/>
                <w:b/>
                <w:sz w:val="24"/>
                <w:szCs w:val="24"/>
              </w:rPr>
            </w:pPr>
          </w:p>
        </w:tc>
        <w:tc>
          <w:tcPr>
            <w:tcW w:w="3150" w:type="dxa"/>
          </w:tcPr>
          <w:p w14:paraId="208BAE79" w14:textId="77777777" w:rsidR="00F2303C" w:rsidRPr="0053290C" w:rsidRDefault="00F2303C" w:rsidP="00A13944">
            <w:pPr>
              <w:spacing w:after="0"/>
              <w:rPr>
                <w:rFonts w:ascii="Times New Roman" w:hAnsi="Times New Roman" w:cs="Times New Roman"/>
                <w:b/>
                <w:sz w:val="24"/>
                <w:szCs w:val="24"/>
              </w:rPr>
            </w:pPr>
          </w:p>
        </w:tc>
      </w:tr>
      <w:tr w:rsidR="00F2303C" w:rsidRPr="0053290C" w14:paraId="234427BF" w14:textId="77777777" w:rsidTr="00A13944">
        <w:trPr>
          <w:trHeight w:hRule="exact" w:val="463"/>
        </w:trPr>
        <w:tc>
          <w:tcPr>
            <w:tcW w:w="447" w:type="dxa"/>
          </w:tcPr>
          <w:p w14:paraId="097D8293" w14:textId="57B87098" w:rsidR="00F2303C" w:rsidRDefault="00F2303C" w:rsidP="00A13944">
            <w:pPr>
              <w:spacing w:after="0"/>
              <w:rPr>
                <w:rFonts w:ascii="Times New Roman" w:hAnsi="Times New Roman" w:cs="Times New Roman"/>
                <w:sz w:val="24"/>
                <w:szCs w:val="24"/>
              </w:rPr>
            </w:pPr>
          </w:p>
        </w:tc>
        <w:tc>
          <w:tcPr>
            <w:tcW w:w="4840" w:type="dxa"/>
            <w:vAlign w:val="center"/>
          </w:tcPr>
          <w:p w14:paraId="2F070224" w14:textId="13177269" w:rsidR="00F2303C" w:rsidRPr="003F6D83" w:rsidRDefault="00F2303C" w:rsidP="00A13944">
            <w:pPr>
              <w:pStyle w:val="ListParagraph"/>
              <w:numPr>
                <w:ilvl w:val="0"/>
                <w:numId w:val="9"/>
              </w:numPr>
              <w:spacing w:after="0"/>
              <w:rPr>
                <w:rFonts w:ascii="Times New Roman" w:hAnsi="Times New Roman" w:cs="Times New Roman"/>
                <w:sz w:val="24"/>
                <w:szCs w:val="24"/>
              </w:rPr>
            </w:pPr>
            <w:r w:rsidRPr="003F6D83">
              <w:rPr>
                <w:rFonts w:ascii="Times New Roman" w:hAnsi="Times New Roman" w:cs="Times New Roman"/>
                <w:sz w:val="24"/>
                <w:szCs w:val="24"/>
              </w:rPr>
              <w:t>addresses conflicts of interest</w:t>
            </w:r>
          </w:p>
        </w:tc>
        <w:tc>
          <w:tcPr>
            <w:tcW w:w="383" w:type="dxa"/>
          </w:tcPr>
          <w:p w14:paraId="3AE9F685" w14:textId="77777777" w:rsidR="00F2303C" w:rsidRPr="0053290C" w:rsidRDefault="00F2303C" w:rsidP="00A13944">
            <w:pPr>
              <w:spacing w:after="0"/>
              <w:rPr>
                <w:rFonts w:ascii="Times New Roman" w:hAnsi="Times New Roman" w:cs="Times New Roman"/>
                <w:b/>
                <w:sz w:val="24"/>
                <w:szCs w:val="24"/>
              </w:rPr>
            </w:pPr>
          </w:p>
        </w:tc>
        <w:tc>
          <w:tcPr>
            <w:tcW w:w="450" w:type="dxa"/>
          </w:tcPr>
          <w:p w14:paraId="3CA3252F" w14:textId="77777777" w:rsidR="00F2303C" w:rsidRPr="0053290C" w:rsidRDefault="00F2303C" w:rsidP="00A13944">
            <w:pPr>
              <w:spacing w:after="0"/>
              <w:rPr>
                <w:rFonts w:ascii="Times New Roman" w:hAnsi="Times New Roman" w:cs="Times New Roman"/>
                <w:b/>
                <w:sz w:val="24"/>
                <w:szCs w:val="24"/>
              </w:rPr>
            </w:pPr>
          </w:p>
        </w:tc>
        <w:tc>
          <w:tcPr>
            <w:tcW w:w="450" w:type="dxa"/>
          </w:tcPr>
          <w:p w14:paraId="59D63FE2" w14:textId="77777777" w:rsidR="00F2303C" w:rsidRPr="0053290C" w:rsidRDefault="00F2303C" w:rsidP="00A13944">
            <w:pPr>
              <w:spacing w:after="0"/>
              <w:rPr>
                <w:rFonts w:ascii="Times New Roman" w:hAnsi="Times New Roman" w:cs="Times New Roman"/>
                <w:b/>
                <w:sz w:val="24"/>
                <w:szCs w:val="24"/>
              </w:rPr>
            </w:pPr>
          </w:p>
        </w:tc>
        <w:tc>
          <w:tcPr>
            <w:tcW w:w="3150" w:type="dxa"/>
          </w:tcPr>
          <w:p w14:paraId="0B5DA9B4" w14:textId="77777777" w:rsidR="00F2303C" w:rsidRPr="0053290C" w:rsidRDefault="00F2303C" w:rsidP="00A13944">
            <w:pPr>
              <w:spacing w:after="0"/>
              <w:rPr>
                <w:rFonts w:ascii="Times New Roman" w:hAnsi="Times New Roman" w:cs="Times New Roman"/>
                <w:b/>
                <w:sz w:val="24"/>
                <w:szCs w:val="24"/>
              </w:rPr>
            </w:pPr>
          </w:p>
        </w:tc>
      </w:tr>
      <w:tr w:rsidR="003169C7" w:rsidRPr="0053290C" w14:paraId="54C4F49B" w14:textId="77777777" w:rsidTr="00833F47">
        <w:trPr>
          <w:trHeight w:hRule="exact" w:val="1246"/>
        </w:trPr>
        <w:tc>
          <w:tcPr>
            <w:tcW w:w="447" w:type="dxa"/>
          </w:tcPr>
          <w:p w14:paraId="67223F6A" w14:textId="5557B6B1" w:rsidR="003169C7" w:rsidRDefault="003169C7" w:rsidP="00A13944">
            <w:pPr>
              <w:spacing w:after="0"/>
              <w:rPr>
                <w:rFonts w:ascii="Times New Roman" w:hAnsi="Times New Roman" w:cs="Times New Roman"/>
                <w:sz w:val="24"/>
                <w:szCs w:val="24"/>
              </w:rPr>
            </w:pPr>
            <w:r>
              <w:rPr>
                <w:rFonts w:ascii="Times New Roman" w:hAnsi="Times New Roman" w:cs="Times New Roman"/>
                <w:sz w:val="24"/>
                <w:szCs w:val="24"/>
              </w:rPr>
              <w:t>F.</w:t>
            </w:r>
          </w:p>
        </w:tc>
        <w:tc>
          <w:tcPr>
            <w:tcW w:w="4840" w:type="dxa"/>
            <w:vAlign w:val="center"/>
          </w:tcPr>
          <w:p w14:paraId="27E7A0B3" w14:textId="00F82A5E" w:rsidR="003169C7" w:rsidRPr="003F6D83" w:rsidRDefault="003169C7" w:rsidP="00A13944">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 xml:space="preserve">For Subrecipients that administer ESG rental assistance, have they developed an </w:t>
            </w:r>
            <w:r w:rsidRPr="003169C7">
              <w:rPr>
                <w:rFonts w:ascii="Times New Roman" w:hAnsi="Times New Roman" w:cs="Times New Roman"/>
                <w:sz w:val="24"/>
                <w:szCs w:val="24"/>
              </w:rPr>
              <w:t xml:space="preserve">Emergency </w:t>
            </w:r>
            <w:r>
              <w:rPr>
                <w:rFonts w:ascii="Times New Roman" w:hAnsi="Times New Roman" w:cs="Times New Roman"/>
                <w:sz w:val="24"/>
                <w:szCs w:val="24"/>
              </w:rPr>
              <w:t>T</w:t>
            </w:r>
            <w:r w:rsidRPr="003169C7">
              <w:rPr>
                <w:rFonts w:ascii="Times New Roman" w:hAnsi="Times New Roman" w:cs="Times New Roman"/>
                <w:sz w:val="24"/>
                <w:szCs w:val="24"/>
              </w:rPr>
              <w:t xml:space="preserve">ransfer </w:t>
            </w:r>
            <w:r>
              <w:rPr>
                <w:rFonts w:ascii="Times New Roman" w:hAnsi="Times New Roman" w:cs="Times New Roman"/>
                <w:sz w:val="24"/>
                <w:szCs w:val="24"/>
              </w:rPr>
              <w:t>P</w:t>
            </w:r>
            <w:r w:rsidRPr="003169C7">
              <w:rPr>
                <w:rFonts w:ascii="Times New Roman" w:hAnsi="Times New Roman" w:cs="Times New Roman"/>
                <w:sz w:val="24"/>
                <w:szCs w:val="24"/>
              </w:rPr>
              <w:t>lan</w:t>
            </w:r>
            <w:r>
              <w:rPr>
                <w:rFonts w:ascii="Times New Roman" w:hAnsi="Times New Roman" w:cs="Times New Roman"/>
                <w:sz w:val="24"/>
                <w:szCs w:val="24"/>
              </w:rPr>
              <w:t>?</w:t>
            </w:r>
          </w:p>
        </w:tc>
        <w:tc>
          <w:tcPr>
            <w:tcW w:w="383" w:type="dxa"/>
          </w:tcPr>
          <w:p w14:paraId="7C0CA8AC" w14:textId="77777777" w:rsidR="003169C7" w:rsidRPr="0053290C" w:rsidRDefault="003169C7" w:rsidP="00A13944">
            <w:pPr>
              <w:spacing w:after="0"/>
              <w:rPr>
                <w:rFonts w:ascii="Times New Roman" w:hAnsi="Times New Roman" w:cs="Times New Roman"/>
                <w:b/>
                <w:sz w:val="24"/>
                <w:szCs w:val="24"/>
              </w:rPr>
            </w:pPr>
          </w:p>
        </w:tc>
        <w:tc>
          <w:tcPr>
            <w:tcW w:w="450" w:type="dxa"/>
          </w:tcPr>
          <w:p w14:paraId="0CAFD0CA" w14:textId="77777777" w:rsidR="003169C7" w:rsidRPr="0053290C" w:rsidRDefault="003169C7" w:rsidP="00A13944">
            <w:pPr>
              <w:spacing w:after="0"/>
              <w:rPr>
                <w:rFonts w:ascii="Times New Roman" w:hAnsi="Times New Roman" w:cs="Times New Roman"/>
                <w:b/>
                <w:sz w:val="24"/>
                <w:szCs w:val="24"/>
              </w:rPr>
            </w:pPr>
          </w:p>
        </w:tc>
        <w:tc>
          <w:tcPr>
            <w:tcW w:w="450" w:type="dxa"/>
          </w:tcPr>
          <w:p w14:paraId="4FE98410" w14:textId="77777777" w:rsidR="003169C7" w:rsidRPr="0053290C" w:rsidRDefault="003169C7" w:rsidP="00A13944">
            <w:pPr>
              <w:spacing w:after="0"/>
              <w:rPr>
                <w:rFonts w:ascii="Times New Roman" w:hAnsi="Times New Roman" w:cs="Times New Roman"/>
                <w:b/>
                <w:sz w:val="24"/>
                <w:szCs w:val="24"/>
              </w:rPr>
            </w:pPr>
          </w:p>
        </w:tc>
        <w:tc>
          <w:tcPr>
            <w:tcW w:w="3150" w:type="dxa"/>
          </w:tcPr>
          <w:p w14:paraId="4C7C39DF" w14:textId="77777777" w:rsidR="003169C7" w:rsidRPr="0053290C" w:rsidRDefault="003169C7" w:rsidP="00A13944">
            <w:pPr>
              <w:spacing w:after="0"/>
              <w:rPr>
                <w:rFonts w:ascii="Times New Roman" w:hAnsi="Times New Roman" w:cs="Times New Roman"/>
                <w:b/>
                <w:sz w:val="24"/>
                <w:szCs w:val="24"/>
              </w:rPr>
            </w:pPr>
          </w:p>
        </w:tc>
      </w:tr>
      <w:tr w:rsidR="003169C7" w:rsidRPr="0053290C" w14:paraId="6C7D9924" w14:textId="77777777" w:rsidTr="00833F47">
        <w:trPr>
          <w:trHeight w:val="533"/>
        </w:trPr>
        <w:tc>
          <w:tcPr>
            <w:tcW w:w="447" w:type="dxa"/>
          </w:tcPr>
          <w:p w14:paraId="2B98F6ED" w14:textId="77777777" w:rsidR="003169C7" w:rsidRDefault="003169C7" w:rsidP="00A13944">
            <w:pPr>
              <w:spacing w:after="0"/>
              <w:rPr>
                <w:rFonts w:ascii="Times New Roman" w:hAnsi="Times New Roman" w:cs="Times New Roman"/>
                <w:sz w:val="24"/>
                <w:szCs w:val="24"/>
              </w:rPr>
            </w:pPr>
          </w:p>
        </w:tc>
        <w:tc>
          <w:tcPr>
            <w:tcW w:w="4840" w:type="dxa"/>
            <w:vAlign w:val="center"/>
          </w:tcPr>
          <w:p w14:paraId="26459BF2" w14:textId="38183905" w:rsidR="003169C7" w:rsidRDefault="003169C7" w:rsidP="00A13944">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Does the Emergency Transfer Plan include:</w:t>
            </w:r>
          </w:p>
        </w:tc>
        <w:tc>
          <w:tcPr>
            <w:tcW w:w="383" w:type="dxa"/>
            <w:shd w:val="clear" w:color="auto" w:fill="000000" w:themeFill="text1"/>
          </w:tcPr>
          <w:p w14:paraId="577C4F15" w14:textId="77777777" w:rsidR="003169C7" w:rsidRPr="0053290C" w:rsidRDefault="003169C7" w:rsidP="00A13944">
            <w:pPr>
              <w:spacing w:after="0"/>
              <w:rPr>
                <w:rFonts w:ascii="Times New Roman" w:hAnsi="Times New Roman" w:cs="Times New Roman"/>
                <w:b/>
                <w:sz w:val="24"/>
                <w:szCs w:val="24"/>
              </w:rPr>
            </w:pPr>
          </w:p>
        </w:tc>
        <w:tc>
          <w:tcPr>
            <w:tcW w:w="450" w:type="dxa"/>
            <w:shd w:val="clear" w:color="auto" w:fill="000000" w:themeFill="text1"/>
          </w:tcPr>
          <w:p w14:paraId="56F2ACFF" w14:textId="77777777" w:rsidR="003169C7" w:rsidRPr="0053290C" w:rsidRDefault="003169C7" w:rsidP="00A13944">
            <w:pPr>
              <w:spacing w:after="0"/>
              <w:rPr>
                <w:rFonts w:ascii="Times New Roman" w:hAnsi="Times New Roman" w:cs="Times New Roman"/>
                <w:b/>
                <w:sz w:val="24"/>
                <w:szCs w:val="24"/>
              </w:rPr>
            </w:pPr>
          </w:p>
        </w:tc>
        <w:tc>
          <w:tcPr>
            <w:tcW w:w="450" w:type="dxa"/>
            <w:shd w:val="clear" w:color="auto" w:fill="000000" w:themeFill="text1"/>
          </w:tcPr>
          <w:p w14:paraId="36E3A0B5" w14:textId="77777777" w:rsidR="003169C7" w:rsidRPr="0053290C" w:rsidRDefault="003169C7" w:rsidP="00A13944">
            <w:pPr>
              <w:spacing w:after="0"/>
              <w:rPr>
                <w:rFonts w:ascii="Times New Roman" w:hAnsi="Times New Roman" w:cs="Times New Roman"/>
                <w:b/>
                <w:sz w:val="24"/>
                <w:szCs w:val="24"/>
              </w:rPr>
            </w:pPr>
          </w:p>
        </w:tc>
        <w:tc>
          <w:tcPr>
            <w:tcW w:w="3150" w:type="dxa"/>
            <w:shd w:val="clear" w:color="auto" w:fill="000000" w:themeFill="text1"/>
          </w:tcPr>
          <w:p w14:paraId="55991313" w14:textId="77777777" w:rsidR="003169C7" w:rsidRPr="0053290C" w:rsidRDefault="003169C7" w:rsidP="00A13944">
            <w:pPr>
              <w:spacing w:after="0"/>
              <w:rPr>
                <w:rFonts w:ascii="Times New Roman" w:hAnsi="Times New Roman" w:cs="Times New Roman"/>
                <w:b/>
                <w:sz w:val="24"/>
                <w:szCs w:val="24"/>
              </w:rPr>
            </w:pPr>
          </w:p>
        </w:tc>
      </w:tr>
      <w:tr w:rsidR="003169C7" w:rsidRPr="0053290C" w14:paraId="705002ED" w14:textId="77777777" w:rsidTr="00833F47">
        <w:trPr>
          <w:cantSplit/>
          <w:trHeight w:hRule="exact" w:val="2353"/>
        </w:trPr>
        <w:tc>
          <w:tcPr>
            <w:tcW w:w="447" w:type="dxa"/>
          </w:tcPr>
          <w:p w14:paraId="70663331" w14:textId="77777777" w:rsidR="003169C7" w:rsidRDefault="003169C7" w:rsidP="00A13944">
            <w:pPr>
              <w:spacing w:after="0"/>
              <w:rPr>
                <w:rFonts w:ascii="Times New Roman" w:hAnsi="Times New Roman" w:cs="Times New Roman"/>
                <w:sz w:val="24"/>
                <w:szCs w:val="24"/>
              </w:rPr>
            </w:pPr>
          </w:p>
        </w:tc>
        <w:tc>
          <w:tcPr>
            <w:tcW w:w="4840" w:type="dxa"/>
            <w:vAlign w:val="center"/>
          </w:tcPr>
          <w:p w14:paraId="1BC6C814" w14:textId="61B4F0BC" w:rsidR="003169C7" w:rsidRDefault="003169C7" w:rsidP="00A13944">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T</w:t>
            </w:r>
            <w:r w:rsidRPr="003169C7">
              <w:rPr>
                <w:rFonts w:ascii="Times New Roman" w:hAnsi="Times New Roman" w:cs="Times New Roman"/>
                <w:sz w:val="24"/>
                <w:szCs w:val="24"/>
              </w:rPr>
              <w:t xml:space="preserve">hat a tenant receiving rental assistance through, or residing in a unit subsidized under, a subrecipient who is a victim of domestic violence, dating violence, sexual assault, or stalking qualifies for an emergency transfer </w:t>
            </w:r>
            <w:r>
              <w:rPr>
                <w:rFonts w:ascii="Times New Roman" w:hAnsi="Times New Roman" w:cs="Times New Roman"/>
                <w:sz w:val="24"/>
                <w:szCs w:val="24"/>
              </w:rPr>
              <w:t xml:space="preserve">the </w:t>
            </w:r>
            <w:r w:rsidRPr="003169C7">
              <w:rPr>
                <w:rFonts w:ascii="Times New Roman" w:hAnsi="Times New Roman" w:cs="Times New Roman"/>
                <w:sz w:val="24"/>
                <w:szCs w:val="24"/>
              </w:rPr>
              <w:t>if</w:t>
            </w:r>
            <w:r>
              <w:rPr>
                <w:rFonts w:ascii="Times New Roman" w:hAnsi="Times New Roman" w:cs="Times New Roman"/>
                <w:sz w:val="24"/>
                <w:szCs w:val="24"/>
              </w:rPr>
              <w:t xml:space="preserve"> </w:t>
            </w:r>
            <w:r w:rsidRPr="003169C7">
              <w:rPr>
                <w:rFonts w:ascii="Times New Roman" w:hAnsi="Times New Roman" w:cs="Times New Roman"/>
                <w:sz w:val="24"/>
                <w:szCs w:val="24"/>
              </w:rPr>
              <w:t>tenant expressly requests the transfer; and</w:t>
            </w:r>
            <w:r>
              <w:rPr>
                <w:rFonts w:ascii="Times New Roman" w:hAnsi="Times New Roman" w:cs="Times New Roman"/>
                <w:sz w:val="24"/>
                <w:szCs w:val="24"/>
              </w:rPr>
              <w:t>:</w:t>
            </w:r>
          </w:p>
        </w:tc>
        <w:tc>
          <w:tcPr>
            <w:tcW w:w="383" w:type="dxa"/>
          </w:tcPr>
          <w:p w14:paraId="33F662AF" w14:textId="77777777" w:rsidR="003169C7" w:rsidRPr="0053290C" w:rsidRDefault="003169C7" w:rsidP="00A13944">
            <w:pPr>
              <w:spacing w:after="0"/>
              <w:rPr>
                <w:rFonts w:ascii="Times New Roman" w:hAnsi="Times New Roman" w:cs="Times New Roman"/>
                <w:b/>
                <w:sz w:val="24"/>
                <w:szCs w:val="24"/>
              </w:rPr>
            </w:pPr>
          </w:p>
        </w:tc>
        <w:tc>
          <w:tcPr>
            <w:tcW w:w="450" w:type="dxa"/>
          </w:tcPr>
          <w:p w14:paraId="0E34AEFD" w14:textId="77777777" w:rsidR="003169C7" w:rsidRPr="0053290C" w:rsidRDefault="003169C7" w:rsidP="00A13944">
            <w:pPr>
              <w:spacing w:after="0"/>
              <w:rPr>
                <w:rFonts w:ascii="Times New Roman" w:hAnsi="Times New Roman" w:cs="Times New Roman"/>
                <w:b/>
                <w:sz w:val="24"/>
                <w:szCs w:val="24"/>
              </w:rPr>
            </w:pPr>
          </w:p>
        </w:tc>
        <w:tc>
          <w:tcPr>
            <w:tcW w:w="450" w:type="dxa"/>
          </w:tcPr>
          <w:p w14:paraId="1629EA77" w14:textId="77777777" w:rsidR="003169C7" w:rsidRPr="0053290C" w:rsidRDefault="003169C7" w:rsidP="00A13944">
            <w:pPr>
              <w:spacing w:after="0"/>
              <w:rPr>
                <w:rFonts w:ascii="Times New Roman" w:hAnsi="Times New Roman" w:cs="Times New Roman"/>
                <w:b/>
                <w:sz w:val="24"/>
                <w:szCs w:val="24"/>
              </w:rPr>
            </w:pPr>
          </w:p>
        </w:tc>
        <w:tc>
          <w:tcPr>
            <w:tcW w:w="3150" w:type="dxa"/>
          </w:tcPr>
          <w:p w14:paraId="6114A6CD" w14:textId="77777777" w:rsidR="003169C7" w:rsidRPr="0053290C" w:rsidRDefault="003169C7" w:rsidP="00A13944">
            <w:pPr>
              <w:spacing w:after="0"/>
              <w:rPr>
                <w:rFonts w:ascii="Times New Roman" w:hAnsi="Times New Roman" w:cs="Times New Roman"/>
                <w:b/>
                <w:sz w:val="24"/>
                <w:szCs w:val="24"/>
              </w:rPr>
            </w:pPr>
          </w:p>
        </w:tc>
      </w:tr>
      <w:tr w:rsidR="003169C7" w:rsidRPr="0053290C" w14:paraId="06550A1D" w14:textId="77777777" w:rsidTr="00833F47">
        <w:trPr>
          <w:trHeight w:hRule="exact" w:val="2160"/>
        </w:trPr>
        <w:tc>
          <w:tcPr>
            <w:tcW w:w="447" w:type="dxa"/>
          </w:tcPr>
          <w:p w14:paraId="552AD36A" w14:textId="77777777" w:rsidR="003169C7" w:rsidRDefault="003169C7" w:rsidP="00A13944">
            <w:pPr>
              <w:spacing w:after="0"/>
              <w:rPr>
                <w:rFonts w:ascii="Times New Roman" w:hAnsi="Times New Roman" w:cs="Times New Roman"/>
                <w:sz w:val="24"/>
                <w:szCs w:val="24"/>
              </w:rPr>
            </w:pPr>
          </w:p>
        </w:tc>
        <w:tc>
          <w:tcPr>
            <w:tcW w:w="4840" w:type="dxa"/>
            <w:vAlign w:val="center"/>
          </w:tcPr>
          <w:p w14:paraId="66FD6B96" w14:textId="57915F9B" w:rsidR="003169C7" w:rsidRDefault="003169C7" w:rsidP="00A13944">
            <w:pPr>
              <w:pStyle w:val="ListParagraph"/>
              <w:numPr>
                <w:ilvl w:val="1"/>
                <w:numId w:val="12"/>
              </w:numPr>
              <w:spacing w:after="0"/>
              <w:rPr>
                <w:rFonts w:ascii="Times New Roman" w:hAnsi="Times New Roman" w:cs="Times New Roman"/>
                <w:sz w:val="24"/>
                <w:szCs w:val="24"/>
              </w:rPr>
            </w:pPr>
            <w:r>
              <w:rPr>
                <w:rFonts w:ascii="Times New Roman" w:hAnsi="Times New Roman" w:cs="Times New Roman"/>
                <w:sz w:val="24"/>
                <w:szCs w:val="24"/>
              </w:rPr>
              <w:t>t</w:t>
            </w:r>
            <w:r w:rsidRPr="003169C7">
              <w:rPr>
                <w:rFonts w:ascii="Times New Roman" w:hAnsi="Times New Roman" w:cs="Times New Roman"/>
                <w:sz w:val="24"/>
                <w:szCs w:val="24"/>
              </w:rPr>
              <w:t>he tenant reasonably believes there is a threat of imminent harm from further violence if the tenant remains within the same dwelling unit that the tenant is currently occupying; or</w:t>
            </w:r>
          </w:p>
        </w:tc>
        <w:tc>
          <w:tcPr>
            <w:tcW w:w="383" w:type="dxa"/>
          </w:tcPr>
          <w:p w14:paraId="231550C8" w14:textId="77777777" w:rsidR="003169C7" w:rsidRPr="0053290C" w:rsidRDefault="003169C7" w:rsidP="00A13944">
            <w:pPr>
              <w:spacing w:after="0"/>
              <w:rPr>
                <w:rFonts w:ascii="Times New Roman" w:hAnsi="Times New Roman" w:cs="Times New Roman"/>
                <w:b/>
                <w:sz w:val="24"/>
                <w:szCs w:val="24"/>
              </w:rPr>
            </w:pPr>
          </w:p>
        </w:tc>
        <w:tc>
          <w:tcPr>
            <w:tcW w:w="450" w:type="dxa"/>
          </w:tcPr>
          <w:p w14:paraId="03C8C2BB" w14:textId="77777777" w:rsidR="003169C7" w:rsidRPr="0053290C" w:rsidRDefault="003169C7" w:rsidP="00A13944">
            <w:pPr>
              <w:spacing w:after="0"/>
              <w:rPr>
                <w:rFonts w:ascii="Times New Roman" w:hAnsi="Times New Roman" w:cs="Times New Roman"/>
                <w:b/>
                <w:sz w:val="24"/>
                <w:szCs w:val="24"/>
              </w:rPr>
            </w:pPr>
          </w:p>
        </w:tc>
        <w:tc>
          <w:tcPr>
            <w:tcW w:w="450" w:type="dxa"/>
          </w:tcPr>
          <w:p w14:paraId="47E32AA4" w14:textId="77777777" w:rsidR="003169C7" w:rsidRPr="0053290C" w:rsidRDefault="003169C7" w:rsidP="00A13944">
            <w:pPr>
              <w:spacing w:after="0"/>
              <w:rPr>
                <w:rFonts w:ascii="Times New Roman" w:hAnsi="Times New Roman" w:cs="Times New Roman"/>
                <w:b/>
                <w:sz w:val="24"/>
                <w:szCs w:val="24"/>
              </w:rPr>
            </w:pPr>
          </w:p>
        </w:tc>
        <w:tc>
          <w:tcPr>
            <w:tcW w:w="3150" w:type="dxa"/>
          </w:tcPr>
          <w:p w14:paraId="70E7C3F2" w14:textId="77777777" w:rsidR="003169C7" w:rsidRPr="0053290C" w:rsidRDefault="003169C7" w:rsidP="00A13944">
            <w:pPr>
              <w:spacing w:after="0"/>
              <w:rPr>
                <w:rFonts w:ascii="Times New Roman" w:hAnsi="Times New Roman" w:cs="Times New Roman"/>
                <w:b/>
                <w:sz w:val="24"/>
                <w:szCs w:val="24"/>
              </w:rPr>
            </w:pPr>
          </w:p>
        </w:tc>
      </w:tr>
      <w:tr w:rsidR="003169C7" w:rsidRPr="0053290C" w14:paraId="766E2600" w14:textId="77777777" w:rsidTr="00833F47">
        <w:trPr>
          <w:trHeight w:hRule="exact" w:val="3859"/>
        </w:trPr>
        <w:tc>
          <w:tcPr>
            <w:tcW w:w="447" w:type="dxa"/>
          </w:tcPr>
          <w:p w14:paraId="0A663A0A" w14:textId="77777777" w:rsidR="003169C7" w:rsidRDefault="003169C7" w:rsidP="00F2303C">
            <w:pPr>
              <w:rPr>
                <w:rFonts w:ascii="Times New Roman" w:hAnsi="Times New Roman" w:cs="Times New Roman"/>
                <w:sz w:val="24"/>
                <w:szCs w:val="24"/>
              </w:rPr>
            </w:pPr>
          </w:p>
        </w:tc>
        <w:tc>
          <w:tcPr>
            <w:tcW w:w="4840" w:type="dxa"/>
            <w:vAlign w:val="center"/>
          </w:tcPr>
          <w:p w14:paraId="0ECD3DD8" w14:textId="315F3E9F" w:rsidR="003169C7" w:rsidRDefault="003169C7" w:rsidP="00A13944">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i</w:t>
            </w:r>
            <w:r w:rsidRPr="003169C7">
              <w:rPr>
                <w:rFonts w:ascii="Times New Roman" w:hAnsi="Times New Roman" w:cs="Times New Roman"/>
                <w:sz w:val="24"/>
                <w:szCs w:val="24"/>
              </w:rPr>
              <w:t>n the case of a tenant who is a victim of sexual assault, either the tenant reasonably believes there is a threat of imminent harm from further violence if the tenant remains within the same dwelling unit that the tenant is currently occupying, or the sexual assault occurred on the premises during the 90-calendar-day period preceding the date of the request for transfer</w:t>
            </w:r>
            <w:r w:rsidR="00DE27BD">
              <w:rPr>
                <w:rFonts w:ascii="Times New Roman" w:hAnsi="Times New Roman" w:cs="Times New Roman"/>
                <w:sz w:val="24"/>
                <w:szCs w:val="24"/>
              </w:rPr>
              <w:t>?</w:t>
            </w:r>
          </w:p>
        </w:tc>
        <w:tc>
          <w:tcPr>
            <w:tcW w:w="383" w:type="dxa"/>
          </w:tcPr>
          <w:p w14:paraId="72CA4163" w14:textId="77777777" w:rsidR="003169C7" w:rsidRPr="0053290C" w:rsidRDefault="003169C7" w:rsidP="00F2303C">
            <w:pPr>
              <w:rPr>
                <w:rFonts w:ascii="Times New Roman" w:hAnsi="Times New Roman" w:cs="Times New Roman"/>
                <w:b/>
                <w:sz w:val="24"/>
                <w:szCs w:val="24"/>
              </w:rPr>
            </w:pPr>
          </w:p>
        </w:tc>
        <w:tc>
          <w:tcPr>
            <w:tcW w:w="450" w:type="dxa"/>
          </w:tcPr>
          <w:p w14:paraId="543B5C77" w14:textId="77777777" w:rsidR="003169C7" w:rsidRPr="0053290C" w:rsidRDefault="003169C7" w:rsidP="00F2303C">
            <w:pPr>
              <w:rPr>
                <w:rFonts w:ascii="Times New Roman" w:hAnsi="Times New Roman" w:cs="Times New Roman"/>
                <w:b/>
                <w:sz w:val="24"/>
                <w:szCs w:val="24"/>
              </w:rPr>
            </w:pPr>
          </w:p>
        </w:tc>
        <w:tc>
          <w:tcPr>
            <w:tcW w:w="450" w:type="dxa"/>
          </w:tcPr>
          <w:p w14:paraId="0457117C" w14:textId="77777777" w:rsidR="003169C7" w:rsidRPr="0053290C" w:rsidRDefault="003169C7" w:rsidP="00F2303C">
            <w:pPr>
              <w:rPr>
                <w:rFonts w:ascii="Times New Roman" w:hAnsi="Times New Roman" w:cs="Times New Roman"/>
                <w:b/>
                <w:sz w:val="24"/>
                <w:szCs w:val="24"/>
              </w:rPr>
            </w:pPr>
          </w:p>
        </w:tc>
        <w:tc>
          <w:tcPr>
            <w:tcW w:w="3150" w:type="dxa"/>
          </w:tcPr>
          <w:p w14:paraId="1B4663C4" w14:textId="77777777" w:rsidR="003169C7" w:rsidRPr="0053290C" w:rsidRDefault="003169C7" w:rsidP="00F2303C">
            <w:pPr>
              <w:rPr>
                <w:rFonts w:ascii="Times New Roman" w:hAnsi="Times New Roman" w:cs="Times New Roman"/>
                <w:b/>
                <w:sz w:val="24"/>
                <w:szCs w:val="24"/>
              </w:rPr>
            </w:pPr>
          </w:p>
        </w:tc>
      </w:tr>
      <w:tr w:rsidR="003169C7" w:rsidRPr="0053290C" w14:paraId="276FE34C" w14:textId="77777777" w:rsidTr="00833F47">
        <w:trPr>
          <w:trHeight w:hRule="exact" w:val="2088"/>
        </w:trPr>
        <w:tc>
          <w:tcPr>
            <w:tcW w:w="447" w:type="dxa"/>
          </w:tcPr>
          <w:p w14:paraId="3452817D" w14:textId="77777777" w:rsidR="003169C7" w:rsidRDefault="003169C7" w:rsidP="00F2303C">
            <w:pPr>
              <w:rPr>
                <w:rFonts w:ascii="Times New Roman" w:hAnsi="Times New Roman" w:cs="Times New Roman"/>
                <w:sz w:val="24"/>
                <w:szCs w:val="24"/>
              </w:rPr>
            </w:pPr>
          </w:p>
        </w:tc>
        <w:tc>
          <w:tcPr>
            <w:tcW w:w="4840" w:type="dxa"/>
            <w:vAlign w:val="center"/>
          </w:tcPr>
          <w:p w14:paraId="5C3E6968" w14:textId="2DF21B7A" w:rsidR="003169C7" w:rsidRDefault="003169C7" w:rsidP="00833F47">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T</w:t>
            </w:r>
            <w:r w:rsidRPr="003169C7">
              <w:rPr>
                <w:rFonts w:ascii="Times New Roman" w:hAnsi="Times New Roman" w:cs="Times New Roman"/>
                <w:sz w:val="24"/>
                <w:szCs w:val="24"/>
              </w:rPr>
              <w:t>he measure of any priority given to tenants who qualify for an emergency transfer under VAWA in relation to other categories of tenants seeking transfers and individuals seeking placement on waiting lists</w:t>
            </w:r>
            <w:r w:rsidR="00DE27BD">
              <w:rPr>
                <w:rFonts w:ascii="Times New Roman" w:hAnsi="Times New Roman" w:cs="Times New Roman"/>
                <w:sz w:val="24"/>
                <w:szCs w:val="24"/>
              </w:rPr>
              <w:t>?</w:t>
            </w:r>
          </w:p>
        </w:tc>
        <w:tc>
          <w:tcPr>
            <w:tcW w:w="383" w:type="dxa"/>
          </w:tcPr>
          <w:p w14:paraId="615EA22E" w14:textId="77777777" w:rsidR="003169C7" w:rsidRPr="0053290C" w:rsidRDefault="003169C7" w:rsidP="00F2303C">
            <w:pPr>
              <w:rPr>
                <w:rFonts w:ascii="Times New Roman" w:hAnsi="Times New Roman" w:cs="Times New Roman"/>
                <w:b/>
                <w:sz w:val="24"/>
                <w:szCs w:val="24"/>
              </w:rPr>
            </w:pPr>
          </w:p>
        </w:tc>
        <w:tc>
          <w:tcPr>
            <w:tcW w:w="450" w:type="dxa"/>
          </w:tcPr>
          <w:p w14:paraId="0680B208" w14:textId="77777777" w:rsidR="003169C7" w:rsidRPr="0053290C" w:rsidRDefault="003169C7" w:rsidP="00F2303C">
            <w:pPr>
              <w:rPr>
                <w:rFonts w:ascii="Times New Roman" w:hAnsi="Times New Roman" w:cs="Times New Roman"/>
                <w:b/>
                <w:sz w:val="24"/>
                <w:szCs w:val="24"/>
              </w:rPr>
            </w:pPr>
          </w:p>
        </w:tc>
        <w:tc>
          <w:tcPr>
            <w:tcW w:w="450" w:type="dxa"/>
          </w:tcPr>
          <w:p w14:paraId="123A7EED" w14:textId="77777777" w:rsidR="003169C7" w:rsidRPr="0053290C" w:rsidRDefault="003169C7" w:rsidP="00F2303C">
            <w:pPr>
              <w:rPr>
                <w:rFonts w:ascii="Times New Roman" w:hAnsi="Times New Roman" w:cs="Times New Roman"/>
                <w:b/>
                <w:sz w:val="24"/>
                <w:szCs w:val="24"/>
              </w:rPr>
            </w:pPr>
          </w:p>
        </w:tc>
        <w:tc>
          <w:tcPr>
            <w:tcW w:w="3150" w:type="dxa"/>
          </w:tcPr>
          <w:p w14:paraId="69240F67" w14:textId="77777777" w:rsidR="003169C7" w:rsidRPr="0053290C" w:rsidRDefault="003169C7" w:rsidP="00F2303C">
            <w:pPr>
              <w:rPr>
                <w:rFonts w:ascii="Times New Roman" w:hAnsi="Times New Roman" w:cs="Times New Roman"/>
                <w:b/>
                <w:sz w:val="24"/>
                <w:szCs w:val="24"/>
              </w:rPr>
            </w:pPr>
          </w:p>
        </w:tc>
      </w:tr>
      <w:tr w:rsidR="003169C7" w:rsidRPr="0053290C" w14:paraId="72043192" w14:textId="77777777" w:rsidTr="00833F47">
        <w:trPr>
          <w:trHeight w:hRule="exact" w:val="2434"/>
        </w:trPr>
        <w:tc>
          <w:tcPr>
            <w:tcW w:w="447" w:type="dxa"/>
          </w:tcPr>
          <w:p w14:paraId="2D9DDEDC" w14:textId="77777777" w:rsidR="003169C7" w:rsidRDefault="003169C7" w:rsidP="00F2303C">
            <w:pPr>
              <w:rPr>
                <w:rFonts w:ascii="Times New Roman" w:hAnsi="Times New Roman" w:cs="Times New Roman"/>
                <w:sz w:val="24"/>
                <w:szCs w:val="24"/>
              </w:rPr>
            </w:pPr>
          </w:p>
        </w:tc>
        <w:tc>
          <w:tcPr>
            <w:tcW w:w="4840" w:type="dxa"/>
            <w:vAlign w:val="center"/>
          </w:tcPr>
          <w:p w14:paraId="1C7B6EEC" w14:textId="3C14D643" w:rsidR="003169C7" w:rsidRDefault="003169C7" w:rsidP="00833F47">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S</w:t>
            </w:r>
            <w:r w:rsidRPr="003169C7">
              <w:rPr>
                <w:rFonts w:ascii="Times New Roman" w:hAnsi="Times New Roman" w:cs="Times New Roman"/>
                <w:sz w:val="24"/>
                <w:szCs w:val="24"/>
              </w:rPr>
              <w:t>trict confidentiality measures to ensure that the subrecipient does not disclose the location of the dwelling unit of the tenant to a person who committed or threatened to commit an act of domestic violence, dating violence, sexual assault, or stalking against the tenant</w:t>
            </w:r>
            <w:r w:rsidR="00DE27BD">
              <w:rPr>
                <w:rFonts w:ascii="Times New Roman" w:hAnsi="Times New Roman" w:cs="Times New Roman"/>
                <w:sz w:val="24"/>
                <w:szCs w:val="24"/>
              </w:rPr>
              <w:t>?</w:t>
            </w:r>
          </w:p>
        </w:tc>
        <w:tc>
          <w:tcPr>
            <w:tcW w:w="383" w:type="dxa"/>
          </w:tcPr>
          <w:p w14:paraId="465B14C6" w14:textId="77777777" w:rsidR="003169C7" w:rsidRPr="0053290C" w:rsidRDefault="003169C7" w:rsidP="00F2303C">
            <w:pPr>
              <w:rPr>
                <w:rFonts w:ascii="Times New Roman" w:hAnsi="Times New Roman" w:cs="Times New Roman"/>
                <w:b/>
                <w:sz w:val="24"/>
                <w:szCs w:val="24"/>
              </w:rPr>
            </w:pPr>
          </w:p>
        </w:tc>
        <w:tc>
          <w:tcPr>
            <w:tcW w:w="450" w:type="dxa"/>
          </w:tcPr>
          <w:p w14:paraId="2F38BCE2" w14:textId="77777777" w:rsidR="003169C7" w:rsidRPr="0053290C" w:rsidRDefault="003169C7" w:rsidP="00F2303C">
            <w:pPr>
              <w:rPr>
                <w:rFonts w:ascii="Times New Roman" w:hAnsi="Times New Roman" w:cs="Times New Roman"/>
                <w:b/>
                <w:sz w:val="24"/>
                <w:szCs w:val="24"/>
              </w:rPr>
            </w:pPr>
          </w:p>
        </w:tc>
        <w:tc>
          <w:tcPr>
            <w:tcW w:w="450" w:type="dxa"/>
          </w:tcPr>
          <w:p w14:paraId="2EB2F27C" w14:textId="77777777" w:rsidR="003169C7" w:rsidRPr="0053290C" w:rsidRDefault="003169C7" w:rsidP="00F2303C">
            <w:pPr>
              <w:rPr>
                <w:rFonts w:ascii="Times New Roman" w:hAnsi="Times New Roman" w:cs="Times New Roman"/>
                <w:b/>
                <w:sz w:val="24"/>
                <w:szCs w:val="24"/>
              </w:rPr>
            </w:pPr>
          </w:p>
        </w:tc>
        <w:tc>
          <w:tcPr>
            <w:tcW w:w="3150" w:type="dxa"/>
          </w:tcPr>
          <w:p w14:paraId="220D445C" w14:textId="77777777" w:rsidR="003169C7" w:rsidRPr="0053290C" w:rsidRDefault="003169C7" w:rsidP="00F2303C">
            <w:pPr>
              <w:rPr>
                <w:rFonts w:ascii="Times New Roman" w:hAnsi="Times New Roman" w:cs="Times New Roman"/>
                <w:b/>
                <w:sz w:val="24"/>
                <w:szCs w:val="24"/>
              </w:rPr>
            </w:pPr>
          </w:p>
        </w:tc>
      </w:tr>
      <w:tr w:rsidR="003169C7" w:rsidRPr="0053290C" w14:paraId="253BDA25" w14:textId="77777777" w:rsidTr="00833F47">
        <w:trPr>
          <w:trHeight w:hRule="exact" w:val="1156"/>
        </w:trPr>
        <w:tc>
          <w:tcPr>
            <w:tcW w:w="447" w:type="dxa"/>
          </w:tcPr>
          <w:p w14:paraId="70491C4B" w14:textId="77777777" w:rsidR="003169C7" w:rsidRDefault="003169C7" w:rsidP="00F2303C">
            <w:pPr>
              <w:rPr>
                <w:rFonts w:ascii="Times New Roman" w:hAnsi="Times New Roman" w:cs="Times New Roman"/>
                <w:sz w:val="24"/>
                <w:szCs w:val="24"/>
              </w:rPr>
            </w:pPr>
          </w:p>
        </w:tc>
        <w:tc>
          <w:tcPr>
            <w:tcW w:w="4840" w:type="dxa"/>
            <w:vAlign w:val="center"/>
          </w:tcPr>
          <w:p w14:paraId="3FCF6601" w14:textId="066C9200" w:rsidR="003169C7" w:rsidRDefault="003169C7" w:rsidP="00833F47">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A</w:t>
            </w:r>
            <w:r w:rsidR="003F5CD8">
              <w:rPr>
                <w:rFonts w:ascii="Times New Roman" w:hAnsi="Times New Roman" w:cs="Times New Roman"/>
                <w:sz w:val="24"/>
                <w:szCs w:val="24"/>
              </w:rPr>
              <w:t>llowing a</w:t>
            </w:r>
            <w:r w:rsidRPr="003169C7">
              <w:rPr>
                <w:rFonts w:ascii="Times New Roman" w:hAnsi="Times New Roman" w:cs="Times New Roman"/>
                <w:sz w:val="24"/>
                <w:szCs w:val="24"/>
              </w:rPr>
              <w:t xml:space="preserve"> tenant to make an internal emergency transfer under VAWA when a safe unit is immediately available</w:t>
            </w:r>
            <w:r w:rsidR="00DE27BD">
              <w:rPr>
                <w:rFonts w:ascii="Times New Roman" w:hAnsi="Times New Roman" w:cs="Times New Roman"/>
                <w:sz w:val="24"/>
                <w:szCs w:val="24"/>
              </w:rPr>
              <w:t>?</w:t>
            </w:r>
          </w:p>
        </w:tc>
        <w:tc>
          <w:tcPr>
            <w:tcW w:w="383" w:type="dxa"/>
          </w:tcPr>
          <w:p w14:paraId="1288F87A" w14:textId="77777777" w:rsidR="003169C7" w:rsidRPr="0053290C" w:rsidRDefault="003169C7" w:rsidP="00F2303C">
            <w:pPr>
              <w:rPr>
                <w:rFonts w:ascii="Times New Roman" w:hAnsi="Times New Roman" w:cs="Times New Roman"/>
                <w:b/>
                <w:sz w:val="24"/>
                <w:szCs w:val="24"/>
              </w:rPr>
            </w:pPr>
          </w:p>
        </w:tc>
        <w:tc>
          <w:tcPr>
            <w:tcW w:w="450" w:type="dxa"/>
          </w:tcPr>
          <w:p w14:paraId="2BB11812" w14:textId="77777777" w:rsidR="003169C7" w:rsidRPr="0053290C" w:rsidRDefault="003169C7" w:rsidP="00F2303C">
            <w:pPr>
              <w:rPr>
                <w:rFonts w:ascii="Times New Roman" w:hAnsi="Times New Roman" w:cs="Times New Roman"/>
                <w:b/>
                <w:sz w:val="24"/>
                <w:szCs w:val="24"/>
              </w:rPr>
            </w:pPr>
          </w:p>
        </w:tc>
        <w:tc>
          <w:tcPr>
            <w:tcW w:w="450" w:type="dxa"/>
          </w:tcPr>
          <w:p w14:paraId="43F52369" w14:textId="77777777" w:rsidR="003169C7" w:rsidRPr="0053290C" w:rsidRDefault="003169C7" w:rsidP="00F2303C">
            <w:pPr>
              <w:rPr>
                <w:rFonts w:ascii="Times New Roman" w:hAnsi="Times New Roman" w:cs="Times New Roman"/>
                <w:b/>
                <w:sz w:val="24"/>
                <w:szCs w:val="24"/>
              </w:rPr>
            </w:pPr>
          </w:p>
        </w:tc>
        <w:tc>
          <w:tcPr>
            <w:tcW w:w="3150" w:type="dxa"/>
          </w:tcPr>
          <w:p w14:paraId="2E5C47D1" w14:textId="77777777" w:rsidR="003169C7" w:rsidRPr="0053290C" w:rsidRDefault="003169C7" w:rsidP="00F2303C">
            <w:pPr>
              <w:rPr>
                <w:rFonts w:ascii="Times New Roman" w:hAnsi="Times New Roman" w:cs="Times New Roman"/>
                <w:b/>
                <w:sz w:val="24"/>
                <w:szCs w:val="24"/>
              </w:rPr>
            </w:pPr>
          </w:p>
        </w:tc>
      </w:tr>
      <w:tr w:rsidR="003169C7" w:rsidRPr="0053290C" w14:paraId="1937ACD5" w14:textId="77777777" w:rsidTr="00833F47">
        <w:trPr>
          <w:trHeight w:hRule="exact" w:val="1440"/>
        </w:trPr>
        <w:tc>
          <w:tcPr>
            <w:tcW w:w="447" w:type="dxa"/>
          </w:tcPr>
          <w:p w14:paraId="1CD3F944" w14:textId="77777777" w:rsidR="003169C7" w:rsidRDefault="003169C7" w:rsidP="00F2303C">
            <w:pPr>
              <w:rPr>
                <w:rFonts w:ascii="Times New Roman" w:hAnsi="Times New Roman" w:cs="Times New Roman"/>
                <w:sz w:val="24"/>
                <w:szCs w:val="24"/>
              </w:rPr>
            </w:pPr>
          </w:p>
        </w:tc>
        <w:tc>
          <w:tcPr>
            <w:tcW w:w="4840" w:type="dxa"/>
            <w:vAlign w:val="center"/>
          </w:tcPr>
          <w:p w14:paraId="0B0E56B6" w14:textId="0E29AC52" w:rsidR="003169C7" w:rsidRDefault="003F5CD8" w:rsidP="00833F47">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P</w:t>
            </w:r>
            <w:r w:rsidRPr="003F5CD8">
              <w:rPr>
                <w:rFonts w:ascii="Times New Roman" w:hAnsi="Times New Roman" w:cs="Times New Roman"/>
                <w:sz w:val="24"/>
                <w:szCs w:val="24"/>
              </w:rPr>
              <w:t>olicies for assisting a tenant in making an internal emergency transfer under VAWA when a safe unit is not immediately available</w:t>
            </w:r>
            <w:r w:rsidR="00DE27BD">
              <w:rPr>
                <w:rFonts w:ascii="Times New Roman" w:hAnsi="Times New Roman" w:cs="Times New Roman"/>
                <w:sz w:val="24"/>
                <w:szCs w:val="24"/>
              </w:rPr>
              <w:t>?</w:t>
            </w:r>
          </w:p>
        </w:tc>
        <w:tc>
          <w:tcPr>
            <w:tcW w:w="383" w:type="dxa"/>
          </w:tcPr>
          <w:p w14:paraId="40212FA7" w14:textId="77777777" w:rsidR="003169C7" w:rsidRPr="0053290C" w:rsidRDefault="003169C7" w:rsidP="00F2303C">
            <w:pPr>
              <w:rPr>
                <w:rFonts w:ascii="Times New Roman" w:hAnsi="Times New Roman" w:cs="Times New Roman"/>
                <w:b/>
                <w:sz w:val="24"/>
                <w:szCs w:val="24"/>
              </w:rPr>
            </w:pPr>
          </w:p>
        </w:tc>
        <w:tc>
          <w:tcPr>
            <w:tcW w:w="450" w:type="dxa"/>
          </w:tcPr>
          <w:p w14:paraId="542DE199" w14:textId="77777777" w:rsidR="003169C7" w:rsidRPr="0053290C" w:rsidRDefault="003169C7" w:rsidP="00F2303C">
            <w:pPr>
              <w:rPr>
                <w:rFonts w:ascii="Times New Roman" w:hAnsi="Times New Roman" w:cs="Times New Roman"/>
                <w:b/>
                <w:sz w:val="24"/>
                <w:szCs w:val="24"/>
              </w:rPr>
            </w:pPr>
          </w:p>
        </w:tc>
        <w:tc>
          <w:tcPr>
            <w:tcW w:w="450" w:type="dxa"/>
          </w:tcPr>
          <w:p w14:paraId="7F3492CE" w14:textId="77777777" w:rsidR="003169C7" w:rsidRPr="0053290C" w:rsidRDefault="003169C7" w:rsidP="00F2303C">
            <w:pPr>
              <w:rPr>
                <w:rFonts w:ascii="Times New Roman" w:hAnsi="Times New Roman" w:cs="Times New Roman"/>
                <w:b/>
                <w:sz w:val="24"/>
                <w:szCs w:val="24"/>
              </w:rPr>
            </w:pPr>
          </w:p>
        </w:tc>
        <w:tc>
          <w:tcPr>
            <w:tcW w:w="3150" w:type="dxa"/>
          </w:tcPr>
          <w:p w14:paraId="1EF0DC14" w14:textId="77777777" w:rsidR="003169C7" w:rsidRPr="0053290C" w:rsidRDefault="003169C7" w:rsidP="00F2303C">
            <w:pPr>
              <w:rPr>
                <w:rFonts w:ascii="Times New Roman" w:hAnsi="Times New Roman" w:cs="Times New Roman"/>
                <w:b/>
                <w:sz w:val="24"/>
                <w:szCs w:val="24"/>
              </w:rPr>
            </w:pPr>
          </w:p>
        </w:tc>
      </w:tr>
      <w:tr w:rsidR="003F5CD8" w:rsidRPr="0053290C" w14:paraId="02E2FFFA" w14:textId="77777777" w:rsidTr="00833F47">
        <w:trPr>
          <w:trHeight w:hRule="exact" w:val="1728"/>
        </w:trPr>
        <w:tc>
          <w:tcPr>
            <w:tcW w:w="447" w:type="dxa"/>
          </w:tcPr>
          <w:p w14:paraId="5572A39D" w14:textId="77777777" w:rsidR="003F5CD8" w:rsidRDefault="003F5CD8" w:rsidP="00F2303C">
            <w:pPr>
              <w:rPr>
                <w:rFonts w:ascii="Times New Roman" w:hAnsi="Times New Roman" w:cs="Times New Roman"/>
                <w:sz w:val="24"/>
                <w:szCs w:val="24"/>
              </w:rPr>
            </w:pPr>
          </w:p>
        </w:tc>
        <w:tc>
          <w:tcPr>
            <w:tcW w:w="4840" w:type="dxa"/>
            <w:vAlign w:val="center"/>
          </w:tcPr>
          <w:p w14:paraId="29FBB03A" w14:textId="6FC4809B" w:rsidR="003F5CD8" w:rsidRDefault="003F5CD8" w:rsidP="00A13944">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A d</w:t>
            </w:r>
            <w:r w:rsidRPr="003F5CD8">
              <w:rPr>
                <w:rFonts w:ascii="Times New Roman" w:hAnsi="Times New Roman" w:cs="Times New Roman"/>
                <w:sz w:val="24"/>
                <w:szCs w:val="24"/>
              </w:rPr>
              <w:t>escri</w:t>
            </w:r>
            <w:r>
              <w:rPr>
                <w:rFonts w:ascii="Times New Roman" w:hAnsi="Times New Roman" w:cs="Times New Roman"/>
                <w:sz w:val="24"/>
                <w:szCs w:val="24"/>
              </w:rPr>
              <w:t>ption of</w:t>
            </w:r>
            <w:r w:rsidRPr="003F5CD8">
              <w:rPr>
                <w:rFonts w:ascii="Times New Roman" w:hAnsi="Times New Roman" w:cs="Times New Roman"/>
                <w:sz w:val="24"/>
                <w:szCs w:val="24"/>
              </w:rPr>
              <w:t xml:space="preserve"> reasonable efforts the subrecipient will take to assist a tenant who wishes to make an external emergency transfer when a safe unit is not immediately available</w:t>
            </w:r>
            <w:r w:rsidR="00DE27BD">
              <w:rPr>
                <w:rFonts w:ascii="Times New Roman" w:hAnsi="Times New Roman" w:cs="Times New Roman"/>
                <w:sz w:val="24"/>
                <w:szCs w:val="24"/>
              </w:rPr>
              <w:t>?</w:t>
            </w:r>
          </w:p>
        </w:tc>
        <w:tc>
          <w:tcPr>
            <w:tcW w:w="383" w:type="dxa"/>
          </w:tcPr>
          <w:p w14:paraId="37A47404" w14:textId="77777777" w:rsidR="003F5CD8" w:rsidRPr="0053290C" w:rsidRDefault="003F5CD8" w:rsidP="00F2303C">
            <w:pPr>
              <w:rPr>
                <w:rFonts w:ascii="Times New Roman" w:hAnsi="Times New Roman" w:cs="Times New Roman"/>
                <w:b/>
                <w:sz w:val="24"/>
                <w:szCs w:val="24"/>
              </w:rPr>
            </w:pPr>
          </w:p>
        </w:tc>
        <w:tc>
          <w:tcPr>
            <w:tcW w:w="450" w:type="dxa"/>
          </w:tcPr>
          <w:p w14:paraId="3B039A37" w14:textId="77777777" w:rsidR="003F5CD8" w:rsidRPr="0053290C" w:rsidRDefault="003F5CD8" w:rsidP="00F2303C">
            <w:pPr>
              <w:rPr>
                <w:rFonts w:ascii="Times New Roman" w:hAnsi="Times New Roman" w:cs="Times New Roman"/>
                <w:b/>
                <w:sz w:val="24"/>
                <w:szCs w:val="24"/>
              </w:rPr>
            </w:pPr>
          </w:p>
        </w:tc>
        <w:tc>
          <w:tcPr>
            <w:tcW w:w="450" w:type="dxa"/>
          </w:tcPr>
          <w:p w14:paraId="144004E1" w14:textId="77777777" w:rsidR="003F5CD8" w:rsidRPr="0053290C" w:rsidRDefault="003F5CD8" w:rsidP="00F2303C">
            <w:pPr>
              <w:rPr>
                <w:rFonts w:ascii="Times New Roman" w:hAnsi="Times New Roman" w:cs="Times New Roman"/>
                <w:b/>
                <w:sz w:val="24"/>
                <w:szCs w:val="24"/>
              </w:rPr>
            </w:pPr>
          </w:p>
        </w:tc>
        <w:tc>
          <w:tcPr>
            <w:tcW w:w="3150" w:type="dxa"/>
          </w:tcPr>
          <w:p w14:paraId="7707D77E" w14:textId="77777777" w:rsidR="003F5CD8" w:rsidRPr="0053290C" w:rsidRDefault="003F5CD8" w:rsidP="00F2303C">
            <w:pPr>
              <w:rPr>
                <w:rFonts w:ascii="Times New Roman" w:hAnsi="Times New Roman" w:cs="Times New Roman"/>
                <w:b/>
                <w:sz w:val="24"/>
                <w:szCs w:val="24"/>
              </w:rPr>
            </w:pPr>
          </w:p>
        </w:tc>
      </w:tr>
      <w:tr w:rsidR="003F5CD8" w:rsidRPr="0053290C" w14:paraId="24615503" w14:textId="77777777" w:rsidTr="00833F47">
        <w:trPr>
          <w:trHeight w:val="974"/>
        </w:trPr>
        <w:tc>
          <w:tcPr>
            <w:tcW w:w="447" w:type="dxa"/>
          </w:tcPr>
          <w:p w14:paraId="790EF030" w14:textId="77777777" w:rsidR="003F5CD8" w:rsidRDefault="003F5CD8" w:rsidP="00F2303C">
            <w:pPr>
              <w:rPr>
                <w:rFonts w:ascii="Times New Roman" w:hAnsi="Times New Roman" w:cs="Times New Roman"/>
                <w:sz w:val="24"/>
                <w:szCs w:val="24"/>
              </w:rPr>
            </w:pPr>
          </w:p>
        </w:tc>
        <w:tc>
          <w:tcPr>
            <w:tcW w:w="4840" w:type="dxa"/>
            <w:vAlign w:val="center"/>
          </w:tcPr>
          <w:p w14:paraId="4D216B01" w14:textId="6086AAB3" w:rsidR="003F5CD8" w:rsidRDefault="003F5CD8" w:rsidP="00A13944">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Assurances that n</w:t>
            </w:r>
            <w:r w:rsidRPr="003F5CD8">
              <w:rPr>
                <w:rFonts w:ascii="Times New Roman" w:hAnsi="Times New Roman" w:cs="Times New Roman"/>
                <w:sz w:val="24"/>
                <w:szCs w:val="24"/>
              </w:rPr>
              <w:t>othing may preclude a tenant from seeking an internal emergency transfer and an external emergency transfer concurrently if a safe unit is not immediately available</w:t>
            </w:r>
            <w:r w:rsidR="00DE27BD">
              <w:rPr>
                <w:rFonts w:ascii="Times New Roman" w:hAnsi="Times New Roman" w:cs="Times New Roman"/>
                <w:sz w:val="24"/>
                <w:szCs w:val="24"/>
              </w:rPr>
              <w:t>?</w:t>
            </w:r>
          </w:p>
        </w:tc>
        <w:tc>
          <w:tcPr>
            <w:tcW w:w="383" w:type="dxa"/>
          </w:tcPr>
          <w:p w14:paraId="1612F216" w14:textId="77777777" w:rsidR="003F5CD8" w:rsidRPr="0053290C" w:rsidRDefault="003F5CD8" w:rsidP="00F2303C">
            <w:pPr>
              <w:rPr>
                <w:rFonts w:ascii="Times New Roman" w:hAnsi="Times New Roman" w:cs="Times New Roman"/>
                <w:b/>
                <w:sz w:val="24"/>
                <w:szCs w:val="24"/>
              </w:rPr>
            </w:pPr>
          </w:p>
        </w:tc>
        <w:tc>
          <w:tcPr>
            <w:tcW w:w="450" w:type="dxa"/>
          </w:tcPr>
          <w:p w14:paraId="6FDDFEF8" w14:textId="77777777" w:rsidR="003F5CD8" w:rsidRPr="0053290C" w:rsidRDefault="003F5CD8" w:rsidP="00F2303C">
            <w:pPr>
              <w:rPr>
                <w:rFonts w:ascii="Times New Roman" w:hAnsi="Times New Roman" w:cs="Times New Roman"/>
                <w:b/>
                <w:sz w:val="24"/>
                <w:szCs w:val="24"/>
              </w:rPr>
            </w:pPr>
          </w:p>
        </w:tc>
        <w:tc>
          <w:tcPr>
            <w:tcW w:w="450" w:type="dxa"/>
          </w:tcPr>
          <w:p w14:paraId="328B6D26" w14:textId="77777777" w:rsidR="003F5CD8" w:rsidRPr="0053290C" w:rsidRDefault="003F5CD8" w:rsidP="00F2303C">
            <w:pPr>
              <w:rPr>
                <w:rFonts w:ascii="Times New Roman" w:hAnsi="Times New Roman" w:cs="Times New Roman"/>
                <w:b/>
                <w:sz w:val="24"/>
                <w:szCs w:val="24"/>
              </w:rPr>
            </w:pPr>
          </w:p>
        </w:tc>
        <w:tc>
          <w:tcPr>
            <w:tcW w:w="3150" w:type="dxa"/>
          </w:tcPr>
          <w:p w14:paraId="29E72ACA" w14:textId="77777777" w:rsidR="003F5CD8" w:rsidRPr="0053290C" w:rsidRDefault="003F5CD8" w:rsidP="00F2303C">
            <w:pPr>
              <w:rPr>
                <w:rFonts w:ascii="Times New Roman" w:hAnsi="Times New Roman" w:cs="Times New Roman"/>
                <w:b/>
                <w:sz w:val="24"/>
                <w:szCs w:val="24"/>
              </w:rPr>
            </w:pPr>
          </w:p>
        </w:tc>
      </w:tr>
      <w:tr w:rsidR="003F5CD8" w:rsidRPr="0053290C" w14:paraId="27F0370F" w14:textId="77777777" w:rsidTr="00A13944">
        <w:tc>
          <w:tcPr>
            <w:tcW w:w="447" w:type="dxa"/>
          </w:tcPr>
          <w:p w14:paraId="06257DDE" w14:textId="77777777" w:rsidR="003F5CD8" w:rsidRDefault="003F5CD8" w:rsidP="00F2303C">
            <w:pPr>
              <w:rPr>
                <w:rFonts w:ascii="Times New Roman" w:hAnsi="Times New Roman" w:cs="Times New Roman"/>
                <w:sz w:val="24"/>
                <w:szCs w:val="24"/>
              </w:rPr>
            </w:pPr>
          </w:p>
        </w:tc>
        <w:tc>
          <w:tcPr>
            <w:tcW w:w="4840" w:type="dxa"/>
            <w:vAlign w:val="center"/>
          </w:tcPr>
          <w:p w14:paraId="675A5CC7" w14:textId="06ABC5CB" w:rsidR="003F5CD8" w:rsidRDefault="003F5CD8" w:rsidP="00A13944">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A d</w:t>
            </w:r>
            <w:r w:rsidRPr="003F5CD8">
              <w:rPr>
                <w:rFonts w:ascii="Times New Roman" w:hAnsi="Times New Roman" w:cs="Times New Roman"/>
                <w:sz w:val="24"/>
                <w:szCs w:val="24"/>
              </w:rPr>
              <w:t>escri</w:t>
            </w:r>
            <w:r>
              <w:rPr>
                <w:rFonts w:ascii="Times New Roman" w:hAnsi="Times New Roman" w:cs="Times New Roman"/>
                <w:sz w:val="24"/>
                <w:szCs w:val="24"/>
              </w:rPr>
              <w:t>ption of</w:t>
            </w:r>
            <w:r w:rsidRPr="003F5CD8">
              <w:rPr>
                <w:rFonts w:ascii="Times New Roman" w:hAnsi="Times New Roman" w:cs="Times New Roman"/>
                <w:sz w:val="24"/>
                <w:szCs w:val="24"/>
              </w:rPr>
              <w:t xml:space="preserve"> policies for a tenant who has tenant-based rental assistance and who meets the requirements to move quickly with that assistance</w:t>
            </w:r>
            <w:r w:rsidR="00DE27BD">
              <w:rPr>
                <w:rFonts w:ascii="Times New Roman" w:hAnsi="Times New Roman" w:cs="Times New Roman"/>
                <w:sz w:val="24"/>
                <w:szCs w:val="24"/>
              </w:rPr>
              <w:t>?</w:t>
            </w:r>
          </w:p>
        </w:tc>
        <w:tc>
          <w:tcPr>
            <w:tcW w:w="383" w:type="dxa"/>
          </w:tcPr>
          <w:p w14:paraId="10A621CD" w14:textId="77777777" w:rsidR="003F5CD8" w:rsidRPr="0053290C" w:rsidRDefault="003F5CD8" w:rsidP="00F2303C">
            <w:pPr>
              <w:rPr>
                <w:rFonts w:ascii="Times New Roman" w:hAnsi="Times New Roman" w:cs="Times New Roman"/>
                <w:b/>
                <w:sz w:val="24"/>
                <w:szCs w:val="24"/>
              </w:rPr>
            </w:pPr>
          </w:p>
        </w:tc>
        <w:tc>
          <w:tcPr>
            <w:tcW w:w="450" w:type="dxa"/>
          </w:tcPr>
          <w:p w14:paraId="506B7157" w14:textId="77777777" w:rsidR="003F5CD8" w:rsidRPr="0053290C" w:rsidRDefault="003F5CD8" w:rsidP="00F2303C">
            <w:pPr>
              <w:rPr>
                <w:rFonts w:ascii="Times New Roman" w:hAnsi="Times New Roman" w:cs="Times New Roman"/>
                <w:b/>
                <w:sz w:val="24"/>
                <w:szCs w:val="24"/>
              </w:rPr>
            </w:pPr>
          </w:p>
        </w:tc>
        <w:tc>
          <w:tcPr>
            <w:tcW w:w="450" w:type="dxa"/>
          </w:tcPr>
          <w:p w14:paraId="44E7F577" w14:textId="77777777" w:rsidR="003F5CD8" w:rsidRPr="0053290C" w:rsidRDefault="003F5CD8" w:rsidP="00F2303C">
            <w:pPr>
              <w:rPr>
                <w:rFonts w:ascii="Times New Roman" w:hAnsi="Times New Roman" w:cs="Times New Roman"/>
                <w:b/>
                <w:sz w:val="24"/>
                <w:szCs w:val="24"/>
              </w:rPr>
            </w:pPr>
          </w:p>
        </w:tc>
        <w:tc>
          <w:tcPr>
            <w:tcW w:w="3150" w:type="dxa"/>
          </w:tcPr>
          <w:p w14:paraId="11C0AE6D" w14:textId="77777777" w:rsidR="003F5CD8" w:rsidRPr="0053290C" w:rsidRDefault="003F5CD8" w:rsidP="00F2303C">
            <w:pPr>
              <w:rPr>
                <w:rFonts w:ascii="Times New Roman" w:hAnsi="Times New Roman" w:cs="Times New Roman"/>
                <w:b/>
                <w:sz w:val="24"/>
                <w:szCs w:val="24"/>
              </w:rPr>
            </w:pPr>
          </w:p>
        </w:tc>
      </w:tr>
      <w:tr w:rsidR="003F5CD8" w:rsidRPr="0053290C" w14:paraId="06FB2F1D" w14:textId="77777777" w:rsidTr="00A13944">
        <w:tc>
          <w:tcPr>
            <w:tcW w:w="447" w:type="dxa"/>
          </w:tcPr>
          <w:p w14:paraId="5D5C416B" w14:textId="77777777" w:rsidR="003F5CD8" w:rsidRDefault="003F5CD8" w:rsidP="00F2303C">
            <w:pPr>
              <w:rPr>
                <w:rFonts w:ascii="Times New Roman" w:hAnsi="Times New Roman" w:cs="Times New Roman"/>
                <w:sz w:val="24"/>
                <w:szCs w:val="24"/>
              </w:rPr>
            </w:pPr>
          </w:p>
        </w:tc>
        <w:tc>
          <w:tcPr>
            <w:tcW w:w="4840" w:type="dxa"/>
            <w:vAlign w:val="center"/>
          </w:tcPr>
          <w:p w14:paraId="37469271" w14:textId="06CFAF07" w:rsidR="003F5CD8" w:rsidRDefault="003F5CD8" w:rsidP="00A13944">
            <w:pPr>
              <w:pStyle w:val="ListParagraph"/>
              <w:ind w:left="0"/>
              <w:rPr>
                <w:rFonts w:ascii="Times New Roman" w:hAnsi="Times New Roman" w:cs="Times New Roman"/>
                <w:sz w:val="24"/>
                <w:szCs w:val="24"/>
              </w:rPr>
            </w:pPr>
            <w:r>
              <w:rPr>
                <w:rFonts w:ascii="Times New Roman" w:hAnsi="Times New Roman" w:cs="Times New Roman"/>
                <w:sz w:val="24"/>
                <w:szCs w:val="24"/>
              </w:rPr>
              <w:t>Is the E</w:t>
            </w:r>
            <w:r w:rsidRPr="003F5CD8">
              <w:rPr>
                <w:rFonts w:ascii="Times New Roman" w:hAnsi="Times New Roman" w:cs="Times New Roman"/>
                <w:sz w:val="24"/>
                <w:szCs w:val="24"/>
              </w:rPr>
              <w:t xml:space="preserve">mergency </w:t>
            </w:r>
            <w:r>
              <w:rPr>
                <w:rFonts w:ascii="Times New Roman" w:hAnsi="Times New Roman" w:cs="Times New Roman"/>
                <w:sz w:val="24"/>
                <w:szCs w:val="24"/>
              </w:rPr>
              <w:t>T</w:t>
            </w:r>
            <w:r w:rsidRPr="003F5CD8">
              <w:rPr>
                <w:rFonts w:ascii="Times New Roman" w:hAnsi="Times New Roman" w:cs="Times New Roman"/>
                <w:sz w:val="24"/>
                <w:szCs w:val="24"/>
              </w:rPr>
              <w:t xml:space="preserve">ransfer </w:t>
            </w:r>
            <w:r>
              <w:rPr>
                <w:rFonts w:ascii="Times New Roman" w:hAnsi="Times New Roman" w:cs="Times New Roman"/>
                <w:sz w:val="24"/>
                <w:szCs w:val="24"/>
              </w:rPr>
              <w:t>P</w:t>
            </w:r>
            <w:r w:rsidRPr="003F5CD8">
              <w:rPr>
                <w:rFonts w:ascii="Times New Roman" w:hAnsi="Times New Roman" w:cs="Times New Roman"/>
                <w:sz w:val="24"/>
                <w:szCs w:val="24"/>
              </w:rPr>
              <w:t>lan available upon request and, when feasible, ma</w:t>
            </w:r>
            <w:r>
              <w:rPr>
                <w:rFonts w:ascii="Times New Roman" w:hAnsi="Times New Roman" w:cs="Times New Roman"/>
                <w:sz w:val="24"/>
                <w:szCs w:val="24"/>
              </w:rPr>
              <w:t>d</w:t>
            </w:r>
            <w:r w:rsidRPr="003F5CD8">
              <w:rPr>
                <w:rFonts w:ascii="Times New Roman" w:hAnsi="Times New Roman" w:cs="Times New Roman"/>
                <w:sz w:val="24"/>
                <w:szCs w:val="24"/>
              </w:rPr>
              <w:t>e publicly available</w:t>
            </w:r>
            <w:r w:rsidR="00DE27BD">
              <w:rPr>
                <w:rFonts w:ascii="Times New Roman" w:hAnsi="Times New Roman" w:cs="Times New Roman"/>
                <w:sz w:val="24"/>
                <w:szCs w:val="24"/>
              </w:rPr>
              <w:t>?</w:t>
            </w:r>
          </w:p>
        </w:tc>
        <w:tc>
          <w:tcPr>
            <w:tcW w:w="383" w:type="dxa"/>
          </w:tcPr>
          <w:p w14:paraId="296CDA76" w14:textId="77777777" w:rsidR="003F5CD8" w:rsidRPr="0053290C" w:rsidRDefault="003F5CD8" w:rsidP="00F2303C">
            <w:pPr>
              <w:rPr>
                <w:rFonts w:ascii="Times New Roman" w:hAnsi="Times New Roman" w:cs="Times New Roman"/>
                <w:b/>
                <w:sz w:val="24"/>
                <w:szCs w:val="24"/>
              </w:rPr>
            </w:pPr>
          </w:p>
        </w:tc>
        <w:tc>
          <w:tcPr>
            <w:tcW w:w="450" w:type="dxa"/>
          </w:tcPr>
          <w:p w14:paraId="50059970" w14:textId="77777777" w:rsidR="003F5CD8" w:rsidRPr="0053290C" w:rsidRDefault="003F5CD8" w:rsidP="00F2303C">
            <w:pPr>
              <w:rPr>
                <w:rFonts w:ascii="Times New Roman" w:hAnsi="Times New Roman" w:cs="Times New Roman"/>
                <w:b/>
                <w:sz w:val="24"/>
                <w:szCs w:val="24"/>
              </w:rPr>
            </w:pPr>
          </w:p>
        </w:tc>
        <w:tc>
          <w:tcPr>
            <w:tcW w:w="450" w:type="dxa"/>
          </w:tcPr>
          <w:p w14:paraId="01DC3CDA" w14:textId="77777777" w:rsidR="003F5CD8" w:rsidRPr="0053290C" w:rsidRDefault="003F5CD8" w:rsidP="00F2303C">
            <w:pPr>
              <w:rPr>
                <w:rFonts w:ascii="Times New Roman" w:hAnsi="Times New Roman" w:cs="Times New Roman"/>
                <w:b/>
                <w:sz w:val="24"/>
                <w:szCs w:val="24"/>
              </w:rPr>
            </w:pPr>
          </w:p>
        </w:tc>
        <w:tc>
          <w:tcPr>
            <w:tcW w:w="3150" w:type="dxa"/>
          </w:tcPr>
          <w:p w14:paraId="79171E88" w14:textId="77777777" w:rsidR="003F5CD8" w:rsidRPr="0053290C" w:rsidRDefault="003F5CD8" w:rsidP="00F2303C">
            <w:pPr>
              <w:rPr>
                <w:rFonts w:ascii="Times New Roman" w:hAnsi="Times New Roman" w:cs="Times New Roman"/>
                <w:b/>
                <w:sz w:val="24"/>
                <w:szCs w:val="24"/>
              </w:rPr>
            </w:pPr>
          </w:p>
        </w:tc>
      </w:tr>
      <w:tr w:rsidR="003F5CD8" w:rsidRPr="0053290C" w14:paraId="045ED6E6" w14:textId="77777777" w:rsidTr="00A13944">
        <w:trPr>
          <w:trHeight w:val="704"/>
        </w:trPr>
        <w:tc>
          <w:tcPr>
            <w:tcW w:w="447" w:type="dxa"/>
          </w:tcPr>
          <w:p w14:paraId="7E213619" w14:textId="77777777" w:rsidR="003F5CD8" w:rsidRDefault="003F5CD8" w:rsidP="00F2303C">
            <w:pPr>
              <w:rPr>
                <w:rFonts w:ascii="Times New Roman" w:hAnsi="Times New Roman" w:cs="Times New Roman"/>
                <w:sz w:val="24"/>
                <w:szCs w:val="24"/>
              </w:rPr>
            </w:pPr>
          </w:p>
        </w:tc>
        <w:tc>
          <w:tcPr>
            <w:tcW w:w="4840" w:type="dxa"/>
            <w:vAlign w:val="center"/>
          </w:tcPr>
          <w:p w14:paraId="5B2553D8" w14:textId="671EA8D2" w:rsidR="003F5CD8" w:rsidRDefault="00DE27BD" w:rsidP="00A13944">
            <w:pPr>
              <w:pStyle w:val="ListParagraph"/>
              <w:ind w:left="0"/>
              <w:rPr>
                <w:rFonts w:ascii="Times New Roman" w:hAnsi="Times New Roman" w:cs="Times New Roman"/>
                <w:sz w:val="24"/>
                <w:szCs w:val="24"/>
              </w:rPr>
            </w:pPr>
            <w:r>
              <w:rPr>
                <w:rFonts w:ascii="Times New Roman" w:hAnsi="Times New Roman" w:cs="Times New Roman"/>
                <w:sz w:val="24"/>
                <w:szCs w:val="24"/>
              </w:rPr>
              <w:t>Does t</w:t>
            </w:r>
            <w:r w:rsidRPr="00DE27BD">
              <w:rPr>
                <w:rFonts w:ascii="Times New Roman" w:hAnsi="Times New Roman" w:cs="Times New Roman"/>
                <w:sz w:val="24"/>
                <w:szCs w:val="24"/>
              </w:rPr>
              <w:t xml:space="preserve">he subrecipient keep a record of all emergency transfers requested under its </w:t>
            </w:r>
            <w:r>
              <w:rPr>
                <w:rFonts w:ascii="Times New Roman" w:hAnsi="Times New Roman" w:cs="Times New Roman"/>
                <w:sz w:val="24"/>
                <w:szCs w:val="24"/>
              </w:rPr>
              <w:t>E</w:t>
            </w:r>
            <w:r w:rsidRPr="00DE27BD">
              <w:rPr>
                <w:rFonts w:ascii="Times New Roman" w:hAnsi="Times New Roman" w:cs="Times New Roman"/>
                <w:sz w:val="24"/>
                <w:szCs w:val="24"/>
              </w:rPr>
              <w:t xml:space="preserve">mergency </w:t>
            </w:r>
            <w:r>
              <w:rPr>
                <w:rFonts w:ascii="Times New Roman" w:hAnsi="Times New Roman" w:cs="Times New Roman"/>
                <w:sz w:val="24"/>
                <w:szCs w:val="24"/>
              </w:rPr>
              <w:t>T</w:t>
            </w:r>
            <w:r w:rsidRPr="00DE27BD">
              <w:rPr>
                <w:rFonts w:ascii="Times New Roman" w:hAnsi="Times New Roman" w:cs="Times New Roman"/>
                <w:sz w:val="24"/>
                <w:szCs w:val="24"/>
              </w:rPr>
              <w:t xml:space="preserve">ransfer </w:t>
            </w:r>
            <w:r>
              <w:rPr>
                <w:rFonts w:ascii="Times New Roman" w:hAnsi="Times New Roman" w:cs="Times New Roman"/>
                <w:sz w:val="24"/>
                <w:szCs w:val="24"/>
              </w:rPr>
              <w:t>P</w:t>
            </w:r>
            <w:r w:rsidRPr="00DE27BD">
              <w:rPr>
                <w:rFonts w:ascii="Times New Roman" w:hAnsi="Times New Roman" w:cs="Times New Roman"/>
                <w:sz w:val="24"/>
                <w:szCs w:val="24"/>
              </w:rPr>
              <w:t>lan, and the outcomes of such requests, and retain these records for a period of three years</w:t>
            </w:r>
            <w:r>
              <w:rPr>
                <w:rFonts w:ascii="Times New Roman" w:hAnsi="Times New Roman" w:cs="Times New Roman"/>
                <w:sz w:val="24"/>
                <w:szCs w:val="24"/>
              </w:rPr>
              <w:t>?</w:t>
            </w:r>
          </w:p>
        </w:tc>
        <w:tc>
          <w:tcPr>
            <w:tcW w:w="383" w:type="dxa"/>
          </w:tcPr>
          <w:p w14:paraId="420E5B90" w14:textId="77777777" w:rsidR="003F5CD8" w:rsidRPr="0053290C" w:rsidRDefault="003F5CD8" w:rsidP="00F2303C">
            <w:pPr>
              <w:rPr>
                <w:rFonts w:ascii="Times New Roman" w:hAnsi="Times New Roman" w:cs="Times New Roman"/>
                <w:b/>
                <w:sz w:val="24"/>
                <w:szCs w:val="24"/>
              </w:rPr>
            </w:pPr>
          </w:p>
        </w:tc>
        <w:tc>
          <w:tcPr>
            <w:tcW w:w="450" w:type="dxa"/>
          </w:tcPr>
          <w:p w14:paraId="3BDB71D7" w14:textId="77777777" w:rsidR="003F5CD8" w:rsidRPr="0053290C" w:rsidRDefault="003F5CD8" w:rsidP="00F2303C">
            <w:pPr>
              <w:rPr>
                <w:rFonts w:ascii="Times New Roman" w:hAnsi="Times New Roman" w:cs="Times New Roman"/>
                <w:b/>
                <w:sz w:val="24"/>
                <w:szCs w:val="24"/>
              </w:rPr>
            </w:pPr>
          </w:p>
        </w:tc>
        <w:tc>
          <w:tcPr>
            <w:tcW w:w="450" w:type="dxa"/>
          </w:tcPr>
          <w:p w14:paraId="6CAB065E" w14:textId="77777777" w:rsidR="003F5CD8" w:rsidRPr="0053290C" w:rsidRDefault="003F5CD8" w:rsidP="00F2303C">
            <w:pPr>
              <w:rPr>
                <w:rFonts w:ascii="Times New Roman" w:hAnsi="Times New Roman" w:cs="Times New Roman"/>
                <w:b/>
                <w:sz w:val="24"/>
                <w:szCs w:val="24"/>
              </w:rPr>
            </w:pPr>
          </w:p>
        </w:tc>
        <w:tc>
          <w:tcPr>
            <w:tcW w:w="3150" w:type="dxa"/>
          </w:tcPr>
          <w:p w14:paraId="78202600" w14:textId="77777777" w:rsidR="003F5CD8" w:rsidRPr="0053290C" w:rsidRDefault="003F5CD8" w:rsidP="00F2303C">
            <w:pPr>
              <w:rPr>
                <w:rFonts w:ascii="Times New Roman" w:hAnsi="Times New Roman" w:cs="Times New Roman"/>
                <w:b/>
                <w:sz w:val="24"/>
                <w:szCs w:val="24"/>
              </w:rPr>
            </w:pPr>
          </w:p>
        </w:tc>
      </w:tr>
    </w:tbl>
    <w:p w14:paraId="70930121" w14:textId="77777777" w:rsidR="00993F98" w:rsidRPr="0053290C" w:rsidRDefault="00993F98" w:rsidP="00993F98">
      <w:pPr>
        <w:ind w:left="360"/>
        <w:rPr>
          <w:rFonts w:ascii="Times New Roman" w:hAnsi="Times New Roman" w:cs="Times New Roman"/>
          <w:b/>
          <w:sz w:val="24"/>
          <w:szCs w:val="24"/>
        </w:rPr>
      </w:pPr>
      <w:r w:rsidRPr="0053290C">
        <w:rPr>
          <w:rFonts w:ascii="Times New Roman" w:hAnsi="Times New Roman" w:cs="Times New Roman"/>
          <w:b/>
          <w:sz w:val="24"/>
          <w:szCs w:val="24"/>
        </w:rPr>
        <w:tab/>
      </w:r>
      <w:r w:rsidRPr="0053290C">
        <w:rPr>
          <w:rFonts w:ascii="Times New Roman" w:hAnsi="Times New Roman" w:cs="Times New Roman"/>
          <w:b/>
          <w:sz w:val="24"/>
          <w:szCs w:val="24"/>
        </w:rPr>
        <w:tab/>
      </w:r>
      <w:r w:rsidRPr="0053290C">
        <w:rPr>
          <w:rFonts w:ascii="Times New Roman" w:hAnsi="Times New Roman" w:cs="Times New Roman"/>
          <w:b/>
          <w:sz w:val="24"/>
          <w:szCs w:val="24"/>
        </w:rPr>
        <w:tab/>
      </w:r>
      <w:r w:rsidRPr="0053290C">
        <w:rPr>
          <w:rFonts w:ascii="Times New Roman" w:hAnsi="Times New Roman" w:cs="Times New Roman"/>
          <w:b/>
          <w:sz w:val="24"/>
          <w:szCs w:val="24"/>
        </w:rPr>
        <w:tab/>
      </w:r>
      <w:r w:rsidRPr="0053290C">
        <w:rPr>
          <w:rFonts w:ascii="Times New Roman" w:hAnsi="Times New Roman" w:cs="Times New Roman"/>
          <w:b/>
          <w:sz w:val="24"/>
          <w:szCs w:val="24"/>
        </w:rPr>
        <w:tab/>
        <w:t xml:space="preserve">     </w:t>
      </w:r>
      <w:r w:rsidRPr="0053290C">
        <w:rPr>
          <w:rFonts w:ascii="Times New Roman" w:hAnsi="Times New Roman" w:cs="Times New Roman"/>
          <w:b/>
          <w:sz w:val="24"/>
          <w:szCs w:val="24"/>
        </w:rPr>
        <w:tab/>
      </w:r>
    </w:p>
    <w:p w14:paraId="529F39FC" w14:textId="66FFA3FB" w:rsidR="00993F98" w:rsidRPr="0053290C" w:rsidRDefault="00993F98">
      <w:pPr>
        <w:rPr>
          <w:rFonts w:ascii="Times New Roman" w:hAnsi="Times New Roman" w:cs="Times New Roman"/>
          <w:b/>
          <w:sz w:val="24"/>
          <w:szCs w:val="24"/>
        </w:rPr>
      </w:pPr>
    </w:p>
    <w:sectPr w:rsidR="00993F98" w:rsidRPr="0053290C" w:rsidSect="004B1002">
      <w:headerReference w:type="even" r:id="rId12"/>
      <w:headerReference w:type="default" r:id="rId13"/>
      <w:footerReference w:type="even" r:id="rId14"/>
      <w:footerReference w:type="default" r:id="rId15"/>
      <w:headerReference w:type="first" r:id="rId16"/>
      <w:footerReference w:type="first" r:id="rId17"/>
      <w:pgSz w:w="12240" w:h="15840"/>
      <w:pgMar w:top="13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3FD30" w14:textId="77777777" w:rsidR="006C30B1" w:rsidRDefault="006C30B1" w:rsidP="00993F98">
      <w:pPr>
        <w:spacing w:after="0" w:line="240" w:lineRule="auto"/>
      </w:pPr>
      <w:r>
        <w:separator/>
      </w:r>
    </w:p>
  </w:endnote>
  <w:endnote w:type="continuationSeparator" w:id="0">
    <w:p w14:paraId="278CD810" w14:textId="77777777" w:rsidR="006C30B1" w:rsidRDefault="006C30B1" w:rsidP="00993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BFDD7" w14:textId="77777777" w:rsidR="001926F3" w:rsidRDefault="001926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EC070F" w14:paraId="361E7D83" w14:textId="77777777">
      <w:tc>
        <w:tcPr>
          <w:tcW w:w="918" w:type="dxa"/>
        </w:tcPr>
        <w:p w14:paraId="64D6EC83" w14:textId="77777777" w:rsidR="00EC070F" w:rsidRPr="00EC070F" w:rsidRDefault="00F60F72">
          <w:pPr>
            <w:pStyle w:val="Footer"/>
            <w:jc w:val="right"/>
            <w:rPr>
              <w:rFonts w:ascii="Times New Roman" w:hAnsi="Times New Roman" w:cs="Times New Roman"/>
              <w:b/>
              <w:color w:val="4F81BD" w:themeColor="accent1"/>
              <w:sz w:val="24"/>
              <w:szCs w:val="24"/>
            </w:rPr>
          </w:pPr>
          <w:r w:rsidRPr="00EC070F">
            <w:rPr>
              <w:rFonts w:ascii="Times New Roman" w:hAnsi="Times New Roman" w:cs="Times New Roman"/>
              <w:sz w:val="24"/>
              <w:szCs w:val="24"/>
            </w:rPr>
            <w:fldChar w:fldCharType="begin"/>
          </w:r>
          <w:r w:rsidR="00EC070F" w:rsidRPr="00EC070F">
            <w:rPr>
              <w:rFonts w:ascii="Times New Roman" w:hAnsi="Times New Roman" w:cs="Times New Roman"/>
              <w:sz w:val="24"/>
              <w:szCs w:val="24"/>
            </w:rPr>
            <w:instrText xml:space="preserve"> PAGE   \* MERGEFORMAT </w:instrText>
          </w:r>
          <w:r w:rsidRPr="00EC070F">
            <w:rPr>
              <w:rFonts w:ascii="Times New Roman" w:hAnsi="Times New Roman" w:cs="Times New Roman"/>
              <w:sz w:val="24"/>
              <w:szCs w:val="24"/>
            </w:rPr>
            <w:fldChar w:fldCharType="separate"/>
          </w:r>
          <w:r w:rsidR="005832B9" w:rsidRPr="005832B9">
            <w:rPr>
              <w:rFonts w:ascii="Times New Roman" w:hAnsi="Times New Roman" w:cs="Times New Roman"/>
              <w:b/>
              <w:noProof/>
              <w:color w:val="4F81BD" w:themeColor="accent1"/>
              <w:sz w:val="24"/>
              <w:szCs w:val="24"/>
            </w:rPr>
            <w:t>3</w:t>
          </w:r>
          <w:r w:rsidRPr="00EC070F">
            <w:rPr>
              <w:rFonts w:ascii="Times New Roman" w:hAnsi="Times New Roman" w:cs="Times New Roman"/>
              <w:sz w:val="24"/>
              <w:szCs w:val="24"/>
            </w:rPr>
            <w:fldChar w:fldCharType="end"/>
          </w:r>
        </w:p>
      </w:tc>
      <w:tc>
        <w:tcPr>
          <w:tcW w:w="7938" w:type="dxa"/>
        </w:tcPr>
        <w:p w14:paraId="243C3DE0" w14:textId="2728A32F" w:rsidR="00EC070F" w:rsidRPr="00EC070F" w:rsidRDefault="001926F3">
          <w:pPr>
            <w:pStyle w:val="Footer"/>
            <w:rPr>
              <w:rFonts w:ascii="Times New Roman" w:hAnsi="Times New Roman" w:cs="Times New Roman"/>
              <w:sz w:val="24"/>
              <w:szCs w:val="24"/>
            </w:rPr>
          </w:pPr>
          <w:r>
            <w:rPr>
              <w:rFonts w:ascii="Times New Roman" w:hAnsi="Times New Roman" w:cs="Times New Roman"/>
              <w:sz w:val="24"/>
              <w:szCs w:val="24"/>
            </w:rPr>
            <w:t>June</w:t>
          </w:r>
          <w:r w:rsidR="003D1DB4">
            <w:rPr>
              <w:rFonts w:ascii="Times New Roman" w:hAnsi="Times New Roman" w:cs="Times New Roman"/>
              <w:sz w:val="24"/>
              <w:szCs w:val="24"/>
            </w:rPr>
            <w:t xml:space="preserve"> 2023</w:t>
          </w:r>
        </w:p>
      </w:tc>
    </w:tr>
  </w:tbl>
  <w:p w14:paraId="4AC1DAD6" w14:textId="77777777" w:rsidR="00EC070F" w:rsidRDefault="00EC07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4B1002" w:rsidRPr="00EC070F" w14:paraId="2EB18124" w14:textId="77777777" w:rsidTr="000C2F89">
      <w:tc>
        <w:tcPr>
          <w:tcW w:w="918" w:type="dxa"/>
        </w:tcPr>
        <w:p w14:paraId="053FC1FD" w14:textId="77777777" w:rsidR="004B1002" w:rsidRPr="00EC070F" w:rsidRDefault="004B1002" w:rsidP="004B1002">
          <w:pPr>
            <w:pStyle w:val="Footer"/>
            <w:jc w:val="right"/>
            <w:rPr>
              <w:rFonts w:ascii="Times New Roman" w:hAnsi="Times New Roman" w:cs="Times New Roman"/>
              <w:b/>
              <w:color w:val="4F81BD" w:themeColor="accent1"/>
              <w:sz w:val="24"/>
              <w:szCs w:val="24"/>
            </w:rPr>
          </w:pPr>
          <w:r w:rsidRPr="00EC070F">
            <w:rPr>
              <w:rFonts w:ascii="Times New Roman" w:hAnsi="Times New Roman" w:cs="Times New Roman"/>
              <w:sz w:val="24"/>
              <w:szCs w:val="24"/>
            </w:rPr>
            <w:fldChar w:fldCharType="begin"/>
          </w:r>
          <w:r w:rsidRPr="00EC070F">
            <w:rPr>
              <w:rFonts w:ascii="Times New Roman" w:hAnsi="Times New Roman" w:cs="Times New Roman"/>
              <w:sz w:val="24"/>
              <w:szCs w:val="24"/>
            </w:rPr>
            <w:instrText xml:space="preserve"> PAGE   \* MERGEFORMAT </w:instrText>
          </w:r>
          <w:r w:rsidRPr="00EC070F">
            <w:rPr>
              <w:rFonts w:ascii="Times New Roman" w:hAnsi="Times New Roman" w:cs="Times New Roman"/>
              <w:sz w:val="24"/>
              <w:szCs w:val="24"/>
            </w:rPr>
            <w:fldChar w:fldCharType="separate"/>
          </w:r>
          <w:r w:rsidRPr="005832B9">
            <w:rPr>
              <w:rFonts w:ascii="Times New Roman" w:hAnsi="Times New Roman" w:cs="Times New Roman"/>
              <w:b/>
              <w:noProof/>
              <w:color w:val="4F81BD" w:themeColor="accent1"/>
              <w:sz w:val="24"/>
              <w:szCs w:val="24"/>
            </w:rPr>
            <w:t>3</w:t>
          </w:r>
          <w:r w:rsidRPr="00EC070F">
            <w:rPr>
              <w:rFonts w:ascii="Times New Roman" w:hAnsi="Times New Roman" w:cs="Times New Roman"/>
              <w:sz w:val="24"/>
              <w:szCs w:val="24"/>
            </w:rPr>
            <w:fldChar w:fldCharType="end"/>
          </w:r>
        </w:p>
      </w:tc>
      <w:tc>
        <w:tcPr>
          <w:tcW w:w="7938" w:type="dxa"/>
        </w:tcPr>
        <w:p w14:paraId="7A01B609" w14:textId="454FC1C0" w:rsidR="004B1002" w:rsidRPr="00EC070F" w:rsidRDefault="001926F3" w:rsidP="004B1002">
          <w:pPr>
            <w:pStyle w:val="Footer"/>
            <w:rPr>
              <w:rFonts w:ascii="Times New Roman" w:hAnsi="Times New Roman" w:cs="Times New Roman"/>
              <w:sz w:val="24"/>
              <w:szCs w:val="24"/>
            </w:rPr>
          </w:pPr>
          <w:r>
            <w:rPr>
              <w:rFonts w:ascii="Times New Roman" w:hAnsi="Times New Roman" w:cs="Times New Roman"/>
              <w:sz w:val="24"/>
              <w:szCs w:val="24"/>
            </w:rPr>
            <w:t>June</w:t>
          </w:r>
          <w:r w:rsidR="004B1002">
            <w:rPr>
              <w:rFonts w:ascii="Times New Roman" w:hAnsi="Times New Roman" w:cs="Times New Roman"/>
              <w:sz w:val="24"/>
              <w:szCs w:val="24"/>
            </w:rPr>
            <w:t xml:space="preserve"> 2023</w:t>
          </w:r>
        </w:p>
      </w:tc>
    </w:tr>
  </w:tbl>
  <w:p w14:paraId="0D9F8655" w14:textId="77777777" w:rsidR="004B1002" w:rsidRDefault="004B10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47FB2" w14:textId="77777777" w:rsidR="006C30B1" w:rsidRDefault="006C30B1" w:rsidP="00993F98">
      <w:pPr>
        <w:spacing w:after="0" w:line="240" w:lineRule="auto"/>
      </w:pPr>
      <w:r>
        <w:separator/>
      </w:r>
    </w:p>
  </w:footnote>
  <w:footnote w:type="continuationSeparator" w:id="0">
    <w:p w14:paraId="386DEDF0" w14:textId="77777777" w:rsidR="006C30B1" w:rsidRDefault="006C30B1" w:rsidP="00993F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525A3" w14:textId="77777777" w:rsidR="001926F3" w:rsidRDefault="001926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eastAsia="Times New Roman" w:hAnsi="Times New Roman" w:cs="Times New Roman"/>
        <w:sz w:val="24"/>
        <w:szCs w:val="24"/>
      </w:rPr>
      <w:alias w:val="Title"/>
      <w:id w:val="77738743"/>
      <w:placeholder>
        <w:docPart w:val="7C39F319EB004F52BB81301CB5959030"/>
      </w:placeholder>
      <w:dataBinding w:prefixMappings="xmlns:ns0='http://schemas.openxmlformats.org/package/2006/metadata/core-properties' xmlns:ns1='http://purl.org/dc/elements/1.1/'" w:xpath="/ns0:coreProperties[1]/ns1:title[1]" w:storeItemID="{6C3C8BC8-F283-45AE-878A-BAB7291924A1}"/>
      <w:text/>
    </w:sdtPr>
    <w:sdtEndPr/>
    <w:sdtContent>
      <w:p w14:paraId="76334FF7" w14:textId="77777777" w:rsidR="00993F98" w:rsidRDefault="00C073C2" w:rsidP="00993F98">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imes New Roman" w:eastAsia="Times New Roman" w:hAnsi="Times New Roman" w:cs="Times New Roman"/>
            <w:sz w:val="24"/>
            <w:szCs w:val="24"/>
          </w:rPr>
          <w:t>EMERGENCY SOLUTIONS GRANTS PROGRAM MONITORING CHECKLIST</w:t>
        </w:r>
      </w:p>
    </w:sdtContent>
  </w:sdt>
  <w:p w14:paraId="02535B58" w14:textId="77777777" w:rsidR="00DA3018" w:rsidRDefault="0053290C">
    <w:pPr>
      <w:pStyle w:val="Header"/>
    </w:pPr>
    <w:r>
      <w:tab/>
      <w:t xml:space="preserve">      </w:t>
    </w:r>
    <w:r w:rsidR="006265AB">
      <w:t xml:space="preserve">                                             </w:t>
    </w:r>
    <w:r>
      <w:t xml:space="preserve">    </w:t>
    </w:r>
    <w:r w:rsidR="006265AB">
      <w:t xml:space="preserve">       </w:t>
    </w:r>
    <w:r w:rsidR="00607198">
      <w:t xml:space="preserve">      </w:t>
    </w:r>
  </w:p>
  <w:p w14:paraId="298FA45A" w14:textId="1883B635" w:rsidR="00993F98" w:rsidRPr="00DA3018" w:rsidRDefault="00DA3018" w:rsidP="00DA3018">
    <w:pPr>
      <w:pStyle w:val="Header"/>
      <w:spacing w:after="120"/>
      <w:rPr>
        <w:rFonts w:ascii="Times New Roman" w:hAnsi="Times New Roman" w:cs="Times New Roman"/>
        <w:sz w:val="24"/>
        <w:szCs w:val="24"/>
      </w:rPr>
    </w:pPr>
    <w:r>
      <w:tab/>
      <w:t xml:space="preserve">                                                                    </w:t>
    </w:r>
    <w:r w:rsidR="006265AB" w:rsidRPr="006265AB">
      <w:rPr>
        <w:rFonts w:ascii="Times New Roman" w:hAnsi="Times New Roman" w:cs="Times New Roman"/>
        <w:sz w:val="24"/>
        <w:szCs w:val="24"/>
      </w:rPr>
      <w:t>Yes</w:t>
    </w:r>
    <w:r w:rsidR="006265AB">
      <w:rPr>
        <w:rFonts w:ascii="Times New Roman" w:hAnsi="Times New Roman" w:cs="Times New Roman"/>
        <w:sz w:val="24"/>
        <w:szCs w:val="24"/>
      </w:rPr>
      <w:t xml:space="preserve">  No  N/A         Notes</w:t>
    </w:r>
    <w:r w:rsidR="0053290C" w:rsidRPr="006265AB">
      <w:rPr>
        <w:rFonts w:ascii="Times New Roman" w:hAnsi="Times New Roman" w:cs="Times New Roman"/>
        <w:sz w:val="24"/>
        <w:szCs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eastAsiaTheme="majorEastAsia" w:hAnsi="Times New Roman" w:cs="Times New Roman"/>
        <w:sz w:val="24"/>
        <w:szCs w:val="24"/>
      </w:rPr>
      <w:alias w:val="Title"/>
      <w:id w:val="1080569088"/>
      <w:placeholder>
        <w:docPart w:val="411EDFB33B33412C84A605AA5A900203"/>
      </w:placeholder>
      <w:dataBinding w:prefixMappings="xmlns:ns0='http://schemas.openxmlformats.org/package/2006/metadata/core-properties' xmlns:ns1='http://purl.org/dc/elements/1.1/'" w:xpath="/ns0:coreProperties[1]/ns1:title[1]" w:storeItemID="{6C3C8BC8-F283-45AE-878A-BAB7291924A1}"/>
      <w:text/>
    </w:sdtPr>
    <w:sdtEndPr/>
    <w:sdtContent>
      <w:p w14:paraId="1E932B3D" w14:textId="77777777" w:rsidR="005832B9" w:rsidRDefault="005832B9">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5832B9">
          <w:rPr>
            <w:rFonts w:ascii="Times New Roman" w:eastAsiaTheme="majorEastAsia" w:hAnsi="Times New Roman" w:cs="Times New Roman"/>
            <w:sz w:val="24"/>
            <w:szCs w:val="24"/>
          </w:rPr>
          <w:t>EMERGENCY SOLUTIONS GRANTS PROGRAM MONITORING CHECKLIST</w:t>
        </w:r>
      </w:p>
    </w:sdtContent>
  </w:sdt>
  <w:p w14:paraId="0EEE87CC" w14:textId="77777777" w:rsidR="005832B9" w:rsidRDefault="005832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2754B"/>
    <w:multiLevelType w:val="hybridMultilevel"/>
    <w:tmpl w:val="38043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35A2F"/>
    <w:multiLevelType w:val="hybridMultilevel"/>
    <w:tmpl w:val="FCB43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D84617"/>
    <w:multiLevelType w:val="hybridMultilevel"/>
    <w:tmpl w:val="4F42F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E0787"/>
    <w:multiLevelType w:val="hybridMultilevel"/>
    <w:tmpl w:val="33083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B83D7A"/>
    <w:multiLevelType w:val="hybridMultilevel"/>
    <w:tmpl w:val="69CAD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EC32B5"/>
    <w:multiLevelType w:val="hybridMultilevel"/>
    <w:tmpl w:val="D98ED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FC424A"/>
    <w:multiLevelType w:val="hybridMultilevel"/>
    <w:tmpl w:val="8F705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87356B"/>
    <w:multiLevelType w:val="hybridMultilevel"/>
    <w:tmpl w:val="EA8C8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386BE9"/>
    <w:multiLevelType w:val="hybridMultilevel"/>
    <w:tmpl w:val="0B725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C54F16"/>
    <w:multiLevelType w:val="hybridMultilevel"/>
    <w:tmpl w:val="25E64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3B26AC"/>
    <w:multiLevelType w:val="hybridMultilevel"/>
    <w:tmpl w:val="69DA6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312F9D"/>
    <w:multiLevelType w:val="hybridMultilevel"/>
    <w:tmpl w:val="BC8E1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6645243">
    <w:abstractNumId w:val="11"/>
  </w:num>
  <w:num w:numId="2" w16cid:durableId="1579945565">
    <w:abstractNumId w:val="9"/>
  </w:num>
  <w:num w:numId="3" w16cid:durableId="2128112407">
    <w:abstractNumId w:val="1"/>
  </w:num>
  <w:num w:numId="4" w16cid:durableId="1749646317">
    <w:abstractNumId w:val="0"/>
  </w:num>
  <w:num w:numId="5" w16cid:durableId="4748153">
    <w:abstractNumId w:val="6"/>
  </w:num>
  <w:num w:numId="6" w16cid:durableId="233591405">
    <w:abstractNumId w:val="8"/>
  </w:num>
  <w:num w:numId="7" w16cid:durableId="159859396">
    <w:abstractNumId w:val="2"/>
  </w:num>
  <w:num w:numId="8" w16cid:durableId="1701127617">
    <w:abstractNumId w:val="3"/>
  </w:num>
  <w:num w:numId="9" w16cid:durableId="1288664985">
    <w:abstractNumId w:val="10"/>
  </w:num>
  <w:num w:numId="10" w16cid:durableId="1047216422">
    <w:abstractNumId w:val="4"/>
  </w:num>
  <w:num w:numId="11" w16cid:durableId="663627552">
    <w:abstractNumId w:val="5"/>
  </w:num>
  <w:num w:numId="12" w16cid:durableId="154313457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B17"/>
    <w:rsid w:val="00000CFC"/>
    <w:rsid w:val="00075189"/>
    <w:rsid w:val="00082D6C"/>
    <w:rsid w:val="000A263D"/>
    <w:rsid w:val="000C0344"/>
    <w:rsid w:val="000D02E1"/>
    <w:rsid w:val="000F7762"/>
    <w:rsid w:val="00125F4E"/>
    <w:rsid w:val="0014754A"/>
    <w:rsid w:val="001578A1"/>
    <w:rsid w:val="001724EB"/>
    <w:rsid w:val="001926F3"/>
    <w:rsid w:val="0019786B"/>
    <w:rsid w:val="001B7C95"/>
    <w:rsid w:val="002047AE"/>
    <w:rsid w:val="002258CD"/>
    <w:rsid w:val="002472B6"/>
    <w:rsid w:val="00271F5D"/>
    <w:rsid w:val="0027397C"/>
    <w:rsid w:val="00282FC1"/>
    <w:rsid w:val="002B31EB"/>
    <w:rsid w:val="002C425F"/>
    <w:rsid w:val="002D054F"/>
    <w:rsid w:val="002E246A"/>
    <w:rsid w:val="002F16BD"/>
    <w:rsid w:val="00302096"/>
    <w:rsid w:val="003169C7"/>
    <w:rsid w:val="00336D9C"/>
    <w:rsid w:val="00352C08"/>
    <w:rsid w:val="00361998"/>
    <w:rsid w:val="00397A06"/>
    <w:rsid w:val="003B3D3B"/>
    <w:rsid w:val="003C0682"/>
    <w:rsid w:val="003D1DB4"/>
    <w:rsid w:val="003E21B4"/>
    <w:rsid w:val="003E7CDC"/>
    <w:rsid w:val="003F5CD8"/>
    <w:rsid w:val="003F6D83"/>
    <w:rsid w:val="00443ABE"/>
    <w:rsid w:val="00464E3A"/>
    <w:rsid w:val="00487CA6"/>
    <w:rsid w:val="00495FE7"/>
    <w:rsid w:val="004B1002"/>
    <w:rsid w:val="004C0B17"/>
    <w:rsid w:val="0053290C"/>
    <w:rsid w:val="00534ACB"/>
    <w:rsid w:val="005832B9"/>
    <w:rsid w:val="0058747D"/>
    <w:rsid w:val="005A326F"/>
    <w:rsid w:val="005A3A96"/>
    <w:rsid w:val="005D3095"/>
    <w:rsid w:val="00607198"/>
    <w:rsid w:val="006265AB"/>
    <w:rsid w:val="00634441"/>
    <w:rsid w:val="0065096E"/>
    <w:rsid w:val="006708E3"/>
    <w:rsid w:val="006A6A97"/>
    <w:rsid w:val="006C30B1"/>
    <w:rsid w:val="006C4D0C"/>
    <w:rsid w:val="006E1ECB"/>
    <w:rsid w:val="006F329C"/>
    <w:rsid w:val="00701871"/>
    <w:rsid w:val="007172B9"/>
    <w:rsid w:val="00717919"/>
    <w:rsid w:val="007710F8"/>
    <w:rsid w:val="00780F7B"/>
    <w:rsid w:val="007A2C8D"/>
    <w:rsid w:val="007C24AB"/>
    <w:rsid w:val="007E13D6"/>
    <w:rsid w:val="008132A3"/>
    <w:rsid w:val="00833F47"/>
    <w:rsid w:val="008562D0"/>
    <w:rsid w:val="008861B4"/>
    <w:rsid w:val="008B654E"/>
    <w:rsid w:val="008C1530"/>
    <w:rsid w:val="008C68C5"/>
    <w:rsid w:val="008F6B1F"/>
    <w:rsid w:val="00902A1E"/>
    <w:rsid w:val="009411DC"/>
    <w:rsid w:val="0096458B"/>
    <w:rsid w:val="009929D3"/>
    <w:rsid w:val="00993F98"/>
    <w:rsid w:val="00A03E7B"/>
    <w:rsid w:val="00A13944"/>
    <w:rsid w:val="00A51DF0"/>
    <w:rsid w:val="00AC2284"/>
    <w:rsid w:val="00AE4A30"/>
    <w:rsid w:val="00B11BA8"/>
    <w:rsid w:val="00B148EB"/>
    <w:rsid w:val="00B1667A"/>
    <w:rsid w:val="00B352EA"/>
    <w:rsid w:val="00BA4A46"/>
    <w:rsid w:val="00BD2F6A"/>
    <w:rsid w:val="00BE0153"/>
    <w:rsid w:val="00BE1AF7"/>
    <w:rsid w:val="00C0353D"/>
    <w:rsid w:val="00C073C2"/>
    <w:rsid w:val="00C12145"/>
    <w:rsid w:val="00C12816"/>
    <w:rsid w:val="00C715B4"/>
    <w:rsid w:val="00C76999"/>
    <w:rsid w:val="00C81BEF"/>
    <w:rsid w:val="00C938C1"/>
    <w:rsid w:val="00CA1FEB"/>
    <w:rsid w:val="00CA65EF"/>
    <w:rsid w:val="00CB412E"/>
    <w:rsid w:val="00CC6402"/>
    <w:rsid w:val="00CF2C2B"/>
    <w:rsid w:val="00D835EF"/>
    <w:rsid w:val="00D95A36"/>
    <w:rsid w:val="00DA3018"/>
    <w:rsid w:val="00DD5086"/>
    <w:rsid w:val="00DD6A08"/>
    <w:rsid w:val="00DE27BD"/>
    <w:rsid w:val="00DF448A"/>
    <w:rsid w:val="00DF74C8"/>
    <w:rsid w:val="00E11AB1"/>
    <w:rsid w:val="00E24C46"/>
    <w:rsid w:val="00E33A4D"/>
    <w:rsid w:val="00E775E4"/>
    <w:rsid w:val="00E857EA"/>
    <w:rsid w:val="00E91310"/>
    <w:rsid w:val="00EB43D5"/>
    <w:rsid w:val="00EC070F"/>
    <w:rsid w:val="00ED76B4"/>
    <w:rsid w:val="00F2303C"/>
    <w:rsid w:val="00F4189F"/>
    <w:rsid w:val="00F42144"/>
    <w:rsid w:val="00F60F72"/>
    <w:rsid w:val="00F655CC"/>
    <w:rsid w:val="00F743B1"/>
    <w:rsid w:val="00F94B84"/>
    <w:rsid w:val="00FA52BE"/>
    <w:rsid w:val="00FB1844"/>
    <w:rsid w:val="00FF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52617"/>
  <w15:docId w15:val="{8C55D387-EEF3-4DC5-A7BC-8C6A7283F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E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3F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3F98"/>
  </w:style>
  <w:style w:type="paragraph" w:styleId="Footer">
    <w:name w:val="footer"/>
    <w:basedOn w:val="Normal"/>
    <w:link w:val="FooterChar"/>
    <w:uiPriority w:val="99"/>
    <w:unhideWhenUsed/>
    <w:rsid w:val="00993F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F98"/>
  </w:style>
  <w:style w:type="paragraph" w:styleId="BalloonText">
    <w:name w:val="Balloon Text"/>
    <w:basedOn w:val="Normal"/>
    <w:link w:val="BalloonTextChar"/>
    <w:uiPriority w:val="99"/>
    <w:semiHidden/>
    <w:unhideWhenUsed/>
    <w:rsid w:val="00993F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F98"/>
    <w:rPr>
      <w:rFonts w:ascii="Tahoma" w:hAnsi="Tahoma" w:cs="Tahoma"/>
      <w:sz w:val="16"/>
      <w:szCs w:val="16"/>
    </w:rPr>
  </w:style>
  <w:style w:type="paragraph" w:styleId="ListParagraph">
    <w:name w:val="List Paragraph"/>
    <w:basedOn w:val="Normal"/>
    <w:uiPriority w:val="34"/>
    <w:qFormat/>
    <w:rsid w:val="005329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39F319EB004F52BB81301CB5959030"/>
        <w:category>
          <w:name w:val="General"/>
          <w:gallery w:val="placeholder"/>
        </w:category>
        <w:types>
          <w:type w:val="bbPlcHdr"/>
        </w:types>
        <w:behaviors>
          <w:behavior w:val="content"/>
        </w:behaviors>
        <w:guid w:val="{BD3FED7F-5A5D-4EEC-B792-1B04E8C90E70}"/>
      </w:docPartPr>
      <w:docPartBody>
        <w:p w:rsidR="00C57586" w:rsidRDefault="00D361CB" w:rsidP="00D361CB">
          <w:pPr>
            <w:pStyle w:val="7C39F319EB004F52BB81301CB5959030"/>
          </w:pPr>
          <w:r>
            <w:rPr>
              <w:rFonts w:asciiTheme="majorHAnsi" w:eastAsiaTheme="majorEastAsia" w:hAnsiTheme="majorHAnsi" w:cstheme="majorBidi"/>
              <w:sz w:val="32"/>
              <w:szCs w:val="32"/>
            </w:rPr>
            <w:t>[Type the document title]</w:t>
          </w:r>
        </w:p>
      </w:docPartBody>
    </w:docPart>
    <w:docPart>
      <w:docPartPr>
        <w:name w:val="411EDFB33B33412C84A605AA5A900203"/>
        <w:category>
          <w:name w:val="General"/>
          <w:gallery w:val="placeholder"/>
        </w:category>
        <w:types>
          <w:type w:val="bbPlcHdr"/>
        </w:types>
        <w:behaviors>
          <w:behavior w:val="content"/>
        </w:behaviors>
        <w:guid w:val="{7D4B8CEA-4AC8-43EA-9414-7D17348A62DD}"/>
      </w:docPartPr>
      <w:docPartBody>
        <w:p w:rsidR="004475DC" w:rsidRDefault="006B1799" w:rsidP="006B1799">
          <w:pPr>
            <w:pStyle w:val="411EDFB33B33412C84A605AA5A90020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361CB"/>
    <w:rsid w:val="00306674"/>
    <w:rsid w:val="004475DC"/>
    <w:rsid w:val="00485FF3"/>
    <w:rsid w:val="006B1799"/>
    <w:rsid w:val="006E2D7F"/>
    <w:rsid w:val="007E7091"/>
    <w:rsid w:val="00843D6F"/>
    <w:rsid w:val="00A61AAC"/>
    <w:rsid w:val="00C14249"/>
    <w:rsid w:val="00C57586"/>
    <w:rsid w:val="00D36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5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39F319EB004F52BB81301CB5959030">
    <w:name w:val="7C39F319EB004F52BB81301CB5959030"/>
    <w:rsid w:val="00D361CB"/>
  </w:style>
  <w:style w:type="paragraph" w:customStyle="1" w:styleId="411EDFB33B33412C84A605AA5A900203">
    <w:name w:val="411EDFB33B33412C84A605AA5A900203"/>
    <w:rsid w:val="006B17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25F50E3F8B8C44D9EA5BD2549956CF2" ma:contentTypeVersion="12" ma:contentTypeDescription="Create a new document." ma:contentTypeScope="" ma:versionID="f2691c27c4d3d8d86a57287bda33e3e4">
  <xsd:schema xmlns:xsd="http://www.w3.org/2001/XMLSchema" xmlns:xs="http://www.w3.org/2001/XMLSchema" xmlns:p="http://schemas.microsoft.com/office/2006/metadata/properties" xmlns:ns2="ead14a2b-0901-4851-9135-e440dd1a60d2" xmlns:ns3="bc761791-33a0-47b7-8145-9d3c2515a3a0" targetNamespace="http://schemas.microsoft.com/office/2006/metadata/properties" ma:root="true" ma:fieldsID="8e6ae30fa684a8f4a4319245b74a7f16" ns2:_="" ns3:_="">
    <xsd:import namespace="ead14a2b-0901-4851-9135-e440dd1a60d2"/>
    <xsd:import namespace="bc761791-33a0-47b7-8145-9d3c2515a3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14a2b-0901-4851-9135-e440dd1a6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5dbdce9-60e9-41e5-8608-85a453d288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761791-33a0-47b7-8145-9d3c2515a3a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8985699-f427-45a7-93a3-105b7de166ff}" ma:internalName="TaxCatchAll" ma:showField="CatchAllData" ma:web="bc761791-33a0-47b7-8145-9d3c2515a3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ad14a2b-0901-4851-9135-e440dd1a60d2">
      <Terms xmlns="http://schemas.microsoft.com/office/infopath/2007/PartnerControls"/>
    </lcf76f155ced4ddcb4097134ff3c332f>
    <TaxCatchAll xmlns="bc761791-33a0-47b7-8145-9d3c2515a3a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8AFC3D8F844EC948AFF1C6E10CF615CC" ma:contentTypeVersion="9" ma:contentTypeDescription="Create a new document." ma:contentTypeScope="" ma:versionID="7e5402b6c8066586a48e1f13ae298f74">
  <xsd:schema xmlns:xsd="http://www.w3.org/2001/XMLSchema" xmlns:xs="http://www.w3.org/2001/XMLSchema" xmlns:p="http://schemas.microsoft.com/office/2006/metadata/properties" xmlns:ns2="e6067449-8796-49e4-8d61-964a215ef526" xmlns:ns3="7cae1f83-f555-4797-8b4f-3443f317d455" targetNamespace="http://schemas.microsoft.com/office/2006/metadata/properties" ma:root="true" ma:fieldsID="b9e42fd66b02ea8b760f0c485a061d76" ns2:_="" ns3:_="">
    <xsd:import namespace="e6067449-8796-49e4-8d61-964a215ef526"/>
    <xsd:import namespace="7cae1f83-f555-4797-8b4f-3443f317d45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067449-8796-49e4-8d61-964a215ef52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cae1f83-f555-4797-8b4f-3443f317d45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543A62-7945-4401-A583-1C186FC7FCDD}">
  <ds:schemaRefs>
    <ds:schemaRef ds:uri="http://schemas.openxmlformats.org/officeDocument/2006/bibliography"/>
  </ds:schemaRefs>
</ds:datastoreItem>
</file>

<file path=customXml/itemProps2.xml><?xml version="1.0" encoding="utf-8"?>
<ds:datastoreItem xmlns:ds="http://schemas.openxmlformats.org/officeDocument/2006/customXml" ds:itemID="{804E0A4F-DB1D-4F69-9440-073A2D859E4B}"/>
</file>

<file path=customXml/itemProps3.xml><?xml version="1.0" encoding="utf-8"?>
<ds:datastoreItem xmlns:ds="http://schemas.openxmlformats.org/officeDocument/2006/customXml" ds:itemID="{2FF1275C-EBB2-4C85-ADCA-F7D73348874F}">
  <ds:schemaRefs>
    <ds:schemaRef ds:uri="http://schemas.microsoft.com/office/2006/metadata/properties"/>
    <ds:schemaRef ds:uri="http://schemas.microsoft.com/office/infopath/2007/PartnerControls"/>
    <ds:schemaRef ds:uri="e6067449-8796-49e4-8d61-964a215ef526"/>
  </ds:schemaRefs>
</ds:datastoreItem>
</file>

<file path=customXml/itemProps4.xml><?xml version="1.0" encoding="utf-8"?>
<ds:datastoreItem xmlns:ds="http://schemas.openxmlformats.org/officeDocument/2006/customXml" ds:itemID="{489BAC9D-292F-415C-BA86-1D8156DD790E}">
  <ds:schemaRefs>
    <ds:schemaRef ds:uri="http://schemas.microsoft.com/sharepoint/v3/contenttype/forms"/>
  </ds:schemaRefs>
</ds:datastoreItem>
</file>

<file path=customXml/itemProps5.xml><?xml version="1.0" encoding="utf-8"?>
<ds:datastoreItem xmlns:ds="http://schemas.openxmlformats.org/officeDocument/2006/customXml" ds:itemID="{CA65117B-9342-4BDF-BF8F-17F48C7948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067449-8796-49e4-8d61-964a215ef526"/>
    <ds:schemaRef ds:uri="7cae1f83-f555-4797-8b4f-3443f317d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bedd5d6f-bcfc-46d4-918d-7fb210e57897}" enabled="0" method="" siteId="{bedd5d6f-bcfc-46d4-918d-7fb210e57897}" removed="1"/>
</clbl:labelList>
</file>

<file path=docProps/app.xml><?xml version="1.0" encoding="utf-8"?>
<Properties xmlns="http://schemas.openxmlformats.org/officeDocument/2006/extended-properties" xmlns:vt="http://schemas.openxmlformats.org/officeDocument/2006/docPropsVTypes">
  <Template>Normal</Template>
  <TotalTime>304</TotalTime>
  <Pages>5</Pages>
  <Words>800</Words>
  <Characters>4562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EMERGENCY SOLUTIONS GRANTS PROGRAM MONITORING CHECKLIST</vt:lpstr>
    </vt:vector>
  </TitlesOfParts>
  <Company>ADECA</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SOLUTIONS GRANTS PROGRAM MONITORING CHECKLIST</dc:title>
  <dc:creator>ADECA User</dc:creator>
  <cp:lastModifiedBy>Anderson, Marie</cp:lastModifiedBy>
  <cp:revision>26</cp:revision>
  <cp:lastPrinted>2013-12-13T15:49:00Z</cp:lastPrinted>
  <dcterms:created xsi:type="dcterms:W3CDTF">2023-01-12T17:21:00Z</dcterms:created>
  <dcterms:modified xsi:type="dcterms:W3CDTF">2023-06-27T15:49:00Z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0x0101008AFC3D8F844EC948AFF1C6E10CF615CC</vt:lpwstr>
  </property>
  <property fmtid="{D5CDD505-2E9C-101B-9397-08002B2CF9AE}" pid="3" name="_dlc_DocIdItemGuid">
    <vt:lpwstr>6b4fa405-0d51-493a-a0fa-205a6c27e018</vt:lpwstr>
  </property>
  <property fmtid="{D5CDD505-2E9C-101B-9397-08002B2CF9AE}" pid="4" name="GrammarlyDocumentId">
    <vt:lpwstr>8ec07bca3f5874646d3ecd60262058369775f04edb944d774f76589d209054a0</vt:lpwstr>
  </property>
</Properties>
</file>