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E4B9" w14:textId="77777777" w:rsidR="00BD7031" w:rsidRPr="008F7CC8" w:rsidRDefault="00BD7031" w:rsidP="00BD7031">
      <w:pPr>
        <w:keepLines/>
        <w:jc w:val="center"/>
        <w:rPr>
          <w:rFonts w:ascii="Arial" w:hAnsi="Arial" w:cs="Arial"/>
          <w:b/>
          <w:sz w:val="32"/>
          <w:szCs w:val="32"/>
          <w:u w:val="single"/>
        </w:rPr>
      </w:pPr>
      <w:r w:rsidRPr="008F7CC8">
        <w:rPr>
          <w:rFonts w:ascii="Arial" w:hAnsi="Arial" w:cs="Arial"/>
          <w:b/>
          <w:sz w:val="32"/>
          <w:szCs w:val="32"/>
          <w:u w:val="single"/>
        </w:rPr>
        <w:t>STATE OF ALABAMA</w:t>
      </w:r>
    </w:p>
    <w:p w14:paraId="5D70DA81" w14:textId="77777777" w:rsidR="00E6415A" w:rsidRDefault="00BD7031" w:rsidP="00BD7031">
      <w:pPr>
        <w:keepLines/>
        <w:jc w:val="center"/>
        <w:rPr>
          <w:rFonts w:ascii="Arial" w:hAnsi="Arial" w:cs="Arial"/>
          <w:b/>
          <w:sz w:val="32"/>
          <w:szCs w:val="32"/>
          <w:u w:val="single"/>
        </w:rPr>
      </w:pPr>
      <w:r w:rsidRPr="008F7CC8">
        <w:rPr>
          <w:rFonts w:ascii="Arial" w:hAnsi="Arial" w:cs="Arial"/>
          <w:b/>
          <w:sz w:val="32"/>
          <w:szCs w:val="32"/>
          <w:u w:val="single"/>
        </w:rPr>
        <w:t>PY2020 ACTION PLAN</w:t>
      </w:r>
      <w:r w:rsidR="00E6415A">
        <w:rPr>
          <w:rFonts w:ascii="Arial" w:hAnsi="Arial" w:cs="Arial"/>
          <w:b/>
          <w:sz w:val="32"/>
          <w:szCs w:val="32"/>
          <w:u w:val="single"/>
        </w:rPr>
        <w:t xml:space="preserve"> </w:t>
      </w:r>
      <w:r w:rsidRPr="008F7CC8">
        <w:rPr>
          <w:rFonts w:ascii="Arial" w:hAnsi="Arial" w:cs="Arial"/>
          <w:b/>
          <w:sz w:val="32"/>
          <w:szCs w:val="32"/>
          <w:u w:val="single"/>
        </w:rPr>
        <w:t xml:space="preserve">FOR </w:t>
      </w:r>
      <w:r w:rsidR="00E6415A">
        <w:rPr>
          <w:rFonts w:ascii="Arial" w:hAnsi="Arial" w:cs="Arial"/>
          <w:b/>
          <w:sz w:val="32"/>
          <w:szCs w:val="32"/>
          <w:u w:val="single"/>
        </w:rPr>
        <w:t>CARES ACT</w:t>
      </w:r>
    </w:p>
    <w:p w14:paraId="0EC757B9" w14:textId="28B86A23" w:rsidR="00BD7031" w:rsidRPr="008F7CC8" w:rsidRDefault="00BD7031" w:rsidP="00BD7031">
      <w:pPr>
        <w:keepLines/>
        <w:jc w:val="center"/>
        <w:rPr>
          <w:rFonts w:ascii="Arial" w:hAnsi="Arial" w:cs="Arial"/>
          <w:sz w:val="32"/>
          <w:szCs w:val="32"/>
          <w:u w:val="single"/>
        </w:rPr>
      </w:pPr>
      <w:r w:rsidRPr="008F7CC8">
        <w:rPr>
          <w:rFonts w:ascii="Arial" w:hAnsi="Arial" w:cs="Arial"/>
          <w:b/>
          <w:sz w:val="32"/>
          <w:szCs w:val="32"/>
          <w:u w:val="single"/>
        </w:rPr>
        <w:t>ESG</w:t>
      </w:r>
      <w:r w:rsidRPr="008F7CC8">
        <w:rPr>
          <w:rFonts w:ascii="Arial" w:hAnsi="Arial" w:cs="Arial"/>
          <w:b/>
          <w:bCs/>
          <w:sz w:val="32"/>
          <w:szCs w:val="32"/>
          <w:u w:val="single"/>
        </w:rPr>
        <w:t xml:space="preserve">-CV GRANT PROGRAM </w:t>
      </w:r>
      <w:r w:rsidR="00395C24">
        <w:rPr>
          <w:rFonts w:ascii="Arial" w:hAnsi="Arial" w:cs="Arial"/>
          <w:b/>
          <w:bCs/>
          <w:sz w:val="32"/>
          <w:szCs w:val="32"/>
          <w:u w:val="single"/>
        </w:rPr>
        <w:t xml:space="preserve">REALLOCATED </w:t>
      </w:r>
      <w:r w:rsidRPr="008F7CC8">
        <w:rPr>
          <w:rFonts w:ascii="Arial" w:hAnsi="Arial" w:cs="Arial"/>
          <w:b/>
          <w:bCs/>
          <w:sz w:val="32"/>
          <w:szCs w:val="32"/>
          <w:u w:val="single"/>
        </w:rPr>
        <w:t>FUNDS</w:t>
      </w:r>
    </w:p>
    <w:p w14:paraId="3805720C" w14:textId="77777777" w:rsidR="00A91F4D" w:rsidRPr="008D4261" w:rsidRDefault="00A91F4D" w:rsidP="00A91F4D">
      <w:pPr>
        <w:keepLines/>
        <w:jc w:val="both"/>
        <w:rPr>
          <w:rFonts w:ascii="Arial" w:hAnsi="Arial" w:cs="Arial"/>
          <w:sz w:val="24"/>
        </w:rPr>
      </w:pPr>
    </w:p>
    <w:p w14:paraId="43F507CE" w14:textId="77777777" w:rsidR="00A91F4D" w:rsidRPr="008D4261" w:rsidRDefault="00A91F4D" w:rsidP="00ED7E0D">
      <w:pPr>
        <w:shd w:val="clear" w:color="auto" w:fill="FFFFFF"/>
        <w:jc w:val="both"/>
        <w:rPr>
          <w:rFonts w:ascii="Arial" w:hAnsi="Arial" w:cs="Arial"/>
          <w:b/>
          <w:sz w:val="24"/>
          <w:u w:val="single"/>
        </w:rPr>
      </w:pPr>
      <w:r w:rsidRPr="008D4261">
        <w:rPr>
          <w:rFonts w:ascii="Arial" w:hAnsi="Arial" w:cs="Arial"/>
          <w:b/>
          <w:sz w:val="24"/>
          <w:u w:val="single"/>
        </w:rPr>
        <w:t>History</w:t>
      </w:r>
    </w:p>
    <w:p w14:paraId="2A3954AF" w14:textId="77777777" w:rsidR="00CB07A2" w:rsidRPr="008D4261" w:rsidRDefault="00CB07A2" w:rsidP="00ED7E0D">
      <w:pPr>
        <w:shd w:val="clear" w:color="auto" w:fill="FFFFFF"/>
        <w:jc w:val="both"/>
        <w:rPr>
          <w:rFonts w:ascii="Arial" w:hAnsi="Arial" w:cs="Arial"/>
          <w:sz w:val="24"/>
          <w:u w:val="single"/>
        </w:rPr>
      </w:pPr>
    </w:p>
    <w:p w14:paraId="74729829" w14:textId="54B5A0EC" w:rsidR="00A91F4D" w:rsidRDefault="00A91F4D" w:rsidP="00A80518">
      <w:pPr>
        <w:shd w:val="clear" w:color="auto" w:fill="FFFFFF"/>
        <w:ind w:firstLine="720"/>
        <w:jc w:val="both"/>
        <w:rPr>
          <w:rFonts w:ascii="Arial" w:hAnsi="Arial" w:cs="Arial"/>
          <w:sz w:val="24"/>
        </w:rPr>
      </w:pPr>
      <w:r w:rsidRPr="008D4261">
        <w:rPr>
          <w:rFonts w:ascii="Arial" w:hAnsi="Arial" w:cs="Arial"/>
          <w:sz w:val="24"/>
        </w:rPr>
        <w:t xml:space="preserve">The Emergency Shelter Grant Program was first enacted under Title V of the U.S. Department of Housing and Urban Development’s </w:t>
      </w:r>
      <w:r w:rsidR="00604612">
        <w:rPr>
          <w:rFonts w:ascii="Arial" w:hAnsi="Arial" w:cs="Arial"/>
          <w:sz w:val="24"/>
        </w:rPr>
        <w:t xml:space="preserve">(HUD) </w:t>
      </w:r>
      <w:r w:rsidRPr="008D4261">
        <w:rPr>
          <w:rFonts w:ascii="Arial" w:hAnsi="Arial" w:cs="Arial"/>
          <w:sz w:val="24"/>
        </w:rPr>
        <w:t xml:space="preserve">appropriation act for the fiscal year </w:t>
      </w:r>
      <w:r w:rsidR="007B0C8A" w:rsidRPr="008D4261">
        <w:rPr>
          <w:rFonts w:ascii="Arial" w:hAnsi="Arial" w:cs="Arial"/>
          <w:sz w:val="24"/>
        </w:rPr>
        <w:t>1987</w:t>
      </w:r>
      <w:r w:rsidR="007B0C8A">
        <w:rPr>
          <w:rFonts w:ascii="Arial" w:hAnsi="Arial" w:cs="Arial"/>
          <w:sz w:val="24"/>
        </w:rPr>
        <w:t xml:space="preserve"> and</w:t>
      </w:r>
      <w:r w:rsidR="00C15652">
        <w:rPr>
          <w:rFonts w:ascii="Arial" w:hAnsi="Arial" w:cs="Arial"/>
          <w:sz w:val="24"/>
        </w:rPr>
        <w:t xml:space="preserve"> </w:t>
      </w:r>
      <w:r w:rsidRPr="008D4261">
        <w:rPr>
          <w:rFonts w:ascii="Arial" w:hAnsi="Arial" w:cs="Arial"/>
          <w:sz w:val="24"/>
        </w:rPr>
        <w:t>was fully established by the Stewart B. McKinney Homeless Assistance Act in 1988.  The Homeless Emergency Assistance and Rapid Transition to Housing (HEARTH) Act of 2009 amended the McKinney-Vento Homeless Assistance Act.  The HEARTH Act included major revisions to the Emergency Shelter Grant Program, essentially changing it to the Emergency Solutions Grant</w:t>
      </w:r>
      <w:r w:rsidR="0035191C" w:rsidRPr="008D4261">
        <w:rPr>
          <w:rFonts w:ascii="Arial" w:hAnsi="Arial" w:cs="Arial"/>
          <w:sz w:val="24"/>
        </w:rPr>
        <w:t>s</w:t>
      </w:r>
      <w:r w:rsidRPr="008D4261">
        <w:rPr>
          <w:rFonts w:ascii="Arial" w:hAnsi="Arial" w:cs="Arial"/>
          <w:sz w:val="24"/>
        </w:rPr>
        <w:t xml:space="preserve"> </w:t>
      </w:r>
      <w:r w:rsidR="007321B5" w:rsidRPr="008D4261">
        <w:rPr>
          <w:rFonts w:ascii="Arial" w:hAnsi="Arial" w:cs="Arial"/>
          <w:sz w:val="24"/>
        </w:rPr>
        <w:t xml:space="preserve">(ESG) </w:t>
      </w:r>
      <w:r w:rsidRPr="008D4261">
        <w:rPr>
          <w:rFonts w:ascii="Arial" w:hAnsi="Arial" w:cs="Arial"/>
          <w:sz w:val="24"/>
        </w:rPr>
        <w:t xml:space="preserve">Program.  This is a program that may </w:t>
      </w:r>
      <w:proofErr w:type="gramStart"/>
      <w:r w:rsidRPr="008D4261">
        <w:rPr>
          <w:rFonts w:ascii="Arial" w:hAnsi="Arial" w:cs="Arial"/>
          <w:sz w:val="24"/>
        </w:rPr>
        <w:t>provide assistance to</w:t>
      </w:r>
      <w:proofErr w:type="gramEnd"/>
      <w:r w:rsidRPr="008D4261">
        <w:rPr>
          <w:rFonts w:ascii="Arial" w:hAnsi="Arial" w:cs="Arial"/>
          <w:sz w:val="24"/>
        </w:rPr>
        <w:t xml:space="preserve"> all areas of the state.  ESG funds are used to upgrade existing homeless facilit</w:t>
      </w:r>
      <w:r w:rsidR="006B2B2C">
        <w:rPr>
          <w:rFonts w:ascii="Arial" w:hAnsi="Arial" w:cs="Arial"/>
          <w:sz w:val="24"/>
        </w:rPr>
        <w:t>ies and domestic abuse shelters;</w:t>
      </w:r>
      <w:r w:rsidRPr="008D4261">
        <w:rPr>
          <w:rFonts w:ascii="Arial" w:hAnsi="Arial" w:cs="Arial"/>
          <w:sz w:val="24"/>
        </w:rPr>
        <w:t xml:space="preserve"> to help meet the operating costs of such facilities</w:t>
      </w:r>
      <w:r w:rsidR="006B2B2C">
        <w:rPr>
          <w:rFonts w:ascii="Arial" w:hAnsi="Arial" w:cs="Arial"/>
          <w:sz w:val="24"/>
        </w:rPr>
        <w:t>;</w:t>
      </w:r>
      <w:r w:rsidRPr="008D4261">
        <w:rPr>
          <w:rFonts w:ascii="Arial" w:hAnsi="Arial" w:cs="Arial"/>
          <w:sz w:val="24"/>
        </w:rPr>
        <w:t xml:space="preserve"> to provide essential services to both sheltered a</w:t>
      </w:r>
      <w:r w:rsidR="006B2B2C">
        <w:rPr>
          <w:rFonts w:ascii="Arial" w:hAnsi="Arial" w:cs="Arial"/>
          <w:sz w:val="24"/>
        </w:rPr>
        <w:t>nd unsheltered homeless persons; to help prevent homelessness; to re-house homeless persons;</w:t>
      </w:r>
      <w:r w:rsidRPr="008D4261">
        <w:rPr>
          <w:rFonts w:ascii="Arial" w:hAnsi="Arial" w:cs="Arial"/>
          <w:sz w:val="24"/>
        </w:rPr>
        <w:t xml:space="preserve"> and to assist in the costs of administering </w:t>
      </w:r>
      <w:r w:rsidR="007321B5">
        <w:rPr>
          <w:rFonts w:ascii="Arial" w:hAnsi="Arial" w:cs="Arial"/>
          <w:sz w:val="24"/>
        </w:rPr>
        <w:t xml:space="preserve">Homeless Management Information System </w:t>
      </w:r>
      <w:r w:rsidRPr="008D4261">
        <w:rPr>
          <w:rFonts w:ascii="Arial" w:hAnsi="Arial" w:cs="Arial"/>
          <w:sz w:val="24"/>
        </w:rPr>
        <w:t>activities.</w:t>
      </w:r>
    </w:p>
    <w:p w14:paraId="0599BA5C" w14:textId="77777777" w:rsidR="00F974AE" w:rsidRDefault="00F974AE" w:rsidP="00A80518">
      <w:pPr>
        <w:shd w:val="clear" w:color="auto" w:fill="FFFFFF"/>
        <w:ind w:firstLine="720"/>
        <w:jc w:val="both"/>
        <w:rPr>
          <w:rFonts w:ascii="Arial" w:hAnsi="Arial" w:cs="Arial"/>
          <w:sz w:val="24"/>
        </w:rPr>
      </w:pPr>
    </w:p>
    <w:p w14:paraId="323699A5" w14:textId="40C41488" w:rsidR="00F974AE" w:rsidRDefault="00F974AE" w:rsidP="00A80518">
      <w:pPr>
        <w:shd w:val="clear" w:color="auto" w:fill="FFFFFF"/>
        <w:ind w:firstLine="720"/>
        <w:jc w:val="both"/>
        <w:rPr>
          <w:rFonts w:ascii="Arial" w:hAnsi="Arial" w:cs="Arial"/>
          <w:sz w:val="24"/>
        </w:rPr>
      </w:pPr>
      <w:r>
        <w:rPr>
          <w:rFonts w:ascii="Arial" w:hAnsi="Arial" w:cs="Arial"/>
          <w:sz w:val="24"/>
        </w:rPr>
        <w:t>The Coronavirus Aid, Relief, and Economic Securities (CARES) Act, Public Law 116-136, was signed into law on March 27, 2020.  The CARES Act provides financial assistance to families and businesses affected by the COVID-19 (coronavirus) pandemic. The CARES Act authorizes a supplemental allocation of ESG funds referred to as ESG-CV funds.  ESG-CV funds are to be used to prevent, prepare for, and respond to the COVID-19 pandemic among persons or families who are homeless or receiving homeless assistance.  ESG-CV funds will also support additional homelessness prevention and homeless assistance activities to mitigate the impacts of the coronavirus.</w:t>
      </w:r>
    </w:p>
    <w:p w14:paraId="3D546F5C" w14:textId="6B4100F9" w:rsidR="009558DA" w:rsidRDefault="009558DA" w:rsidP="00A80518">
      <w:pPr>
        <w:shd w:val="clear" w:color="auto" w:fill="FFFFFF"/>
        <w:ind w:firstLine="720"/>
        <w:jc w:val="both"/>
        <w:rPr>
          <w:rFonts w:ascii="Arial" w:hAnsi="Arial" w:cs="Arial"/>
          <w:sz w:val="24"/>
        </w:rPr>
      </w:pPr>
    </w:p>
    <w:p w14:paraId="37CF4785" w14:textId="31FD2436" w:rsidR="009558DA" w:rsidRPr="008D4261" w:rsidRDefault="009558DA" w:rsidP="00805583">
      <w:pPr>
        <w:shd w:val="clear" w:color="auto" w:fill="FFFFFF"/>
        <w:ind w:firstLine="720"/>
        <w:jc w:val="both"/>
        <w:rPr>
          <w:rFonts w:ascii="Arial" w:hAnsi="Arial" w:cs="Arial"/>
          <w:sz w:val="24"/>
        </w:rPr>
      </w:pPr>
      <w:r w:rsidRPr="008D4261">
        <w:rPr>
          <w:rFonts w:ascii="Arial" w:hAnsi="Arial" w:cs="Arial"/>
          <w:sz w:val="24"/>
        </w:rPr>
        <w:t>The ESG</w:t>
      </w:r>
      <w:r>
        <w:rPr>
          <w:rFonts w:ascii="Arial" w:hAnsi="Arial" w:cs="Arial"/>
          <w:sz w:val="24"/>
        </w:rPr>
        <w:t>-CV</w:t>
      </w:r>
      <w:r w:rsidRPr="008D4261">
        <w:rPr>
          <w:rFonts w:ascii="Arial" w:hAnsi="Arial" w:cs="Arial"/>
          <w:sz w:val="24"/>
        </w:rPr>
        <w:t xml:space="preserve"> Program is administered by the Alabama Department of Economic and Community Affairs (ADECA) and </w:t>
      </w:r>
      <w:r>
        <w:rPr>
          <w:rFonts w:ascii="Arial" w:hAnsi="Arial" w:cs="Arial"/>
          <w:sz w:val="24"/>
        </w:rPr>
        <w:t>is</w:t>
      </w:r>
      <w:r w:rsidRPr="008D4261">
        <w:rPr>
          <w:rFonts w:ascii="Arial" w:hAnsi="Arial" w:cs="Arial"/>
          <w:sz w:val="24"/>
        </w:rPr>
        <w:t xml:space="preserve"> utilized to </w:t>
      </w:r>
      <w:proofErr w:type="gramStart"/>
      <w:r w:rsidRPr="008D4261">
        <w:rPr>
          <w:rFonts w:ascii="Arial" w:hAnsi="Arial" w:cs="Arial"/>
          <w:sz w:val="24"/>
        </w:rPr>
        <w:t>provide assistance to</w:t>
      </w:r>
      <w:proofErr w:type="gramEnd"/>
      <w:r w:rsidRPr="008D4261">
        <w:rPr>
          <w:rFonts w:ascii="Arial" w:hAnsi="Arial" w:cs="Arial"/>
          <w:sz w:val="24"/>
        </w:rPr>
        <w:t xml:space="preserve"> homeless persons </w:t>
      </w:r>
      <w:r>
        <w:rPr>
          <w:rFonts w:ascii="Arial" w:hAnsi="Arial" w:cs="Arial"/>
          <w:sz w:val="24"/>
        </w:rPr>
        <w:t>including</w:t>
      </w:r>
      <w:r w:rsidRPr="008D4261">
        <w:rPr>
          <w:rFonts w:ascii="Arial" w:hAnsi="Arial" w:cs="Arial"/>
          <w:sz w:val="24"/>
        </w:rPr>
        <w:t xml:space="preserve"> victims of domestic abuse as defined under the Stewart B. McKinney Homeless Assistance Act, as amended</w:t>
      </w:r>
      <w:r>
        <w:rPr>
          <w:rFonts w:ascii="Arial" w:hAnsi="Arial" w:cs="Arial"/>
          <w:sz w:val="24"/>
        </w:rPr>
        <w:t>, and the Waivers and Alternative Requirements for the Emergency Solutions Grants Program Under the CARES Act</w:t>
      </w:r>
      <w:r w:rsidRPr="008D4261">
        <w:rPr>
          <w:rFonts w:ascii="Arial" w:hAnsi="Arial" w:cs="Arial"/>
          <w:sz w:val="24"/>
        </w:rPr>
        <w:t xml:space="preserve">.  </w:t>
      </w:r>
      <w:r>
        <w:rPr>
          <w:rFonts w:ascii="Arial" w:hAnsi="Arial" w:cs="Arial"/>
          <w:sz w:val="24"/>
        </w:rPr>
        <w:t>T</w:t>
      </w:r>
      <w:r w:rsidRPr="00FD277A">
        <w:rPr>
          <w:rFonts w:ascii="Arial" w:hAnsi="Arial" w:cs="Arial"/>
          <w:sz w:val="24"/>
        </w:rPr>
        <w:t>he State receive</w:t>
      </w:r>
      <w:r>
        <w:rPr>
          <w:rFonts w:ascii="Arial" w:hAnsi="Arial" w:cs="Arial"/>
          <w:sz w:val="24"/>
        </w:rPr>
        <w:t>d</w:t>
      </w:r>
      <w:r w:rsidRPr="00FD277A">
        <w:rPr>
          <w:rFonts w:ascii="Arial" w:hAnsi="Arial" w:cs="Arial"/>
          <w:sz w:val="24"/>
        </w:rPr>
        <w:t xml:space="preserve"> </w:t>
      </w:r>
      <w:r w:rsidRPr="00FD277A">
        <w:rPr>
          <w:rFonts w:ascii="Arial" w:hAnsi="Arial" w:cs="Arial"/>
          <w:sz w:val="24"/>
          <w:shd w:val="clear" w:color="auto" w:fill="FFFFFF"/>
        </w:rPr>
        <w:t>$</w:t>
      </w:r>
      <w:r>
        <w:rPr>
          <w:rFonts w:ascii="Arial" w:hAnsi="Arial" w:cs="Arial"/>
          <w:sz w:val="24"/>
          <w:shd w:val="clear" w:color="auto" w:fill="FFFFFF"/>
        </w:rPr>
        <w:t>9,376,200</w:t>
      </w:r>
      <w:r w:rsidRPr="00FD277A">
        <w:rPr>
          <w:rFonts w:ascii="Arial" w:hAnsi="Arial" w:cs="Arial"/>
          <w:sz w:val="24"/>
          <w:shd w:val="clear" w:color="auto" w:fill="FFFFFF"/>
        </w:rPr>
        <w:t xml:space="preserve"> </w:t>
      </w:r>
      <w:r w:rsidRPr="00FD277A">
        <w:rPr>
          <w:rFonts w:ascii="Arial" w:hAnsi="Arial" w:cs="Arial"/>
          <w:sz w:val="24"/>
        </w:rPr>
        <w:t xml:space="preserve">in </w:t>
      </w:r>
      <w:r>
        <w:rPr>
          <w:rFonts w:ascii="Arial" w:hAnsi="Arial" w:cs="Arial"/>
          <w:sz w:val="24"/>
        </w:rPr>
        <w:t xml:space="preserve">Round 1 and </w:t>
      </w:r>
      <w:r w:rsidRPr="00FD277A">
        <w:rPr>
          <w:rFonts w:ascii="Arial" w:hAnsi="Arial" w:cs="Arial"/>
          <w:sz w:val="24"/>
          <w:shd w:val="clear" w:color="auto" w:fill="FFFFFF"/>
        </w:rPr>
        <w:t>$</w:t>
      </w:r>
      <w:r>
        <w:rPr>
          <w:rFonts w:ascii="Arial" w:hAnsi="Arial" w:cs="Arial"/>
          <w:sz w:val="24"/>
          <w:shd w:val="clear" w:color="auto" w:fill="FFFFFF"/>
        </w:rPr>
        <w:t>13,860,804</w:t>
      </w:r>
      <w:r w:rsidRPr="00FD277A">
        <w:rPr>
          <w:rFonts w:ascii="Arial" w:hAnsi="Arial" w:cs="Arial"/>
          <w:sz w:val="24"/>
          <w:shd w:val="clear" w:color="auto" w:fill="FFFFFF"/>
        </w:rPr>
        <w:t xml:space="preserve"> </w:t>
      </w:r>
      <w:r w:rsidRPr="00FD277A">
        <w:rPr>
          <w:rFonts w:ascii="Arial" w:hAnsi="Arial" w:cs="Arial"/>
          <w:sz w:val="24"/>
        </w:rPr>
        <w:t xml:space="preserve">in </w:t>
      </w:r>
      <w:r>
        <w:rPr>
          <w:rFonts w:ascii="Arial" w:hAnsi="Arial" w:cs="Arial"/>
          <w:sz w:val="24"/>
        </w:rPr>
        <w:t>Round 2 of ESG-CV funding, for a total award amount of $23,237,004</w:t>
      </w:r>
      <w:r w:rsidRPr="00FD277A">
        <w:rPr>
          <w:rFonts w:ascii="Arial" w:hAnsi="Arial" w:cs="Arial"/>
          <w:sz w:val="24"/>
        </w:rPr>
        <w:t>.</w:t>
      </w:r>
      <w:r>
        <w:rPr>
          <w:rFonts w:ascii="Arial" w:hAnsi="Arial" w:cs="Arial"/>
          <w:sz w:val="24"/>
        </w:rPr>
        <w:t xml:space="preserve"> </w:t>
      </w:r>
      <w:r w:rsidRPr="00FD277A">
        <w:rPr>
          <w:rFonts w:ascii="Arial" w:hAnsi="Arial" w:cs="Arial"/>
          <w:sz w:val="24"/>
        </w:rPr>
        <w:t xml:space="preserve"> </w:t>
      </w:r>
      <w:r>
        <w:rPr>
          <w:rFonts w:ascii="Arial" w:hAnsi="Arial" w:cs="Arial"/>
          <w:sz w:val="24"/>
        </w:rPr>
        <w:t>The State distribut</w:t>
      </w:r>
      <w:r>
        <w:rPr>
          <w:rFonts w:ascii="Arial" w:hAnsi="Arial" w:cs="Arial"/>
          <w:sz w:val="24"/>
        </w:rPr>
        <w:t>ed</w:t>
      </w:r>
      <w:r>
        <w:rPr>
          <w:rFonts w:ascii="Arial" w:hAnsi="Arial" w:cs="Arial"/>
          <w:sz w:val="24"/>
        </w:rPr>
        <w:t xml:space="preserve"> these funds via a one-time statewide competition.  </w:t>
      </w:r>
      <w:r w:rsidRPr="008D4261">
        <w:rPr>
          <w:rFonts w:ascii="Arial" w:hAnsi="Arial" w:cs="Arial"/>
          <w:sz w:val="24"/>
        </w:rPr>
        <w:t>The State allocate</w:t>
      </w:r>
      <w:r>
        <w:rPr>
          <w:rFonts w:ascii="Arial" w:hAnsi="Arial" w:cs="Arial"/>
          <w:sz w:val="24"/>
        </w:rPr>
        <w:t>d</w:t>
      </w:r>
      <w:r w:rsidRPr="008D4261">
        <w:rPr>
          <w:rFonts w:ascii="Arial" w:hAnsi="Arial" w:cs="Arial"/>
          <w:sz w:val="24"/>
        </w:rPr>
        <w:t xml:space="preserve"> funds based on the quality of applications received</w:t>
      </w:r>
      <w:r>
        <w:rPr>
          <w:rFonts w:ascii="Arial" w:hAnsi="Arial" w:cs="Arial"/>
          <w:sz w:val="24"/>
        </w:rPr>
        <w:t>.</w:t>
      </w:r>
      <w:r>
        <w:rPr>
          <w:rFonts w:ascii="Arial" w:hAnsi="Arial" w:cs="Arial"/>
          <w:sz w:val="24"/>
        </w:rPr>
        <w:t xml:space="preserve">  Applicants that did not meet the existing ESG thresholds were not considered.  </w:t>
      </w:r>
      <w:r w:rsidRPr="008D4261">
        <w:rPr>
          <w:rFonts w:ascii="Arial" w:hAnsi="Arial" w:cs="Arial"/>
          <w:sz w:val="24"/>
        </w:rPr>
        <w:t xml:space="preserve">No portion of these funds </w:t>
      </w:r>
      <w:r>
        <w:rPr>
          <w:rFonts w:ascii="Arial" w:hAnsi="Arial" w:cs="Arial"/>
          <w:sz w:val="24"/>
        </w:rPr>
        <w:t>were</w:t>
      </w:r>
      <w:r w:rsidRPr="008D4261">
        <w:rPr>
          <w:rFonts w:ascii="Arial" w:hAnsi="Arial" w:cs="Arial"/>
          <w:sz w:val="24"/>
        </w:rPr>
        <w:t xml:space="preserve"> set aside for specific purposes.</w:t>
      </w:r>
    </w:p>
    <w:p w14:paraId="6B444DE2" w14:textId="77777777" w:rsidR="00A91F4D" w:rsidRPr="008D4261" w:rsidRDefault="00A91F4D" w:rsidP="00ED7E0D">
      <w:pPr>
        <w:shd w:val="clear" w:color="auto" w:fill="FFFFFF"/>
        <w:jc w:val="both"/>
        <w:rPr>
          <w:rFonts w:ascii="Arial" w:hAnsi="Arial" w:cs="Arial"/>
          <w:sz w:val="24"/>
        </w:rPr>
      </w:pPr>
    </w:p>
    <w:p w14:paraId="366CD402" w14:textId="2EB8688C" w:rsidR="00A91F4D" w:rsidRPr="008D4261" w:rsidRDefault="00A91F4D" w:rsidP="00ED7E0D">
      <w:pPr>
        <w:shd w:val="clear" w:color="auto" w:fill="FFFFFF"/>
        <w:jc w:val="both"/>
        <w:rPr>
          <w:rFonts w:ascii="Arial" w:hAnsi="Arial" w:cs="Arial"/>
          <w:b/>
          <w:sz w:val="24"/>
          <w:u w:val="single"/>
        </w:rPr>
      </w:pPr>
      <w:r w:rsidRPr="008D4261">
        <w:rPr>
          <w:rFonts w:ascii="Arial" w:hAnsi="Arial" w:cs="Arial"/>
          <w:b/>
          <w:sz w:val="24"/>
          <w:u w:val="single"/>
        </w:rPr>
        <w:t xml:space="preserve">Distribution of </w:t>
      </w:r>
      <w:r w:rsidR="009558DA">
        <w:rPr>
          <w:rFonts w:ascii="Arial" w:hAnsi="Arial" w:cs="Arial"/>
          <w:b/>
          <w:sz w:val="24"/>
          <w:u w:val="single"/>
        </w:rPr>
        <w:t xml:space="preserve">Reallocated </w:t>
      </w:r>
      <w:r w:rsidRPr="008D4261">
        <w:rPr>
          <w:rFonts w:ascii="Arial" w:hAnsi="Arial" w:cs="Arial"/>
          <w:b/>
          <w:sz w:val="24"/>
          <w:u w:val="single"/>
        </w:rPr>
        <w:t>Funds</w:t>
      </w:r>
    </w:p>
    <w:p w14:paraId="080E22C7" w14:textId="77777777" w:rsidR="00CB07A2" w:rsidRPr="008D4261" w:rsidRDefault="00CB07A2" w:rsidP="00ED7E0D">
      <w:pPr>
        <w:shd w:val="clear" w:color="auto" w:fill="FFFFFF"/>
        <w:jc w:val="both"/>
        <w:rPr>
          <w:rFonts w:ascii="Arial" w:hAnsi="Arial" w:cs="Arial"/>
          <w:sz w:val="24"/>
          <w:u w:val="single"/>
        </w:rPr>
      </w:pPr>
    </w:p>
    <w:p w14:paraId="2158DBCD" w14:textId="274C766C" w:rsidR="00045394" w:rsidRDefault="006B64B5" w:rsidP="00045394">
      <w:pPr>
        <w:shd w:val="clear" w:color="auto" w:fill="FFFFFF"/>
        <w:ind w:firstLine="720"/>
        <w:jc w:val="both"/>
        <w:rPr>
          <w:rFonts w:ascii="Arial" w:hAnsi="Arial" w:cs="Arial"/>
          <w:sz w:val="24"/>
        </w:rPr>
      </w:pPr>
      <w:r>
        <w:rPr>
          <w:rFonts w:ascii="Arial" w:hAnsi="Arial" w:cs="Arial"/>
          <w:sz w:val="24"/>
        </w:rPr>
        <w:t>T</w:t>
      </w:r>
      <w:r w:rsidR="00FD277A" w:rsidRPr="00FD277A">
        <w:rPr>
          <w:rFonts w:ascii="Arial" w:hAnsi="Arial" w:cs="Arial"/>
          <w:sz w:val="24"/>
        </w:rPr>
        <w:t xml:space="preserve">he State </w:t>
      </w:r>
      <w:r>
        <w:rPr>
          <w:rFonts w:ascii="Arial" w:hAnsi="Arial" w:cs="Arial"/>
          <w:sz w:val="24"/>
        </w:rPr>
        <w:t>will</w:t>
      </w:r>
      <w:r w:rsidR="00FD277A" w:rsidRPr="00FD277A">
        <w:rPr>
          <w:rFonts w:ascii="Arial" w:hAnsi="Arial" w:cs="Arial"/>
          <w:sz w:val="24"/>
        </w:rPr>
        <w:t xml:space="preserve"> receive </w:t>
      </w:r>
      <w:r w:rsidR="00FD277A" w:rsidRPr="00FD277A">
        <w:rPr>
          <w:rFonts w:ascii="Arial" w:hAnsi="Arial" w:cs="Arial"/>
          <w:sz w:val="24"/>
          <w:shd w:val="clear" w:color="auto" w:fill="FFFFFF"/>
        </w:rPr>
        <w:t>$</w:t>
      </w:r>
      <w:r w:rsidR="009558DA" w:rsidRPr="009558DA">
        <w:rPr>
          <w:rFonts w:ascii="Arial" w:hAnsi="Arial" w:cs="Arial"/>
          <w:sz w:val="24"/>
          <w:shd w:val="clear" w:color="auto" w:fill="FFFFFF"/>
        </w:rPr>
        <w:t>167</w:t>
      </w:r>
      <w:r w:rsidR="009558DA">
        <w:rPr>
          <w:rFonts w:ascii="Arial" w:hAnsi="Arial" w:cs="Arial"/>
          <w:sz w:val="24"/>
          <w:shd w:val="clear" w:color="auto" w:fill="FFFFFF"/>
        </w:rPr>
        <w:t>,</w:t>
      </w:r>
      <w:r w:rsidR="009558DA" w:rsidRPr="009558DA">
        <w:rPr>
          <w:rFonts w:ascii="Arial" w:hAnsi="Arial" w:cs="Arial"/>
          <w:sz w:val="24"/>
          <w:shd w:val="clear" w:color="auto" w:fill="FFFFFF"/>
        </w:rPr>
        <w:t>083.96</w:t>
      </w:r>
      <w:r w:rsidR="009558DA">
        <w:rPr>
          <w:rFonts w:ascii="Arial" w:hAnsi="Arial" w:cs="Arial"/>
          <w:sz w:val="24"/>
          <w:shd w:val="clear" w:color="auto" w:fill="FFFFFF"/>
        </w:rPr>
        <w:t xml:space="preserve"> </w:t>
      </w:r>
      <w:r w:rsidR="00FD277A" w:rsidRPr="00FD277A">
        <w:rPr>
          <w:rFonts w:ascii="Arial" w:hAnsi="Arial" w:cs="Arial"/>
          <w:sz w:val="24"/>
        </w:rPr>
        <w:t xml:space="preserve">in </w:t>
      </w:r>
      <w:r w:rsidR="009558DA">
        <w:rPr>
          <w:rFonts w:ascii="Arial" w:hAnsi="Arial" w:cs="Arial"/>
          <w:sz w:val="24"/>
        </w:rPr>
        <w:t>a HUD reallocation of</w:t>
      </w:r>
      <w:r w:rsidR="00F974AE">
        <w:rPr>
          <w:rFonts w:ascii="Arial" w:hAnsi="Arial" w:cs="Arial"/>
          <w:sz w:val="24"/>
        </w:rPr>
        <w:t xml:space="preserve"> </w:t>
      </w:r>
      <w:r w:rsidR="00202C81">
        <w:rPr>
          <w:rFonts w:ascii="Arial" w:hAnsi="Arial" w:cs="Arial"/>
          <w:sz w:val="24"/>
        </w:rPr>
        <w:t xml:space="preserve">ESG-CV </w:t>
      </w:r>
      <w:r w:rsidR="00F974AE">
        <w:rPr>
          <w:rFonts w:ascii="Arial" w:hAnsi="Arial" w:cs="Arial"/>
          <w:sz w:val="24"/>
        </w:rPr>
        <w:t>funding</w:t>
      </w:r>
      <w:r w:rsidR="00FD277A" w:rsidRPr="00FD277A">
        <w:rPr>
          <w:rFonts w:ascii="Arial" w:hAnsi="Arial" w:cs="Arial"/>
          <w:sz w:val="24"/>
        </w:rPr>
        <w:t>.</w:t>
      </w:r>
      <w:r>
        <w:rPr>
          <w:rFonts w:ascii="Arial" w:hAnsi="Arial" w:cs="Arial"/>
          <w:sz w:val="24"/>
        </w:rPr>
        <w:t xml:space="preserve"> </w:t>
      </w:r>
      <w:r w:rsidR="00FD277A" w:rsidRPr="00FD277A">
        <w:rPr>
          <w:rFonts w:ascii="Arial" w:hAnsi="Arial" w:cs="Arial"/>
          <w:sz w:val="24"/>
        </w:rPr>
        <w:t xml:space="preserve"> </w:t>
      </w:r>
      <w:r w:rsidR="00185ADE">
        <w:rPr>
          <w:rFonts w:ascii="Arial" w:hAnsi="Arial" w:cs="Arial"/>
          <w:sz w:val="24"/>
        </w:rPr>
        <w:t xml:space="preserve">The State will </w:t>
      </w:r>
      <w:r w:rsidR="009558DA">
        <w:rPr>
          <w:rFonts w:ascii="Arial" w:hAnsi="Arial" w:cs="Arial"/>
          <w:sz w:val="24"/>
        </w:rPr>
        <w:t>distribute</w:t>
      </w:r>
      <w:r w:rsidR="00185ADE">
        <w:rPr>
          <w:rFonts w:ascii="Arial" w:hAnsi="Arial" w:cs="Arial"/>
          <w:sz w:val="24"/>
        </w:rPr>
        <w:t xml:space="preserve"> these </w:t>
      </w:r>
      <w:r w:rsidR="009558DA">
        <w:rPr>
          <w:rFonts w:ascii="Arial" w:hAnsi="Arial" w:cs="Arial"/>
          <w:sz w:val="24"/>
        </w:rPr>
        <w:t xml:space="preserve">additional </w:t>
      </w:r>
      <w:r w:rsidR="00185ADE">
        <w:rPr>
          <w:rFonts w:ascii="Arial" w:hAnsi="Arial" w:cs="Arial"/>
          <w:sz w:val="24"/>
        </w:rPr>
        <w:t xml:space="preserve">funds </w:t>
      </w:r>
      <w:r w:rsidR="009558DA">
        <w:rPr>
          <w:rFonts w:ascii="Arial" w:hAnsi="Arial" w:cs="Arial"/>
          <w:sz w:val="24"/>
        </w:rPr>
        <w:t>through Grant Amendments to existing ESG-CV Subrecipients</w:t>
      </w:r>
      <w:r w:rsidR="00185ADE">
        <w:rPr>
          <w:rFonts w:ascii="Arial" w:hAnsi="Arial" w:cs="Arial"/>
          <w:sz w:val="24"/>
        </w:rPr>
        <w:t xml:space="preserve">.  </w:t>
      </w:r>
      <w:r w:rsidR="00EB5FA9" w:rsidRPr="008D4261">
        <w:rPr>
          <w:rFonts w:ascii="Arial" w:hAnsi="Arial" w:cs="Arial"/>
          <w:sz w:val="24"/>
        </w:rPr>
        <w:t>The State</w:t>
      </w:r>
      <w:r w:rsidR="00A91F4D" w:rsidRPr="008D4261">
        <w:rPr>
          <w:rFonts w:ascii="Arial" w:hAnsi="Arial" w:cs="Arial"/>
          <w:sz w:val="24"/>
        </w:rPr>
        <w:t xml:space="preserve"> will allocate funds </w:t>
      </w:r>
      <w:r w:rsidR="0098561E">
        <w:rPr>
          <w:rFonts w:ascii="Arial" w:hAnsi="Arial" w:cs="Arial"/>
          <w:sz w:val="24"/>
        </w:rPr>
        <w:t xml:space="preserve">based on </w:t>
      </w:r>
      <w:r w:rsidR="00A91F4D" w:rsidRPr="008D4261">
        <w:rPr>
          <w:rFonts w:ascii="Arial" w:hAnsi="Arial" w:cs="Arial"/>
          <w:sz w:val="24"/>
        </w:rPr>
        <w:t xml:space="preserve">the quality of </w:t>
      </w:r>
      <w:r w:rsidR="009558DA">
        <w:rPr>
          <w:rFonts w:ascii="Arial" w:hAnsi="Arial" w:cs="Arial"/>
          <w:sz w:val="24"/>
        </w:rPr>
        <w:t>the Subre</w:t>
      </w:r>
      <w:r w:rsidR="00931415">
        <w:rPr>
          <w:rFonts w:ascii="Arial" w:hAnsi="Arial" w:cs="Arial"/>
          <w:sz w:val="24"/>
        </w:rPr>
        <w:t xml:space="preserve">cipients’ </w:t>
      </w:r>
      <w:r w:rsidR="00931415">
        <w:rPr>
          <w:rFonts w:ascii="Arial" w:hAnsi="Arial" w:cs="Arial"/>
          <w:sz w:val="24"/>
        </w:rPr>
        <w:lastRenderedPageBreak/>
        <w:t>capacity and coordination of managing the ESG-CV Grant award, as well as a review of their current need for additional funding</w:t>
      </w:r>
      <w:r w:rsidR="00E06871">
        <w:rPr>
          <w:rFonts w:ascii="Arial" w:hAnsi="Arial" w:cs="Arial"/>
          <w:sz w:val="24"/>
        </w:rPr>
        <w:t>.</w:t>
      </w:r>
      <w:r w:rsidR="00A91F4D" w:rsidRPr="008D4261">
        <w:rPr>
          <w:rFonts w:ascii="Arial" w:hAnsi="Arial" w:cs="Arial"/>
          <w:sz w:val="24"/>
        </w:rPr>
        <w:t xml:space="preserve"> </w:t>
      </w:r>
      <w:r w:rsidR="00931415">
        <w:rPr>
          <w:rFonts w:ascii="Arial" w:hAnsi="Arial" w:cs="Arial"/>
          <w:sz w:val="24"/>
        </w:rPr>
        <w:t xml:space="preserve"> Consideration will also be given to Subrecipients that will ensure funds are used for activities that will be most effective in preventing, preparing for, and responding to the coronavirus, as well as mitigating the economic impacts of COVID-19 for people experiencing homelessness and at risk of homelessness.</w:t>
      </w:r>
      <w:r w:rsidR="00A91F4D" w:rsidRPr="008D4261">
        <w:rPr>
          <w:rFonts w:ascii="Arial" w:hAnsi="Arial" w:cs="Arial"/>
          <w:sz w:val="24"/>
        </w:rPr>
        <w:t xml:space="preserve"> </w:t>
      </w:r>
      <w:r w:rsidR="00931415">
        <w:rPr>
          <w:rFonts w:ascii="Arial" w:hAnsi="Arial" w:cs="Arial"/>
          <w:sz w:val="24"/>
        </w:rPr>
        <w:t xml:space="preserve"> </w:t>
      </w:r>
      <w:r w:rsidR="00A91F4D" w:rsidRPr="008D4261">
        <w:rPr>
          <w:rFonts w:ascii="Arial" w:hAnsi="Arial" w:cs="Arial"/>
          <w:sz w:val="24"/>
        </w:rPr>
        <w:t>No portion of these funds will be set aside for specific purposes.</w:t>
      </w:r>
    </w:p>
    <w:p w14:paraId="68F50117" w14:textId="77777777" w:rsidR="00045394" w:rsidRDefault="00045394" w:rsidP="00045394">
      <w:pPr>
        <w:shd w:val="clear" w:color="auto" w:fill="FFFFFF"/>
        <w:jc w:val="both"/>
        <w:rPr>
          <w:rFonts w:ascii="Arial" w:hAnsi="Arial" w:cs="Arial"/>
          <w:sz w:val="24"/>
        </w:rPr>
      </w:pPr>
    </w:p>
    <w:p w14:paraId="1A37C359" w14:textId="57726EEA" w:rsidR="00045394" w:rsidRDefault="00045394" w:rsidP="00045394">
      <w:pPr>
        <w:shd w:val="clear" w:color="auto" w:fill="FFFFFF"/>
        <w:ind w:firstLine="720"/>
        <w:jc w:val="both"/>
        <w:rPr>
          <w:rFonts w:ascii="Arial" w:hAnsi="Arial" w:cs="Arial"/>
          <w:sz w:val="24"/>
        </w:rPr>
      </w:pPr>
      <w:r w:rsidRPr="00045394">
        <w:rPr>
          <w:rFonts w:ascii="Arial" w:hAnsi="Arial" w:cs="Arial"/>
          <w:sz w:val="24"/>
        </w:rPr>
        <w:t xml:space="preserve">The stated amount </w:t>
      </w:r>
      <w:r w:rsidR="00931415">
        <w:rPr>
          <w:rFonts w:ascii="Arial" w:hAnsi="Arial" w:cs="Arial"/>
          <w:sz w:val="24"/>
        </w:rPr>
        <w:t>is</w:t>
      </w:r>
      <w:r w:rsidRPr="00045394">
        <w:rPr>
          <w:rFonts w:ascii="Arial" w:hAnsi="Arial" w:cs="Arial"/>
          <w:sz w:val="24"/>
        </w:rPr>
        <w:t xml:space="preserve"> the amount that ADECA anticipates receiving from HUD</w:t>
      </w:r>
      <w:r>
        <w:rPr>
          <w:rFonts w:ascii="Arial" w:hAnsi="Arial" w:cs="Arial"/>
          <w:sz w:val="24"/>
        </w:rPr>
        <w:t xml:space="preserve"> </w:t>
      </w:r>
      <w:r w:rsidRPr="00045394">
        <w:rPr>
          <w:rFonts w:ascii="Arial" w:hAnsi="Arial" w:cs="Arial"/>
          <w:sz w:val="24"/>
        </w:rPr>
        <w:t xml:space="preserve">under </w:t>
      </w:r>
      <w:r w:rsidR="00805583">
        <w:rPr>
          <w:rFonts w:ascii="Arial" w:hAnsi="Arial" w:cs="Arial"/>
          <w:sz w:val="24"/>
        </w:rPr>
        <w:t>reallocation of</w:t>
      </w:r>
      <w:r w:rsidR="00F974AE">
        <w:rPr>
          <w:rFonts w:ascii="Arial" w:hAnsi="Arial" w:cs="Arial"/>
          <w:sz w:val="24"/>
        </w:rPr>
        <w:t xml:space="preserve"> CARES Act </w:t>
      </w:r>
      <w:r w:rsidR="00567CCE">
        <w:rPr>
          <w:rFonts w:ascii="Arial" w:hAnsi="Arial" w:cs="Arial"/>
          <w:sz w:val="24"/>
        </w:rPr>
        <w:t xml:space="preserve">funding.  </w:t>
      </w:r>
      <w:r w:rsidR="00505645">
        <w:rPr>
          <w:rFonts w:ascii="Arial" w:hAnsi="Arial" w:cs="Arial"/>
          <w:sz w:val="24"/>
        </w:rPr>
        <w:t>H</w:t>
      </w:r>
      <w:r w:rsidRPr="00045394">
        <w:rPr>
          <w:rFonts w:ascii="Arial" w:hAnsi="Arial" w:cs="Arial"/>
          <w:sz w:val="24"/>
        </w:rPr>
        <w:t>owever, th</w:t>
      </w:r>
      <w:r w:rsidR="00BF5277">
        <w:rPr>
          <w:rFonts w:ascii="Arial" w:hAnsi="Arial" w:cs="Arial"/>
          <w:sz w:val="24"/>
        </w:rPr>
        <w:t>ese</w:t>
      </w:r>
      <w:r w:rsidRPr="00045394">
        <w:rPr>
          <w:rFonts w:ascii="Arial" w:hAnsi="Arial" w:cs="Arial"/>
          <w:sz w:val="24"/>
        </w:rPr>
        <w:t xml:space="preserve"> amount</w:t>
      </w:r>
      <w:r w:rsidR="00BF5277">
        <w:rPr>
          <w:rFonts w:ascii="Arial" w:hAnsi="Arial" w:cs="Arial"/>
          <w:sz w:val="24"/>
        </w:rPr>
        <w:t>s</w:t>
      </w:r>
      <w:r w:rsidRPr="00045394">
        <w:rPr>
          <w:rFonts w:ascii="Arial" w:hAnsi="Arial" w:cs="Arial"/>
          <w:sz w:val="24"/>
        </w:rPr>
        <w:t xml:space="preserve"> </w:t>
      </w:r>
      <w:r w:rsidR="00BF5277">
        <w:rPr>
          <w:rFonts w:ascii="Arial" w:hAnsi="Arial" w:cs="Arial"/>
          <w:sz w:val="24"/>
        </w:rPr>
        <w:t>are</w:t>
      </w:r>
      <w:r w:rsidR="00567CCE">
        <w:rPr>
          <w:rFonts w:ascii="Arial" w:hAnsi="Arial" w:cs="Arial"/>
          <w:sz w:val="24"/>
        </w:rPr>
        <w:t xml:space="preserve"> subject to change</w:t>
      </w:r>
      <w:r w:rsidR="00A35EA5">
        <w:rPr>
          <w:rFonts w:ascii="Arial" w:hAnsi="Arial" w:cs="Arial"/>
          <w:sz w:val="24"/>
        </w:rPr>
        <w:t>,</w:t>
      </w:r>
      <w:r w:rsidR="00505645">
        <w:rPr>
          <w:rFonts w:ascii="Arial" w:hAnsi="Arial" w:cs="Arial"/>
          <w:sz w:val="24"/>
        </w:rPr>
        <w:t xml:space="preserve"> </w:t>
      </w:r>
      <w:r w:rsidRPr="00045394">
        <w:rPr>
          <w:rFonts w:ascii="Arial" w:hAnsi="Arial" w:cs="Arial"/>
          <w:sz w:val="24"/>
        </w:rPr>
        <w:t xml:space="preserve">as and when determined by HUD.  </w:t>
      </w:r>
      <w:r w:rsidR="00E06871">
        <w:rPr>
          <w:rFonts w:ascii="Arial" w:hAnsi="Arial" w:cs="Arial"/>
          <w:sz w:val="24"/>
        </w:rPr>
        <w:t xml:space="preserve">If </w:t>
      </w:r>
      <w:r w:rsidR="00621E1D">
        <w:rPr>
          <w:rFonts w:ascii="Arial" w:hAnsi="Arial" w:cs="Arial"/>
          <w:sz w:val="24"/>
        </w:rPr>
        <w:t>lesser amounts are received</w:t>
      </w:r>
      <w:r w:rsidR="00E06871">
        <w:rPr>
          <w:rFonts w:ascii="Arial" w:hAnsi="Arial" w:cs="Arial"/>
          <w:sz w:val="24"/>
        </w:rPr>
        <w:t xml:space="preserve">, </w:t>
      </w:r>
      <w:r w:rsidRPr="00045394">
        <w:rPr>
          <w:rFonts w:ascii="Arial" w:hAnsi="Arial" w:cs="Arial"/>
          <w:sz w:val="24"/>
        </w:rPr>
        <w:t>ADECA will update th</w:t>
      </w:r>
      <w:r w:rsidR="00903BED">
        <w:rPr>
          <w:rFonts w:ascii="Arial" w:hAnsi="Arial" w:cs="Arial"/>
          <w:sz w:val="24"/>
        </w:rPr>
        <w:t>is</w:t>
      </w:r>
      <w:r w:rsidRPr="00045394">
        <w:rPr>
          <w:rFonts w:ascii="Arial" w:hAnsi="Arial" w:cs="Arial"/>
          <w:sz w:val="24"/>
        </w:rPr>
        <w:t xml:space="preserve"> </w:t>
      </w:r>
      <w:r w:rsidR="00E45B69">
        <w:rPr>
          <w:rFonts w:ascii="Arial" w:hAnsi="Arial" w:cs="Arial"/>
          <w:sz w:val="24"/>
        </w:rPr>
        <w:t>ESG-CV Action Plan</w:t>
      </w:r>
      <w:r w:rsidRPr="00045394">
        <w:rPr>
          <w:rFonts w:ascii="Arial" w:hAnsi="Arial" w:cs="Arial"/>
          <w:sz w:val="24"/>
        </w:rPr>
        <w:t xml:space="preserve"> to reflect </w:t>
      </w:r>
      <w:r w:rsidR="00621E1D">
        <w:rPr>
          <w:rFonts w:ascii="Arial" w:hAnsi="Arial" w:cs="Arial"/>
          <w:sz w:val="24"/>
        </w:rPr>
        <w:t>the</w:t>
      </w:r>
      <w:r w:rsidRPr="00045394">
        <w:rPr>
          <w:rFonts w:ascii="Arial" w:hAnsi="Arial" w:cs="Arial"/>
          <w:sz w:val="24"/>
        </w:rPr>
        <w:t xml:space="preserve"> actual fiscal year allocation.</w:t>
      </w:r>
    </w:p>
    <w:p w14:paraId="7EEFA245" w14:textId="77777777" w:rsidR="00805583" w:rsidRDefault="00805583" w:rsidP="006B2B2C">
      <w:pPr>
        <w:shd w:val="clear" w:color="auto" w:fill="FFFFFF"/>
        <w:jc w:val="both"/>
        <w:rPr>
          <w:rFonts w:ascii="Arial" w:hAnsi="Arial" w:cs="Arial"/>
          <w:sz w:val="24"/>
        </w:rPr>
      </w:pPr>
    </w:p>
    <w:p w14:paraId="347B2F95" w14:textId="77777777" w:rsidR="00973B34" w:rsidRPr="008D4261" w:rsidRDefault="00973B34" w:rsidP="00973B34">
      <w:pPr>
        <w:shd w:val="clear" w:color="auto" w:fill="FFFFFF"/>
        <w:jc w:val="both"/>
        <w:rPr>
          <w:rFonts w:ascii="Arial" w:hAnsi="Arial" w:cs="Arial"/>
          <w:b/>
          <w:sz w:val="24"/>
          <w:u w:val="single"/>
        </w:rPr>
      </w:pPr>
      <w:r w:rsidRPr="008D4261">
        <w:rPr>
          <w:rFonts w:ascii="Arial" w:hAnsi="Arial" w:cs="Arial"/>
          <w:b/>
          <w:sz w:val="24"/>
          <w:u w:val="single"/>
        </w:rPr>
        <w:t>Recaptured Funds</w:t>
      </w:r>
    </w:p>
    <w:p w14:paraId="74DD3773" w14:textId="77777777" w:rsidR="00973B34" w:rsidRPr="008D4261" w:rsidRDefault="00973B34" w:rsidP="00973B34">
      <w:pPr>
        <w:shd w:val="clear" w:color="auto" w:fill="FFFFFF"/>
        <w:jc w:val="both"/>
        <w:rPr>
          <w:rFonts w:ascii="Arial" w:hAnsi="Arial" w:cs="Arial"/>
          <w:sz w:val="24"/>
        </w:rPr>
      </w:pPr>
    </w:p>
    <w:p w14:paraId="05766B9E" w14:textId="689850F2" w:rsidR="00BF365B" w:rsidRPr="008D4261" w:rsidRDefault="00973B34" w:rsidP="00BF365B">
      <w:pPr>
        <w:ind w:firstLine="720"/>
        <w:jc w:val="both"/>
        <w:rPr>
          <w:rFonts w:ascii="Arial" w:hAnsi="Arial" w:cs="Arial"/>
          <w:sz w:val="24"/>
        </w:rPr>
      </w:pPr>
      <w:r w:rsidRPr="008D4261">
        <w:rPr>
          <w:rFonts w:ascii="Arial" w:hAnsi="Arial" w:cs="Arial"/>
          <w:sz w:val="24"/>
        </w:rPr>
        <w:t xml:space="preserve">Recaptured funds consist of any funds returned to the State during the </w:t>
      </w:r>
      <w:r w:rsidR="00890B7F">
        <w:rPr>
          <w:rFonts w:ascii="Arial" w:hAnsi="Arial" w:cs="Arial"/>
          <w:sz w:val="24"/>
        </w:rPr>
        <w:t xml:space="preserve">ESG-CV </w:t>
      </w:r>
      <w:r w:rsidR="009059CD">
        <w:rPr>
          <w:rFonts w:ascii="Arial" w:hAnsi="Arial" w:cs="Arial"/>
          <w:sz w:val="24"/>
        </w:rPr>
        <w:t>P</w:t>
      </w:r>
      <w:r w:rsidRPr="008D4261">
        <w:rPr>
          <w:rFonts w:ascii="Arial" w:hAnsi="Arial" w:cs="Arial"/>
          <w:sz w:val="24"/>
        </w:rPr>
        <w:t xml:space="preserve">rogram year, except Program Income as defined by applicable regulations.  </w:t>
      </w:r>
      <w:r w:rsidR="00BF365B">
        <w:rPr>
          <w:rFonts w:ascii="Arial" w:hAnsi="Arial" w:cs="Arial"/>
          <w:sz w:val="24"/>
        </w:rPr>
        <w:t xml:space="preserve">Should the State not receive </w:t>
      </w:r>
      <w:proofErr w:type="gramStart"/>
      <w:r w:rsidR="00BF365B">
        <w:rPr>
          <w:rFonts w:ascii="Arial" w:hAnsi="Arial" w:cs="Arial"/>
          <w:sz w:val="24"/>
        </w:rPr>
        <w:t>a sufficient number of</w:t>
      </w:r>
      <w:proofErr w:type="gramEnd"/>
      <w:r w:rsidR="00BF365B">
        <w:rPr>
          <w:rFonts w:ascii="Arial" w:hAnsi="Arial" w:cs="Arial"/>
          <w:sz w:val="24"/>
        </w:rPr>
        <w:t xml:space="preserve"> eligible requests to account for the full allocable amount, any remaining balance will be treated as recaptured funds.  </w:t>
      </w:r>
      <w:r w:rsidRPr="008D4261">
        <w:rPr>
          <w:rFonts w:ascii="Arial" w:hAnsi="Arial" w:cs="Arial"/>
          <w:sz w:val="24"/>
        </w:rPr>
        <w:t xml:space="preserve">The </w:t>
      </w:r>
      <w:r w:rsidR="009059CD">
        <w:rPr>
          <w:rFonts w:ascii="Arial" w:hAnsi="Arial" w:cs="Arial"/>
          <w:sz w:val="24"/>
        </w:rPr>
        <w:t xml:space="preserve">ADECA </w:t>
      </w:r>
      <w:r w:rsidRPr="008D4261">
        <w:rPr>
          <w:rFonts w:ascii="Arial" w:hAnsi="Arial" w:cs="Arial"/>
          <w:sz w:val="24"/>
        </w:rPr>
        <w:t xml:space="preserve">Director, at his or her discretion, will use an appropriate amount of recaptured funds to assist eligible and fundable projects.  </w:t>
      </w:r>
      <w:r w:rsidR="00BF365B" w:rsidRPr="008D4261">
        <w:rPr>
          <w:rFonts w:ascii="Arial" w:hAnsi="Arial" w:cs="Arial"/>
          <w:sz w:val="24"/>
        </w:rPr>
        <w:t>Grant ceilings may be waived in efforts to award all recaptured funds.</w:t>
      </w:r>
      <w:r w:rsidR="00BF365B">
        <w:rPr>
          <w:rFonts w:ascii="Arial" w:hAnsi="Arial" w:cs="Arial"/>
          <w:sz w:val="24"/>
        </w:rPr>
        <w:t xml:space="preserve">  </w:t>
      </w:r>
      <w:r w:rsidRPr="008D4261">
        <w:rPr>
          <w:rFonts w:ascii="Arial" w:hAnsi="Arial" w:cs="Arial"/>
          <w:sz w:val="24"/>
        </w:rPr>
        <w:t xml:space="preserve">The State may negotiate with subrecipients to reallocate all recaptured funds. </w:t>
      </w:r>
      <w:r w:rsidR="00BF365B">
        <w:rPr>
          <w:rFonts w:ascii="Arial" w:hAnsi="Arial" w:cs="Arial"/>
          <w:sz w:val="24"/>
        </w:rPr>
        <w:t xml:space="preserve"> </w:t>
      </w:r>
    </w:p>
    <w:p w14:paraId="0D95B333" w14:textId="77777777" w:rsidR="00973B34" w:rsidRPr="008D4261" w:rsidRDefault="00973B34" w:rsidP="00973B34">
      <w:pPr>
        <w:jc w:val="both"/>
        <w:rPr>
          <w:rFonts w:ascii="Arial" w:hAnsi="Arial" w:cs="Arial"/>
          <w:sz w:val="24"/>
        </w:rPr>
      </w:pPr>
    </w:p>
    <w:p w14:paraId="09939ADB" w14:textId="77777777" w:rsidR="005F3AA1" w:rsidRDefault="00973B34" w:rsidP="00FF6E3F">
      <w:pPr>
        <w:ind w:firstLine="720"/>
        <w:jc w:val="both"/>
        <w:rPr>
          <w:rFonts w:ascii="Arial" w:hAnsi="Arial" w:cs="Arial"/>
          <w:sz w:val="24"/>
        </w:rPr>
      </w:pPr>
      <w:r w:rsidRPr="008D4261">
        <w:rPr>
          <w:rFonts w:ascii="Arial" w:hAnsi="Arial" w:cs="Arial"/>
          <w:sz w:val="24"/>
        </w:rPr>
        <w:t xml:space="preserve">Factors to be considered when reallocating funds include: (1) estimated number of program participants to be served; (2) impact on the community if the persons are not served; (3) other extenuating or unusual circumstances which may have necessitated the additional funding, (4) prior performance of the subrecipients’ grant administration, </w:t>
      </w:r>
      <w:r>
        <w:rPr>
          <w:rFonts w:ascii="Arial" w:hAnsi="Arial" w:cs="Arial"/>
          <w:sz w:val="24"/>
        </w:rPr>
        <w:t xml:space="preserve">and </w:t>
      </w:r>
      <w:r w:rsidRPr="008D4261">
        <w:rPr>
          <w:rFonts w:ascii="Arial" w:hAnsi="Arial" w:cs="Arial"/>
          <w:sz w:val="24"/>
        </w:rPr>
        <w:t>(5) the subrecipients’ demonstrated ability to expend funds in a timely manner.</w:t>
      </w:r>
    </w:p>
    <w:p w14:paraId="2058A107" w14:textId="77777777" w:rsidR="005F3AA1" w:rsidRDefault="005F3AA1" w:rsidP="005F3AA1">
      <w:pPr>
        <w:jc w:val="both"/>
        <w:rPr>
          <w:rFonts w:ascii="Arial" w:hAnsi="Arial" w:cs="Arial"/>
          <w:sz w:val="24"/>
        </w:rPr>
      </w:pPr>
    </w:p>
    <w:p w14:paraId="0918A78C" w14:textId="77777777" w:rsidR="00A91F4D" w:rsidRPr="008D4261" w:rsidRDefault="00A91F4D" w:rsidP="00ED7E0D">
      <w:pPr>
        <w:shd w:val="clear" w:color="auto" w:fill="FFFFFF"/>
        <w:jc w:val="both"/>
        <w:rPr>
          <w:rFonts w:ascii="Arial" w:hAnsi="Arial" w:cs="Arial"/>
          <w:b/>
          <w:sz w:val="24"/>
          <w:u w:val="single"/>
        </w:rPr>
      </w:pPr>
      <w:r w:rsidRPr="008D4261">
        <w:rPr>
          <w:rFonts w:ascii="Arial" w:hAnsi="Arial" w:cs="Arial"/>
          <w:b/>
          <w:sz w:val="24"/>
          <w:u w:val="single"/>
        </w:rPr>
        <w:t>Eligible Activities</w:t>
      </w:r>
    </w:p>
    <w:p w14:paraId="11E05F08" w14:textId="77777777" w:rsidR="00CB07A2" w:rsidRPr="008D4261" w:rsidRDefault="00CB07A2" w:rsidP="00ED7E0D">
      <w:pPr>
        <w:shd w:val="clear" w:color="auto" w:fill="FFFFFF"/>
        <w:jc w:val="both"/>
        <w:rPr>
          <w:rFonts w:ascii="Arial" w:hAnsi="Arial" w:cs="Arial"/>
          <w:sz w:val="24"/>
          <w:u w:val="single"/>
        </w:rPr>
      </w:pPr>
    </w:p>
    <w:p w14:paraId="67AA8015" w14:textId="2D457309" w:rsidR="00A91F4D" w:rsidRPr="008D4261" w:rsidRDefault="00A91F4D" w:rsidP="00A80518">
      <w:pPr>
        <w:shd w:val="clear" w:color="auto" w:fill="FFFFFF"/>
        <w:ind w:firstLine="720"/>
        <w:jc w:val="both"/>
        <w:rPr>
          <w:rFonts w:ascii="Arial" w:hAnsi="Arial" w:cs="Arial"/>
          <w:sz w:val="24"/>
        </w:rPr>
      </w:pPr>
      <w:r w:rsidRPr="008D4261">
        <w:rPr>
          <w:rFonts w:ascii="Arial" w:hAnsi="Arial" w:cs="Arial"/>
          <w:sz w:val="24"/>
        </w:rPr>
        <w:t>ESG</w:t>
      </w:r>
      <w:r w:rsidR="009E1666">
        <w:rPr>
          <w:rFonts w:ascii="Arial" w:hAnsi="Arial" w:cs="Arial"/>
          <w:sz w:val="24"/>
        </w:rPr>
        <w:t>-CV</w:t>
      </w:r>
      <w:r w:rsidRPr="008D4261">
        <w:rPr>
          <w:rFonts w:ascii="Arial" w:hAnsi="Arial" w:cs="Arial"/>
          <w:sz w:val="24"/>
        </w:rPr>
        <w:t xml:space="preserve"> </w:t>
      </w:r>
      <w:r w:rsidR="00CF0286">
        <w:rPr>
          <w:rFonts w:ascii="Arial" w:hAnsi="Arial" w:cs="Arial"/>
          <w:sz w:val="24"/>
        </w:rPr>
        <w:t xml:space="preserve">Program </w:t>
      </w:r>
      <w:r w:rsidRPr="008D4261">
        <w:rPr>
          <w:rFonts w:ascii="Arial" w:hAnsi="Arial" w:cs="Arial"/>
          <w:sz w:val="24"/>
        </w:rPr>
        <w:t xml:space="preserve">funds may be used for the following activities allowed under the </w:t>
      </w:r>
      <w:r w:rsidR="007D6F0B">
        <w:rPr>
          <w:rFonts w:ascii="Arial" w:hAnsi="Arial" w:cs="Arial"/>
          <w:sz w:val="24"/>
        </w:rPr>
        <w:t>CARES Act</w:t>
      </w:r>
      <w:r w:rsidRPr="008D4261">
        <w:rPr>
          <w:rFonts w:ascii="Arial" w:hAnsi="Arial" w:cs="Arial"/>
          <w:sz w:val="24"/>
        </w:rPr>
        <w:t>:</w:t>
      </w:r>
    </w:p>
    <w:p w14:paraId="13009F17" w14:textId="77777777" w:rsidR="00A91F4D" w:rsidRPr="008D4261" w:rsidRDefault="00A91F4D" w:rsidP="00ED7E0D">
      <w:pPr>
        <w:shd w:val="clear" w:color="auto" w:fill="FFFFFF"/>
        <w:jc w:val="both"/>
        <w:rPr>
          <w:rFonts w:ascii="Arial" w:hAnsi="Arial" w:cs="Arial"/>
          <w:sz w:val="24"/>
        </w:rPr>
      </w:pPr>
    </w:p>
    <w:p w14:paraId="2BFDBC26" w14:textId="327CC970" w:rsidR="00A91F4D" w:rsidRPr="008D4261" w:rsidRDefault="00A91F4D" w:rsidP="00ED22D0">
      <w:pPr>
        <w:shd w:val="clear" w:color="auto" w:fill="FFFFFF"/>
        <w:ind w:left="720"/>
        <w:jc w:val="both"/>
        <w:rPr>
          <w:rFonts w:ascii="Arial" w:hAnsi="Arial" w:cs="Arial"/>
          <w:sz w:val="24"/>
        </w:rPr>
      </w:pPr>
      <w:r w:rsidRPr="00A80518">
        <w:rPr>
          <w:rFonts w:ascii="Arial" w:hAnsi="Arial" w:cs="Arial"/>
          <w:b/>
          <w:sz w:val="24"/>
          <w:u w:val="single"/>
        </w:rPr>
        <w:t>Street Outreach</w:t>
      </w:r>
      <w:r w:rsidR="00A80518">
        <w:rPr>
          <w:rFonts w:ascii="Arial" w:hAnsi="Arial" w:cs="Arial"/>
          <w:b/>
          <w:sz w:val="24"/>
          <w:u w:val="single"/>
        </w:rPr>
        <w:t>:</w:t>
      </w:r>
      <w:r w:rsidR="00A80518">
        <w:rPr>
          <w:rFonts w:ascii="Arial" w:hAnsi="Arial" w:cs="Arial"/>
          <w:sz w:val="24"/>
        </w:rPr>
        <w:t xml:space="preserve">  A</w:t>
      </w:r>
      <w:r w:rsidRPr="008D4261">
        <w:rPr>
          <w:rFonts w:ascii="Arial" w:hAnsi="Arial" w:cs="Arial"/>
          <w:sz w:val="24"/>
        </w:rPr>
        <w:t>ssistance provided must serve unsheltered homeless persons who are neither wi</w:t>
      </w:r>
      <w:r w:rsidR="00E8785A" w:rsidRPr="008D4261">
        <w:rPr>
          <w:rFonts w:ascii="Arial" w:hAnsi="Arial" w:cs="Arial"/>
          <w:sz w:val="24"/>
        </w:rPr>
        <w:t>l</w:t>
      </w:r>
      <w:r w:rsidRPr="008D4261">
        <w:rPr>
          <w:rFonts w:ascii="Arial" w:hAnsi="Arial" w:cs="Arial"/>
          <w:sz w:val="24"/>
        </w:rPr>
        <w:t xml:space="preserve">ling nor able to access housing, emergency shelter, or an appropriate health facility.  </w:t>
      </w:r>
      <w:r w:rsidR="00E06871">
        <w:rPr>
          <w:rFonts w:ascii="Arial" w:hAnsi="Arial" w:cs="Arial"/>
          <w:sz w:val="24"/>
        </w:rPr>
        <w:t>Eligible costs include</w:t>
      </w:r>
      <w:r w:rsidR="00872CF1">
        <w:rPr>
          <w:rFonts w:ascii="Arial" w:hAnsi="Arial" w:cs="Arial"/>
          <w:sz w:val="24"/>
        </w:rPr>
        <w:t xml:space="preserve"> provid</w:t>
      </w:r>
      <w:r w:rsidR="00E06871">
        <w:rPr>
          <w:rFonts w:ascii="Arial" w:hAnsi="Arial" w:cs="Arial"/>
          <w:sz w:val="24"/>
        </w:rPr>
        <w:t>ing</w:t>
      </w:r>
      <w:r w:rsidR="00872CF1">
        <w:rPr>
          <w:rFonts w:ascii="Arial" w:hAnsi="Arial" w:cs="Arial"/>
          <w:sz w:val="24"/>
        </w:rPr>
        <w:t xml:space="preserve"> essential services</w:t>
      </w:r>
      <w:r w:rsidR="00646230">
        <w:rPr>
          <w:rFonts w:ascii="Arial" w:hAnsi="Arial" w:cs="Arial"/>
          <w:sz w:val="24"/>
        </w:rPr>
        <w:t>;</w:t>
      </w:r>
      <w:r w:rsidR="00872CF1">
        <w:rPr>
          <w:rFonts w:ascii="Arial" w:hAnsi="Arial" w:cs="Arial"/>
          <w:sz w:val="24"/>
        </w:rPr>
        <w:t xml:space="preserve"> connect</w:t>
      </w:r>
      <w:r w:rsidR="00E06871">
        <w:rPr>
          <w:rFonts w:ascii="Arial" w:hAnsi="Arial" w:cs="Arial"/>
          <w:sz w:val="24"/>
        </w:rPr>
        <w:t>ing</w:t>
      </w:r>
      <w:r w:rsidR="00872CF1">
        <w:rPr>
          <w:rFonts w:ascii="Arial" w:hAnsi="Arial" w:cs="Arial"/>
          <w:sz w:val="24"/>
        </w:rPr>
        <w:t xml:space="preserve"> persons </w:t>
      </w:r>
      <w:r w:rsidR="00646230">
        <w:rPr>
          <w:rFonts w:ascii="Arial" w:hAnsi="Arial" w:cs="Arial"/>
          <w:sz w:val="24"/>
        </w:rPr>
        <w:t xml:space="preserve">with </w:t>
      </w:r>
      <w:r w:rsidR="00111D95">
        <w:rPr>
          <w:rFonts w:ascii="Arial" w:hAnsi="Arial" w:cs="Arial"/>
          <w:sz w:val="24"/>
        </w:rPr>
        <w:t xml:space="preserve">housing, </w:t>
      </w:r>
      <w:r w:rsidR="00E06871">
        <w:rPr>
          <w:rFonts w:ascii="Arial" w:hAnsi="Arial" w:cs="Arial"/>
          <w:sz w:val="24"/>
        </w:rPr>
        <w:t xml:space="preserve">critical services, </w:t>
      </w:r>
      <w:r w:rsidR="00111D95">
        <w:rPr>
          <w:rFonts w:ascii="Arial" w:hAnsi="Arial" w:cs="Arial"/>
          <w:sz w:val="24"/>
        </w:rPr>
        <w:t xml:space="preserve">or </w:t>
      </w:r>
      <w:r w:rsidR="00646230">
        <w:rPr>
          <w:rFonts w:ascii="Arial" w:hAnsi="Arial" w:cs="Arial"/>
          <w:sz w:val="24"/>
        </w:rPr>
        <w:t>emergency shelters</w:t>
      </w:r>
      <w:r w:rsidR="00111D95">
        <w:rPr>
          <w:rFonts w:ascii="Arial" w:hAnsi="Arial" w:cs="Arial"/>
          <w:sz w:val="24"/>
        </w:rPr>
        <w:t>;</w:t>
      </w:r>
      <w:r w:rsidR="00E3309C">
        <w:rPr>
          <w:rFonts w:ascii="Arial" w:hAnsi="Arial" w:cs="Arial"/>
          <w:sz w:val="24"/>
        </w:rPr>
        <w:t xml:space="preserve"> </w:t>
      </w:r>
      <w:r w:rsidR="00C14CD7">
        <w:rPr>
          <w:rFonts w:ascii="Arial" w:hAnsi="Arial" w:cs="Arial"/>
          <w:sz w:val="24"/>
        </w:rPr>
        <w:t xml:space="preserve">hazard pay; volunteer incentives; </w:t>
      </w:r>
      <w:r w:rsidR="00E77D71">
        <w:rPr>
          <w:rFonts w:ascii="Arial" w:hAnsi="Arial" w:cs="Arial"/>
          <w:sz w:val="24"/>
        </w:rPr>
        <w:t>handwashing stations and portab</w:t>
      </w:r>
      <w:r w:rsidR="00603382">
        <w:rPr>
          <w:rFonts w:ascii="Arial" w:hAnsi="Arial" w:cs="Arial"/>
          <w:sz w:val="24"/>
        </w:rPr>
        <w:t xml:space="preserve">le bathrooms; </w:t>
      </w:r>
      <w:r w:rsidR="00E3309C">
        <w:rPr>
          <w:rFonts w:ascii="Arial" w:hAnsi="Arial" w:cs="Arial"/>
          <w:sz w:val="24"/>
        </w:rPr>
        <w:t xml:space="preserve">and urgent, nonfacility-based care. </w:t>
      </w:r>
      <w:r w:rsidR="00646230">
        <w:rPr>
          <w:rFonts w:ascii="Arial" w:hAnsi="Arial" w:cs="Arial"/>
          <w:sz w:val="24"/>
        </w:rPr>
        <w:t xml:space="preserve"> </w:t>
      </w:r>
    </w:p>
    <w:p w14:paraId="255352A8" w14:textId="77777777" w:rsidR="00A80518" w:rsidRDefault="00A80518" w:rsidP="005631E9">
      <w:pPr>
        <w:shd w:val="clear" w:color="auto" w:fill="FFFFFF"/>
        <w:jc w:val="both"/>
        <w:rPr>
          <w:rFonts w:ascii="Arial" w:hAnsi="Arial" w:cs="Arial"/>
          <w:b/>
          <w:sz w:val="24"/>
          <w:u w:val="single"/>
        </w:rPr>
      </w:pPr>
    </w:p>
    <w:p w14:paraId="77356A9B" w14:textId="1654A311" w:rsidR="00D90930" w:rsidRDefault="00A91F4D" w:rsidP="00D935BC">
      <w:pPr>
        <w:shd w:val="clear" w:color="auto" w:fill="FFFFFF"/>
        <w:ind w:left="720"/>
        <w:jc w:val="both"/>
        <w:rPr>
          <w:rFonts w:ascii="Arial" w:hAnsi="Arial" w:cs="Arial"/>
          <w:sz w:val="24"/>
        </w:rPr>
      </w:pPr>
      <w:r w:rsidRPr="00A80518">
        <w:rPr>
          <w:rFonts w:ascii="Arial" w:hAnsi="Arial" w:cs="Arial"/>
          <w:b/>
          <w:sz w:val="24"/>
          <w:u w:val="single"/>
        </w:rPr>
        <w:t>Emergency Shelter</w:t>
      </w:r>
      <w:r w:rsidR="00A80518" w:rsidRPr="00A80518">
        <w:rPr>
          <w:rFonts w:ascii="Arial" w:hAnsi="Arial" w:cs="Arial"/>
          <w:b/>
          <w:sz w:val="24"/>
          <w:u w:val="single"/>
        </w:rPr>
        <w:t>:</w:t>
      </w:r>
      <w:r w:rsidR="00A80518">
        <w:rPr>
          <w:rFonts w:ascii="Arial" w:hAnsi="Arial" w:cs="Arial"/>
          <w:sz w:val="24"/>
        </w:rPr>
        <w:t xml:space="preserve">  </w:t>
      </w:r>
      <w:r w:rsidR="00E06871">
        <w:rPr>
          <w:rFonts w:ascii="Arial" w:hAnsi="Arial" w:cs="Arial"/>
          <w:sz w:val="24"/>
        </w:rPr>
        <w:t>Eligible costs</w:t>
      </w:r>
      <w:r w:rsidRPr="008D4261">
        <w:rPr>
          <w:rFonts w:ascii="Arial" w:hAnsi="Arial" w:cs="Arial"/>
          <w:sz w:val="24"/>
        </w:rPr>
        <w:t xml:space="preserve"> include providing essential services to homeless individuals or families in emergency shelters</w:t>
      </w:r>
      <w:r w:rsidR="003F0803">
        <w:rPr>
          <w:rFonts w:ascii="Arial" w:hAnsi="Arial" w:cs="Arial"/>
          <w:sz w:val="24"/>
        </w:rPr>
        <w:t>;</w:t>
      </w:r>
      <w:r w:rsidRPr="008D4261">
        <w:rPr>
          <w:rFonts w:ascii="Arial" w:hAnsi="Arial" w:cs="Arial"/>
          <w:sz w:val="24"/>
        </w:rPr>
        <w:t xml:space="preserve"> operating costs for emergency shelters</w:t>
      </w:r>
      <w:r w:rsidR="003F0803">
        <w:rPr>
          <w:rFonts w:ascii="Arial" w:hAnsi="Arial" w:cs="Arial"/>
          <w:sz w:val="24"/>
        </w:rPr>
        <w:t>;</w:t>
      </w:r>
      <w:r w:rsidRPr="008D4261">
        <w:rPr>
          <w:rFonts w:ascii="Arial" w:hAnsi="Arial" w:cs="Arial"/>
          <w:sz w:val="24"/>
        </w:rPr>
        <w:t xml:space="preserve"> </w:t>
      </w:r>
      <w:r w:rsidR="00FC29DC">
        <w:rPr>
          <w:rFonts w:ascii="Arial" w:hAnsi="Arial" w:cs="Arial"/>
          <w:sz w:val="24"/>
        </w:rPr>
        <w:t xml:space="preserve">hazard pay; </w:t>
      </w:r>
      <w:r w:rsidR="008B25CB">
        <w:rPr>
          <w:rFonts w:ascii="Arial" w:hAnsi="Arial" w:cs="Arial"/>
          <w:sz w:val="24"/>
        </w:rPr>
        <w:t xml:space="preserve">volunteer incentives; </w:t>
      </w:r>
      <w:r w:rsidR="00D90930">
        <w:rPr>
          <w:rFonts w:ascii="Arial" w:hAnsi="Arial" w:cs="Arial"/>
          <w:sz w:val="24"/>
        </w:rPr>
        <w:t xml:space="preserve">and </w:t>
      </w:r>
      <w:r w:rsidRPr="008D4261">
        <w:rPr>
          <w:rFonts w:ascii="Arial" w:hAnsi="Arial" w:cs="Arial"/>
          <w:sz w:val="24"/>
        </w:rPr>
        <w:t>costs associated with renovating buildings to be used as emergency shelter for homeless individuals and families</w:t>
      </w:r>
      <w:r w:rsidR="00D90930">
        <w:rPr>
          <w:rFonts w:ascii="Arial" w:hAnsi="Arial" w:cs="Arial"/>
          <w:sz w:val="24"/>
        </w:rPr>
        <w:t>.</w:t>
      </w:r>
    </w:p>
    <w:p w14:paraId="730422C5" w14:textId="77777777" w:rsidR="00D90930" w:rsidRDefault="00D90930" w:rsidP="0077587C">
      <w:pPr>
        <w:shd w:val="clear" w:color="auto" w:fill="FFFFFF"/>
        <w:ind w:left="720"/>
        <w:jc w:val="both"/>
        <w:rPr>
          <w:rFonts w:ascii="Arial" w:hAnsi="Arial" w:cs="Arial"/>
          <w:sz w:val="24"/>
        </w:rPr>
      </w:pPr>
    </w:p>
    <w:p w14:paraId="341CAC66" w14:textId="21093628" w:rsidR="00A91F4D" w:rsidRPr="008D4261" w:rsidRDefault="00EF69ED" w:rsidP="0077587C">
      <w:pPr>
        <w:shd w:val="clear" w:color="auto" w:fill="FFFFFF"/>
        <w:ind w:left="720"/>
        <w:jc w:val="both"/>
        <w:rPr>
          <w:rFonts w:ascii="Arial" w:hAnsi="Arial" w:cs="Arial"/>
          <w:sz w:val="24"/>
        </w:rPr>
      </w:pPr>
      <w:r>
        <w:rPr>
          <w:rFonts w:ascii="Arial" w:hAnsi="Arial" w:cs="Arial"/>
          <w:b/>
          <w:bCs/>
          <w:sz w:val="24"/>
          <w:u w:val="single"/>
        </w:rPr>
        <w:t>Temporary Shelter:</w:t>
      </w:r>
      <w:r w:rsidR="00E91C4B" w:rsidRPr="00D935BC">
        <w:rPr>
          <w:rFonts w:ascii="Arial" w:hAnsi="Arial" w:cs="Arial"/>
          <w:sz w:val="24"/>
        </w:rPr>
        <w:t xml:space="preserve"> </w:t>
      </w:r>
      <w:r w:rsidR="00A91F4D" w:rsidRPr="008D4261">
        <w:rPr>
          <w:rFonts w:ascii="Arial" w:hAnsi="Arial" w:cs="Arial"/>
          <w:sz w:val="24"/>
        </w:rPr>
        <w:t xml:space="preserve"> </w:t>
      </w:r>
      <w:r>
        <w:rPr>
          <w:rFonts w:ascii="Arial" w:hAnsi="Arial" w:cs="Arial"/>
          <w:sz w:val="24"/>
        </w:rPr>
        <w:t xml:space="preserve">Funds may be used </w:t>
      </w:r>
      <w:r w:rsidR="00E91C4B">
        <w:rPr>
          <w:rFonts w:ascii="Arial" w:hAnsi="Arial" w:cs="Arial"/>
          <w:sz w:val="24"/>
        </w:rPr>
        <w:t>for</w:t>
      </w:r>
      <w:r w:rsidR="00864232">
        <w:rPr>
          <w:rFonts w:ascii="Arial" w:hAnsi="Arial" w:cs="Arial"/>
          <w:sz w:val="24"/>
        </w:rPr>
        <w:t xml:space="preserve"> </w:t>
      </w:r>
      <w:r w:rsidR="00A75FB6" w:rsidRPr="008D4261">
        <w:rPr>
          <w:rFonts w:ascii="Arial" w:hAnsi="Arial" w:cs="Arial"/>
          <w:sz w:val="24"/>
        </w:rPr>
        <w:t xml:space="preserve">costs associated with </w:t>
      </w:r>
      <w:r w:rsidR="00864232">
        <w:rPr>
          <w:rFonts w:ascii="Arial" w:hAnsi="Arial" w:cs="Arial"/>
          <w:sz w:val="24"/>
        </w:rPr>
        <w:t>pay</w:t>
      </w:r>
      <w:r w:rsidR="00421CF5">
        <w:rPr>
          <w:rFonts w:ascii="Arial" w:hAnsi="Arial" w:cs="Arial"/>
          <w:sz w:val="24"/>
        </w:rPr>
        <w:t>ing</w:t>
      </w:r>
      <w:r w:rsidR="00864232">
        <w:rPr>
          <w:rFonts w:ascii="Arial" w:hAnsi="Arial" w:cs="Arial"/>
          <w:sz w:val="24"/>
        </w:rPr>
        <w:t xml:space="preserve"> for temporary </w:t>
      </w:r>
      <w:r w:rsidR="00C11D7E">
        <w:rPr>
          <w:rFonts w:ascii="Arial" w:hAnsi="Arial" w:cs="Arial"/>
          <w:sz w:val="24"/>
        </w:rPr>
        <w:t>emergency shelters for persons experiencing homelessness to prevent, prepare for, and respond to</w:t>
      </w:r>
      <w:r w:rsidR="00E57B50">
        <w:rPr>
          <w:rFonts w:ascii="Arial" w:hAnsi="Arial" w:cs="Arial"/>
          <w:sz w:val="24"/>
        </w:rPr>
        <w:t xml:space="preserve"> the</w:t>
      </w:r>
      <w:r w:rsidR="00C11D7E">
        <w:rPr>
          <w:rFonts w:ascii="Arial" w:hAnsi="Arial" w:cs="Arial"/>
          <w:sz w:val="24"/>
        </w:rPr>
        <w:t xml:space="preserve"> </w:t>
      </w:r>
      <w:r w:rsidR="00432E41">
        <w:rPr>
          <w:rFonts w:ascii="Arial" w:hAnsi="Arial" w:cs="Arial"/>
          <w:sz w:val="24"/>
        </w:rPr>
        <w:t>coronavirus.</w:t>
      </w:r>
      <w:r w:rsidR="005241DF">
        <w:rPr>
          <w:rFonts w:ascii="Arial" w:hAnsi="Arial" w:cs="Arial"/>
          <w:sz w:val="24"/>
        </w:rPr>
        <w:t xml:space="preserve">  </w:t>
      </w:r>
      <w:r w:rsidR="009338A0">
        <w:rPr>
          <w:rFonts w:ascii="Arial" w:hAnsi="Arial" w:cs="Arial"/>
          <w:sz w:val="24"/>
        </w:rPr>
        <w:t xml:space="preserve">Eligible costs include essential services; operations; leasing existing real </w:t>
      </w:r>
      <w:r w:rsidR="00E10AD4">
        <w:rPr>
          <w:rFonts w:ascii="Arial" w:hAnsi="Arial" w:cs="Arial"/>
          <w:sz w:val="24"/>
        </w:rPr>
        <w:t xml:space="preserve">property or temporary structures; acquisition of real property; </w:t>
      </w:r>
      <w:r w:rsidR="004524AC">
        <w:rPr>
          <w:rFonts w:ascii="Arial" w:hAnsi="Arial" w:cs="Arial"/>
          <w:sz w:val="24"/>
        </w:rPr>
        <w:t>and other costs pre-approved by HUD.</w:t>
      </w:r>
    </w:p>
    <w:p w14:paraId="223FF9E0" w14:textId="77777777" w:rsidR="00A91F4D" w:rsidRPr="008D4261" w:rsidRDefault="00A91F4D" w:rsidP="00432E41">
      <w:pPr>
        <w:shd w:val="clear" w:color="auto" w:fill="FFFFFF"/>
        <w:jc w:val="both"/>
        <w:rPr>
          <w:rFonts w:ascii="Arial" w:hAnsi="Arial" w:cs="Arial"/>
          <w:sz w:val="24"/>
          <w:u w:val="single"/>
        </w:rPr>
      </w:pPr>
    </w:p>
    <w:p w14:paraId="6672F2B3" w14:textId="5E558DE3" w:rsidR="00857A53" w:rsidRPr="00857A53" w:rsidRDefault="00857A53" w:rsidP="00CE2CFC">
      <w:pPr>
        <w:shd w:val="clear" w:color="auto" w:fill="FFFFFF"/>
        <w:ind w:left="720"/>
        <w:jc w:val="both"/>
        <w:rPr>
          <w:rFonts w:ascii="Arial" w:hAnsi="Arial" w:cs="Arial"/>
          <w:bCs/>
          <w:sz w:val="24"/>
        </w:rPr>
      </w:pPr>
      <w:r>
        <w:rPr>
          <w:rFonts w:ascii="Arial" w:hAnsi="Arial" w:cs="Arial"/>
          <w:b/>
          <w:sz w:val="24"/>
          <w:u w:val="single"/>
        </w:rPr>
        <w:t>Training:</w:t>
      </w:r>
      <w:r w:rsidRPr="006A7EA4">
        <w:rPr>
          <w:rFonts w:ascii="Arial" w:hAnsi="Arial" w:cs="Arial"/>
          <w:b/>
          <w:sz w:val="24"/>
        </w:rPr>
        <w:t xml:space="preserve"> </w:t>
      </w:r>
      <w:r w:rsidR="006A7EA4" w:rsidRPr="006A7EA4">
        <w:rPr>
          <w:rFonts w:ascii="Arial" w:hAnsi="Arial" w:cs="Arial"/>
          <w:b/>
          <w:sz w:val="24"/>
        </w:rPr>
        <w:t xml:space="preserve"> </w:t>
      </w:r>
      <w:r w:rsidR="006A7EA4">
        <w:rPr>
          <w:rFonts w:ascii="Arial" w:hAnsi="Arial" w:cs="Arial"/>
          <w:bCs/>
          <w:sz w:val="24"/>
        </w:rPr>
        <w:t xml:space="preserve">Funds may be used </w:t>
      </w:r>
      <w:r w:rsidR="00417EDE">
        <w:rPr>
          <w:rFonts w:ascii="Arial" w:hAnsi="Arial" w:cs="Arial"/>
          <w:bCs/>
          <w:sz w:val="24"/>
        </w:rPr>
        <w:t xml:space="preserve">for training on infectious disease prevention and mitigation </w:t>
      </w:r>
      <w:r w:rsidR="00CE2CFC">
        <w:rPr>
          <w:rFonts w:ascii="Arial" w:hAnsi="Arial" w:cs="Arial"/>
          <w:bCs/>
          <w:sz w:val="24"/>
        </w:rPr>
        <w:t xml:space="preserve">for staff working directly to prevent, prepare for, and respond to </w:t>
      </w:r>
      <w:r w:rsidR="00E57B50">
        <w:rPr>
          <w:rFonts w:ascii="Arial" w:hAnsi="Arial" w:cs="Arial"/>
          <w:bCs/>
          <w:sz w:val="24"/>
        </w:rPr>
        <w:t xml:space="preserve">the </w:t>
      </w:r>
      <w:r w:rsidR="00CE2CFC">
        <w:rPr>
          <w:rFonts w:ascii="Arial" w:hAnsi="Arial" w:cs="Arial"/>
          <w:bCs/>
          <w:sz w:val="24"/>
        </w:rPr>
        <w:t>coronavirus</w:t>
      </w:r>
      <w:r w:rsidR="0086586C">
        <w:rPr>
          <w:rFonts w:ascii="Arial" w:hAnsi="Arial" w:cs="Arial"/>
          <w:bCs/>
          <w:sz w:val="24"/>
        </w:rPr>
        <w:t xml:space="preserve"> among </w:t>
      </w:r>
      <w:r w:rsidR="00F10204">
        <w:rPr>
          <w:rFonts w:ascii="Arial" w:hAnsi="Arial" w:cs="Arial"/>
          <w:bCs/>
          <w:sz w:val="24"/>
        </w:rPr>
        <w:t>those who are homeless or at risk of homelessness.</w:t>
      </w:r>
    </w:p>
    <w:p w14:paraId="3C3C7871" w14:textId="77777777" w:rsidR="00857A53" w:rsidRDefault="00857A53" w:rsidP="00A80518">
      <w:pPr>
        <w:shd w:val="clear" w:color="auto" w:fill="FFFFFF"/>
        <w:ind w:firstLine="720"/>
        <w:jc w:val="both"/>
        <w:rPr>
          <w:rFonts w:ascii="Arial" w:hAnsi="Arial" w:cs="Arial"/>
          <w:b/>
          <w:sz w:val="24"/>
          <w:u w:val="single"/>
        </w:rPr>
      </w:pPr>
    </w:p>
    <w:p w14:paraId="0B61C0E6" w14:textId="62D5B98E" w:rsidR="00A80518" w:rsidRDefault="00A91F4D" w:rsidP="00A80518">
      <w:pPr>
        <w:shd w:val="clear" w:color="auto" w:fill="FFFFFF"/>
        <w:ind w:firstLine="720"/>
        <w:jc w:val="both"/>
        <w:rPr>
          <w:rFonts w:ascii="Arial" w:hAnsi="Arial" w:cs="Arial"/>
          <w:sz w:val="24"/>
        </w:rPr>
      </w:pPr>
      <w:r w:rsidRPr="00A80518">
        <w:rPr>
          <w:rFonts w:ascii="Arial" w:hAnsi="Arial" w:cs="Arial"/>
          <w:b/>
          <w:sz w:val="24"/>
          <w:u w:val="single"/>
        </w:rPr>
        <w:t>Homelessness Prevention</w:t>
      </w:r>
      <w:r w:rsidR="00A80518" w:rsidRPr="00A80518">
        <w:rPr>
          <w:rFonts w:ascii="Arial" w:hAnsi="Arial" w:cs="Arial"/>
          <w:b/>
          <w:sz w:val="24"/>
          <w:u w:val="single"/>
        </w:rPr>
        <w:t>:</w:t>
      </w:r>
      <w:r w:rsidR="00A80518">
        <w:rPr>
          <w:rFonts w:ascii="Arial" w:hAnsi="Arial" w:cs="Arial"/>
          <w:sz w:val="24"/>
        </w:rPr>
        <w:t xml:space="preserve">  A</w:t>
      </w:r>
      <w:r w:rsidRPr="008D4261">
        <w:rPr>
          <w:rFonts w:ascii="Arial" w:hAnsi="Arial" w:cs="Arial"/>
          <w:sz w:val="24"/>
        </w:rPr>
        <w:t>ssistance may be provided to individuals and</w:t>
      </w:r>
    </w:p>
    <w:p w14:paraId="6D09AD07" w14:textId="2472D8B6" w:rsidR="00A91F4D" w:rsidRPr="008D4261" w:rsidRDefault="00A91F4D" w:rsidP="007B2C40">
      <w:pPr>
        <w:shd w:val="clear" w:color="auto" w:fill="FFFFFF"/>
        <w:ind w:left="720"/>
        <w:jc w:val="both"/>
        <w:rPr>
          <w:rFonts w:ascii="Arial" w:hAnsi="Arial" w:cs="Arial"/>
          <w:sz w:val="24"/>
        </w:rPr>
      </w:pPr>
      <w:r w:rsidRPr="008D4261">
        <w:rPr>
          <w:rFonts w:ascii="Arial" w:hAnsi="Arial" w:cs="Arial"/>
          <w:sz w:val="24"/>
        </w:rPr>
        <w:t>families who meet HUD’s definition of at risk of</w:t>
      </w:r>
      <w:r w:rsidR="007B2C40">
        <w:rPr>
          <w:rFonts w:ascii="Arial" w:hAnsi="Arial" w:cs="Arial"/>
          <w:sz w:val="24"/>
        </w:rPr>
        <w:t xml:space="preserve"> </w:t>
      </w:r>
      <w:r w:rsidRPr="008D4261">
        <w:rPr>
          <w:rFonts w:ascii="Arial" w:hAnsi="Arial" w:cs="Arial"/>
          <w:sz w:val="24"/>
        </w:rPr>
        <w:t xml:space="preserve">homelessness.  Individuals and families must have an </w:t>
      </w:r>
      <w:r w:rsidR="007B2C40">
        <w:rPr>
          <w:rFonts w:ascii="Arial" w:hAnsi="Arial" w:cs="Arial"/>
          <w:sz w:val="24"/>
        </w:rPr>
        <w:t xml:space="preserve">annual </w:t>
      </w:r>
      <w:r w:rsidRPr="008D4261">
        <w:rPr>
          <w:rFonts w:ascii="Arial" w:hAnsi="Arial" w:cs="Arial"/>
          <w:sz w:val="24"/>
        </w:rPr>
        <w:t xml:space="preserve">income </w:t>
      </w:r>
      <w:r w:rsidR="008737D4" w:rsidRPr="008D4261">
        <w:rPr>
          <w:rFonts w:ascii="Arial" w:hAnsi="Arial" w:cs="Arial"/>
          <w:sz w:val="24"/>
        </w:rPr>
        <w:t>below</w:t>
      </w:r>
      <w:r w:rsidRPr="008D4261">
        <w:rPr>
          <w:rFonts w:ascii="Arial" w:hAnsi="Arial" w:cs="Arial"/>
          <w:sz w:val="24"/>
        </w:rPr>
        <w:t xml:space="preserve"> </w:t>
      </w:r>
      <w:r w:rsidR="0077587C">
        <w:rPr>
          <w:rFonts w:ascii="Arial" w:hAnsi="Arial" w:cs="Arial"/>
          <w:sz w:val="24"/>
        </w:rPr>
        <w:t>5</w:t>
      </w:r>
      <w:r w:rsidRPr="008D4261">
        <w:rPr>
          <w:rFonts w:ascii="Arial" w:hAnsi="Arial" w:cs="Arial"/>
          <w:sz w:val="24"/>
        </w:rPr>
        <w:t>0% of</w:t>
      </w:r>
      <w:r w:rsidR="007321B5">
        <w:rPr>
          <w:rFonts w:ascii="Arial" w:hAnsi="Arial" w:cs="Arial"/>
          <w:sz w:val="24"/>
        </w:rPr>
        <w:t xml:space="preserve"> the</w:t>
      </w:r>
      <w:r w:rsidR="007B2C40">
        <w:rPr>
          <w:rFonts w:ascii="Arial" w:hAnsi="Arial" w:cs="Arial"/>
          <w:sz w:val="24"/>
        </w:rPr>
        <w:t xml:space="preserve"> </w:t>
      </w:r>
      <w:r w:rsidR="007B2C40" w:rsidRPr="008D4261">
        <w:rPr>
          <w:rFonts w:ascii="Arial" w:hAnsi="Arial" w:cs="Arial"/>
          <w:sz w:val="24"/>
        </w:rPr>
        <w:t>a</w:t>
      </w:r>
      <w:r w:rsidRPr="008D4261">
        <w:rPr>
          <w:rFonts w:ascii="Arial" w:hAnsi="Arial" w:cs="Arial"/>
          <w:sz w:val="24"/>
        </w:rPr>
        <w:t xml:space="preserve">rea </w:t>
      </w:r>
      <w:r w:rsidR="007B2C40" w:rsidRPr="008D4261">
        <w:rPr>
          <w:rFonts w:ascii="Arial" w:hAnsi="Arial" w:cs="Arial"/>
          <w:sz w:val="24"/>
        </w:rPr>
        <w:t>m</w:t>
      </w:r>
      <w:r w:rsidRPr="008D4261">
        <w:rPr>
          <w:rFonts w:ascii="Arial" w:hAnsi="Arial" w:cs="Arial"/>
          <w:sz w:val="24"/>
        </w:rPr>
        <w:t xml:space="preserve">edian </w:t>
      </w:r>
      <w:r w:rsidR="007B2C40" w:rsidRPr="008D4261">
        <w:rPr>
          <w:rFonts w:ascii="Arial" w:hAnsi="Arial" w:cs="Arial"/>
          <w:sz w:val="24"/>
        </w:rPr>
        <w:t>i</w:t>
      </w:r>
      <w:r w:rsidRPr="008D4261">
        <w:rPr>
          <w:rFonts w:ascii="Arial" w:hAnsi="Arial" w:cs="Arial"/>
          <w:sz w:val="24"/>
        </w:rPr>
        <w:t>ncome.  Eligible costs include</w:t>
      </w:r>
      <w:r w:rsidR="00D02601">
        <w:rPr>
          <w:rFonts w:ascii="Arial" w:hAnsi="Arial" w:cs="Arial"/>
          <w:sz w:val="24"/>
        </w:rPr>
        <w:t xml:space="preserve"> rental assistance</w:t>
      </w:r>
      <w:r w:rsidR="000A24DB">
        <w:rPr>
          <w:rFonts w:ascii="Arial" w:hAnsi="Arial" w:cs="Arial"/>
          <w:sz w:val="24"/>
        </w:rPr>
        <w:t>;</w:t>
      </w:r>
      <w:r w:rsidR="00D02601">
        <w:rPr>
          <w:rFonts w:ascii="Arial" w:hAnsi="Arial" w:cs="Arial"/>
          <w:sz w:val="24"/>
        </w:rPr>
        <w:t xml:space="preserve"> housing relocation and stabil</w:t>
      </w:r>
      <w:r w:rsidR="008E1865">
        <w:rPr>
          <w:rFonts w:ascii="Arial" w:hAnsi="Arial" w:cs="Arial"/>
          <w:sz w:val="24"/>
        </w:rPr>
        <w:t>ization services</w:t>
      </w:r>
      <w:r w:rsidR="000A24DB">
        <w:rPr>
          <w:rFonts w:ascii="Arial" w:hAnsi="Arial" w:cs="Arial"/>
          <w:sz w:val="24"/>
        </w:rPr>
        <w:t>;</w:t>
      </w:r>
      <w:r w:rsidR="0022699D">
        <w:rPr>
          <w:rFonts w:ascii="Arial" w:hAnsi="Arial" w:cs="Arial"/>
          <w:sz w:val="24"/>
        </w:rPr>
        <w:t xml:space="preserve"> hazard pay</w:t>
      </w:r>
      <w:r w:rsidR="000A24DB">
        <w:rPr>
          <w:rFonts w:ascii="Arial" w:hAnsi="Arial" w:cs="Arial"/>
          <w:sz w:val="24"/>
        </w:rPr>
        <w:t>;</w:t>
      </w:r>
      <w:r w:rsidR="0022699D">
        <w:rPr>
          <w:rFonts w:ascii="Arial" w:hAnsi="Arial" w:cs="Arial"/>
          <w:sz w:val="24"/>
        </w:rPr>
        <w:t xml:space="preserve"> landlord incentives</w:t>
      </w:r>
      <w:r w:rsidR="000A24DB">
        <w:rPr>
          <w:rFonts w:ascii="Arial" w:hAnsi="Arial" w:cs="Arial"/>
          <w:sz w:val="24"/>
        </w:rPr>
        <w:t>;</w:t>
      </w:r>
      <w:r w:rsidR="0022699D">
        <w:rPr>
          <w:rFonts w:ascii="Arial" w:hAnsi="Arial" w:cs="Arial"/>
          <w:sz w:val="24"/>
        </w:rPr>
        <w:t xml:space="preserve"> and volunteer incentives</w:t>
      </w:r>
      <w:r w:rsidR="008E1865">
        <w:rPr>
          <w:rFonts w:ascii="Arial" w:hAnsi="Arial" w:cs="Arial"/>
          <w:sz w:val="24"/>
        </w:rPr>
        <w:t>.</w:t>
      </w:r>
    </w:p>
    <w:p w14:paraId="273FDD0E" w14:textId="77777777" w:rsidR="00CB07A2" w:rsidRPr="008D4261" w:rsidRDefault="00CB07A2" w:rsidP="00ED7E0D">
      <w:pPr>
        <w:shd w:val="clear" w:color="auto" w:fill="FFFFFF"/>
        <w:ind w:left="720"/>
        <w:jc w:val="both"/>
        <w:rPr>
          <w:rFonts w:ascii="Arial" w:hAnsi="Arial" w:cs="Arial"/>
          <w:sz w:val="24"/>
        </w:rPr>
      </w:pPr>
    </w:p>
    <w:p w14:paraId="3D9B3DC7" w14:textId="221C7E93" w:rsidR="00893426" w:rsidRDefault="00A91F4D" w:rsidP="001E053B">
      <w:pPr>
        <w:shd w:val="clear" w:color="auto" w:fill="FFFFFF"/>
        <w:ind w:left="720"/>
        <w:jc w:val="both"/>
        <w:rPr>
          <w:rFonts w:ascii="Arial" w:hAnsi="Arial" w:cs="Arial"/>
          <w:sz w:val="24"/>
        </w:rPr>
      </w:pPr>
      <w:r w:rsidRPr="00A80518">
        <w:rPr>
          <w:rFonts w:ascii="Arial" w:hAnsi="Arial" w:cs="Arial"/>
          <w:b/>
          <w:sz w:val="24"/>
          <w:u w:val="single"/>
        </w:rPr>
        <w:t>Rapid Re-Housing</w:t>
      </w:r>
      <w:r w:rsidR="00A80518" w:rsidRPr="00A80518">
        <w:rPr>
          <w:rFonts w:ascii="Arial" w:hAnsi="Arial" w:cs="Arial"/>
          <w:b/>
          <w:sz w:val="24"/>
          <w:u w:val="single"/>
        </w:rPr>
        <w:t>:</w:t>
      </w:r>
      <w:r w:rsidR="00A80518">
        <w:rPr>
          <w:rFonts w:ascii="Arial" w:hAnsi="Arial" w:cs="Arial"/>
          <w:sz w:val="24"/>
        </w:rPr>
        <w:t xml:space="preserve">  A</w:t>
      </w:r>
      <w:r w:rsidRPr="008D4261">
        <w:rPr>
          <w:rFonts w:ascii="Arial" w:hAnsi="Arial" w:cs="Arial"/>
          <w:sz w:val="24"/>
        </w:rPr>
        <w:t>ssistance may be provided to individuals and families who meet HUD’s definition of being literally homeless.</w:t>
      </w:r>
      <w:r w:rsidR="008E1865">
        <w:rPr>
          <w:rFonts w:ascii="Arial" w:hAnsi="Arial" w:cs="Arial"/>
          <w:sz w:val="24"/>
        </w:rPr>
        <w:t xml:space="preserve">  </w:t>
      </w:r>
      <w:r w:rsidR="008A2EF3" w:rsidRPr="008D4261">
        <w:rPr>
          <w:rFonts w:ascii="Arial" w:hAnsi="Arial" w:cs="Arial"/>
          <w:sz w:val="24"/>
        </w:rPr>
        <w:t>Eligible costs include</w:t>
      </w:r>
      <w:r w:rsidR="008A2EF3">
        <w:rPr>
          <w:rFonts w:ascii="Arial" w:hAnsi="Arial" w:cs="Arial"/>
          <w:sz w:val="24"/>
        </w:rPr>
        <w:t xml:space="preserve"> rental assistance; housing relocation and stabilization services; hazard pay; landlord incentives; and volunteer incentives.</w:t>
      </w:r>
    </w:p>
    <w:p w14:paraId="73DE85BD" w14:textId="77777777" w:rsidR="007B2C40" w:rsidRPr="001E053B" w:rsidRDefault="007B2C40" w:rsidP="001E053B">
      <w:pPr>
        <w:shd w:val="clear" w:color="auto" w:fill="FFFFFF"/>
        <w:ind w:left="720"/>
        <w:jc w:val="both"/>
        <w:rPr>
          <w:rFonts w:ascii="Arial" w:hAnsi="Arial" w:cs="Arial"/>
          <w:sz w:val="24"/>
        </w:rPr>
      </w:pPr>
    </w:p>
    <w:p w14:paraId="079DD523" w14:textId="7DD52030" w:rsidR="00B34B8C" w:rsidRDefault="00A91F4D" w:rsidP="00ED7E0D">
      <w:pPr>
        <w:shd w:val="clear" w:color="auto" w:fill="FFFFFF"/>
        <w:ind w:left="720"/>
        <w:jc w:val="both"/>
        <w:rPr>
          <w:rFonts w:ascii="Arial" w:hAnsi="Arial" w:cs="Arial"/>
          <w:sz w:val="24"/>
        </w:rPr>
      </w:pPr>
      <w:r w:rsidRPr="00A80518">
        <w:rPr>
          <w:rFonts w:ascii="Arial" w:hAnsi="Arial" w:cs="Arial"/>
          <w:b/>
          <w:sz w:val="24"/>
          <w:u w:val="single"/>
        </w:rPr>
        <w:t>Homeless Management Information System (HMIS)</w:t>
      </w:r>
      <w:r w:rsidR="00A80518" w:rsidRPr="00A80518">
        <w:rPr>
          <w:rFonts w:ascii="Arial" w:hAnsi="Arial" w:cs="Arial"/>
          <w:b/>
          <w:sz w:val="24"/>
          <w:u w:val="single"/>
        </w:rPr>
        <w:t>:</w:t>
      </w:r>
      <w:r w:rsidR="00A80518">
        <w:rPr>
          <w:rFonts w:ascii="Arial" w:hAnsi="Arial" w:cs="Arial"/>
          <w:sz w:val="24"/>
        </w:rPr>
        <w:t xml:space="preserve">  H</w:t>
      </w:r>
      <w:r w:rsidRPr="008D4261">
        <w:rPr>
          <w:rFonts w:ascii="Arial" w:hAnsi="Arial" w:cs="Arial"/>
          <w:sz w:val="24"/>
        </w:rPr>
        <w:t xml:space="preserve">MIS is a </w:t>
      </w:r>
      <w:r w:rsidR="009F46F3">
        <w:rPr>
          <w:rFonts w:ascii="Arial" w:hAnsi="Arial" w:cs="Arial"/>
          <w:sz w:val="24"/>
        </w:rPr>
        <w:t xml:space="preserve">reporting system </w:t>
      </w:r>
      <w:r w:rsidR="00D67A6A">
        <w:rPr>
          <w:rFonts w:ascii="Arial" w:hAnsi="Arial" w:cs="Arial"/>
          <w:sz w:val="24"/>
        </w:rPr>
        <w:t xml:space="preserve">used to collect client-level data </w:t>
      </w:r>
      <w:r w:rsidR="004A78E7">
        <w:rPr>
          <w:rFonts w:ascii="Arial" w:hAnsi="Arial" w:cs="Arial"/>
          <w:sz w:val="24"/>
        </w:rPr>
        <w:t xml:space="preserve">on the provision </w:t>
      </w:r>
      <w:r w:rsidR="006B5028">
        <w:rPr>
          <w:rFonts w:ascii="Arial" w:hAnsi="Arial" w:cs="Arial"/>
          <w:sz w:val="24"/>
        </w:rPr>
        <w:t>of housing and services to persons and their families who are homeless or at risk of homelessness.</w:t>
      </w:r>
      <w:r w:rsidR="0016673E">
        <w:rPr>
          <w:rFonts w:ascii="Arial" w:hAnsi="Arial" w:cs="Arial"/>
          <w:sz w:val="24"/>
        </w:rPr>
        <w:t xml:space="preserve">  Funds may be used to pay the cost of contributing data to the </w:t>
      </w:r>
      <w:r w:rsidR="000C50DE">
        <w:rPr>
          <w:rFonts w:ascii="Arial" w:hAnsi="Arial" w:cs="Arial"/>
          <w:sz w:val="24"/>
        </w:rPr>
        <w:t>HMIS designated by the local continuum of care or to a comparable database.</w:t>
      </w:r>
    </w:p>
    <w:p w14:paraId="0DCAF545" w14:textId="77777777" w:rsidR="006B2B2C" w:rsidRDefault="006B2B2C" w:rsidP="00771FB1">
      <w:pPr>
        <w:shd w:val="clear" w:color="auto" w:fill="FFFFFF"/>
        <w:jc w:val="both"/>
        <w:rPr>
          <w:rFonts w:ascii="Arial" w:hAnsi="Arial" w:cs="Arial"/>
          <w:b/>
          <w:sz w:val="24"/>
          <w:u w:val="single"/>
        </w:rPr>
      </w:pPr>
    </w:p>
    <w:p w14:paraId="10194E05" w14:textId="7C66C693" w:rsidR="00676CEB" w:rsidRPr="008D4261" w:rsidRDefault="00A91F4D" w:rsidP="00676CEB">
      <w:pPr>
        <w:shd w:val="clear" w:color="auto" w:fill="FFFFFF"/>
        <w:ind w:left="720"/>
        <w:jc w:val="both"/>
        <w:rPr>
          <w:rFonts w:ascii="Arial" w:hAnsi="Arial" w:cs="Arial"/>
          <w:sz w:val="24"/>
        </w:rPr>
      </w:pPr>
      <w:r w:rsidRPr="00B34B8C">
        <w:rPr>
          <w:rFonts w:ascii="Arial" w:hAnsi="Arial" w:cs="Arial"/>
          <w:b/>
          <w:sz w:val="24"/>
          <w:u w:val="single"/>
        </w:rPr>
        <w:t>Administration</w:t>
      </w:r>
      <w:r w:rsidR="00B34B8C" w:rsidRPr="00B34B8C">
        <w:rPr>
          <w:rFonts w:ascii="Arial" w:hAnsi="Arial" w:cs="Arial"/>
          <w:b/>
          <w:sz w:val="24"/>
          <w:u w:val="single"/>
        </w:rPr>
        <w:t>:</w:t>
      </w:r>
      <w:r w:rsidR="00B34B8C">
        <w:rPr>
          <w:rFonts w:ascii="Arial" w:hAnsi="Arial" w:cs="Arial"/>
          <w:sz w:val="24"/>
        </w:rPr>
        <w:t xml:space="preserve">  A</w:t>
      </w:r>
      <w:r w:rsidRPr="008D4261">
        <w:rPr>
          <w:rFonts w:ascii="Arial" w:hAnsi="Arial" w:cs="Arial"/>
          <w:sz w:val="24"/>
        </w:rPr>
        <w:t xml:space="preserve">dministration includes the activities necessary to </w:t>
      </w:r>
      <w:r w:rsidR="003E0FB7">
        <w:rPr>
          <w:rFonts w:ascii="Arial" w:hAnsi="Arial" w:cs="Arial"/>
          <w:sz w:val="24"/>
        </w:rPr>
        <w:t xml:space="preserve">plan </w:t>
      </w:r>
      <w:r w:rsidR="007B2C40">
        <w:rPr>
          <w:rFonts w:ascii="Arial" w:hAnsi="Arial" w:cs="Arial"/>
          <w:sz w:val="24"/>
        </w:rPr>
        <w:t xml:space="preserve">and </w:t>
      </w:r>
      <w:r w:rsidRPr="008D4261">
        <w:rPr>
          <w:rFonts w:ascii="Arial" w:hAnsi="Arial" w:cs="Arial"/>
          <w:sz w:val="24"/>
        </w:rPr>
        <w:t>administer</w:t>
      </w:r>
      <w:r w:rsidR="003E0FB7">
        <w:rPr>
          <w:rFonts w:ascii="Arial" w:hAnsi="Arial" w:cs="Arial"/>
          <w:sz w:val="24"/>
        </w:rPr>
        <w:t xml:space="preserve"> </w:t>
      </w:r>
      <w:r w:rsidRPr="008D4261">
        <w:rPr>
          <w:rFonts w:ascii="Arial" w:hAnsi="Arial" w:cs="Arial"/>
          <w:sz w:val="24"/>
        </w:rPr>
        <w:t>the grant in compliance with program objectives and regulations.</w:t>
      </w:r>
      <w:r w:rsidR="00676CEB">
        <w:rPr>
          <w:rFonts w:ascii="Arial" w:hAnsi="Arial" w:cs="Arial"/>
          <w:sz w:val="24"/>
        </w:rPr>
        <w:t xml:space="preserve"> </w:t>
      </w:r>
      <w:r w:rsidR="00676CEB" w:rsidRPr="00676CEB">
        <w:rPr>
          <w:rFonts w:ascii="Arial" w:hAnsi="Arial" w:cs="Arial"/>
          <w:sz w:val="24"/>
          <w:shd w:val="clear" w:color="auto" w:fill="FFFFFF"/>
        </w:rPr>
        <w:t xml:space="preserve"> </w:t>
      </w:r>
      <w:r w:rsidR="00676CEB" w:rsidRPr="008D4261">
        <w:rPr>
          <w:rFonts w:ascii="Arial" w:hAnsi="Arial" w:cs="Arial"/>
          <w:sz w:val="24"/>
          <w:shd w:val="clear" w:color="auto" w:fill="FFFFFF"/>
        </w:rPr>
        <w:t xml:space="preserve">No more than </w:t>
      </w:r>
      <w:r w:rsidR="00676CEB">
        <w:rPr>
          <w:rFonts w:ascii="Arial" w:hAnsi="Arial" w:cs="Arial"/>
          <w:sz w:val="24"/>
          <w:shd w:val="clear" w:color="auto" w:fill="FFFFFF"/>
        </w:rPr>
        <w:t>10</w:t>
      </w:r>
      <w:r w:rsidR="00676CEB" w:rsidRPr="008D4261">
        <w:rPr>
          <w:rFonts w:ascii="Arial" w:hAnsi="Arial" w:cs="Arial"/>
          <w:sz w:val="24"/>
          <w:shd w:val="clear" w:color="auto" w:fill="FFFFFF"/>
        </w:rPr>
        <w:t xml:space="preserve"> percent of the State’s grant may be spent for administrative</w:t>
      </w:r>
      <w:r w:rsidR="00676CEB">
        <w:rPr>
          <w:rFonts w:ascii="Arial" w:hAnsi="Arial" w:cs="Arial"/>
          <w:sz w:val="24"/>
        </w:rPr>
        <w:t xml:space="preserve"> </w:t>
      </w:r>
      <w:r w:rsidR="00676CEB" w:rsidRPr="008D4261">
        <w:rPr>
          <w:rFonts w:ascii="Arial" w:hAnsi="Arial" w:cs="Arial"/>
          <w:sz w:val="24"/>
          <w:shd w:val="clear" w:color="auto" w:fill="FFFFFF"/>
        </w:rPr>
        <w:t>costs</w:t>
      </w:r>
      <w:r w:rsidR="00676CEB" w:rsidRPr="008D4261">
        <w:rPr>
          <w:rFonts w:ascii="Arial" w:hAnsi="Arial" w:cs="Arial"/>
          <w:sz w:val="24"/>
        </w:rPr>
        <w:t>.</w:t>
      </w:r>
    </w:p>
    <w:p w14:paraId="4F90D58A" w14:textId="025CFF3B" w:rsidR="005866B8" w:rsidRPr="00D937D1" w:rsidRDefault="005866B8" w:rsidP="00A76C36">
      <w:pPr>
        <w:rPr>
          <w:rFonts w:ascii="Arial" w:hAnsi="Arial" w:cs="Arial"/>
          <w:sz w:val="24"/>
        </w:rPr>
      </w:pPr>
    </w:p>
    <w:p w14:paraId="3509A37F" w14:textId="745A9385" w:rsidR="00D937D1" w:rsidRPr="00D937D1" w:rsidRDefault="00D937D1" w:rsidP="00D937D1">
      <w:pPr>
        <w:rPr>
          <w:rFonts w:ascii="Arial" w:hAnsi="Arial" w:cs="Arial"/>
          <w:sz w:val="24"/>
        </w:rPr>
      </w:pPr>
      <w:r w:rsidRPr="00D937D1">
        <w:rPr>
          <w:rFonts w:ascii="Arial" w:hAnsi="Arial" w:cs="Arial"/>
          <w:sz w:val="24"/>
        </w:rPr>
        <w:t>______________________________________________________________________</w:t>
      </w:r>
    </w:p>
    <w:p w14:paraId="4DD1FF33" w14:textId="77777777" w:rsidR="00D937D1" w:rsidRPr="00D937D1" w:rsidRDefault="00D937D1" w:rsidP="00D937D1">
      <w:pPr>
        <w:rPr>
          <w:rFonts w:ascii="Arial" w:hAnsi="Arial" w:cs="Arial"/>
          <w:sz w:val="24"/>
        </w:rPr>
      </w:pPr>
    </w:p>
    <w:p w14:paraId="0C382CFC" w14:textId="77777777" w:rsidR="00D937D1" w:rsidRPr="00D937D1" w:rsidRDefault="00D937D1" w:rsidP="00D937D1">
      <w:pPr>
        <w:jc w:val="center"/>
        <w:rPr>
          <w:rFonts w:ascii="Arial" w:hAnsi="Arial" w:cs="Arial"/>
          <w:sz w:val="24"/>
        </w:rPr>
      </w:pPr>
      <w:r w:rsidRPr="00D937D1">
        <w:rPr>
          <w:rFonts w:ascii="Arial" w:hAnsi="Arial" w:cs="Arial"/>
          <w:sz w:val="24"/>
        </w:rPr>
        <w:t>The remainder of this page is intentionally left blank.</w:t>
      </w:r>
    </w:p>
    <w:p w14:paraId="42EED4A4" w14:textId="77777777" w:rsidR="00B22CD8" w:rsidRDefault="00B22CD8" w:rsidP="0037264F">
      <w:pPr>
        <w:jc w:val="both"/>
        <w:rPr>
          <w:rFonts w:ascii="Arial" w:hAnsi="Arial" w:cs="Arial"/>
          <w:sz w:val="24"/>
        </w:rPr>
      </w:pPr>
    </w:p>
    <w:sectPr w:rsidR="00B22CD8" w:rsidSect="00AC457D">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3E332" w14:textId="77777777" w:rsidR="00544815" w:rsidRDefault="00544815" w:rsidP="00A91F4D">
      <w:r>
        <w:separator/>
      </w:r>
    </w:p>
  </w:endnote>
  <w:endnote w:type="continuationSeparator" w:id="0">
    <w:p w14:paraId="71978860" w14:textId="77777777" w:rsidR="00544815" w:rsidRDefault="00544815" w:rsidP="00A9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9C35" w14:textId="395E72D1" w:rsidR="00D12FB0" w:rsidRDefault="0083301B" w:rsidP="00A91F4D">
    <w:pPr>
      <w:pStyle w:val="Footer"/>
      <w:pBdr>
        <w:top w:val="thinThickSmallGap" w:sz="24" w:space="1" w:color="622423"/>
      </w:pBdr>
      <w:tabs>
        <w:tab w:val="clear" w:pos="4680"/>
        <w:tab w:val="clear" w:pos="9360"/>
        <w:tab w:val="right" w:pos="8280"/>
      </w:tabs>
      <w:rPr>
        <w:rFonts w:ascii="Cambria" w:hAnsi="Cambria"/>
      </w:rPr>
    </w:pPr>
    <w:r w:rsidRPr="00832BFF">
      <w:rPr>
        <w:rFonts w:asciiTheme="majorHAnsi" w:eastAsiaTheme="majorEastAsia" w:hAnsiTheme="majorHAnsi" w:cstheme="majorBidi"/>
        <w:szCs w:val="20"/>
      </w:rPr>
      <w:t xml:space="preserve">State of Alabama </w:t>
    </w:r>
    <w:r>
      <w:rPr>
        <w:rFonts w:asciiTheme="majorHAnsi" w:eastAsiaTheme="majorEastAsia" w:hAnsiTheme="majorHAnsi" w:cstheme="majorBidi"/>
        <w:szCs w:val="20"/>
      </w:rPr>
      <w:t xml:space="preserve">PY2020 </w:t>
    </w:r>
    <w:r w:rsidRPr="00832BFF">
      <w:rPr>
        <w:rFonts w:asciiTheme="majorHAnsi" w:eastAsiaTheme="majorEastAsia" w:hAnsiTheme="majorHAnsi" w:cstheme="majorBidi"/>
        <w:szCs w:val="20"/>
      </w:rPr>
      <w:t>Plan</w:t>
    </w:r>
    <w:r>
      <w:rPr>
        <w:rFonts w:asciiTheme="majorHAnsi" w:eastAsiaTheme="majorEastAsia" w:hAnsiTheme="majorHAnsi" w:cstheme="majorBidi"/>
        <w:szCs w:val="20"/>
      </w:rPr>
      <w:t xml:space="preserve"> </w:t>
    </w:r>
    <w:r w:rsidRPr="00832BFF">
      <w:rPr>
        <w:rFonts w:asciiTheme="majorHAnsi" w:eastAsiaTheme="majorEastAsia" w:hAnsiTheme="majorHAnsi" w:cstheme="majorBidi"/>
        <w:szCs w:val="20"/>
      </w:rPr>
      <w:t>for</w:t>
    </w:r>
    <w:r w:rsidR="00805583">
      <w:rPr>
        <w:rFonts w:asciiTheme="majorHAnsi" w:eastAsiaTheme="majorEastAsia" w:hAnsiTheme="majorHAnsi" w:cstheme="majorBidi"/>
        <w:szCs w:val="20"/>
        <w:lang w:val="en-US"/>
      </w:rPr>
      <w:t xml:space="preserve"> Reallocated Funds;</w:t>
    </w:r>
    <w:r w:rsidRPr="00832BFF">
      <w:rPr>
        <w:rFonts w:asciiTheme="majorHAnsi" w:eastAsiaTheme="majorEastAsia" w:hAnsiTheme="majorHAnsi" w:cstheme="majorBidi"/>
        <w:szCs w:val="20"/>
      </w:rPr>
      <w:t xml:space="preserve"> </w:t>
    </w:r>
    <w:r>
      <w:rPr>
        <w:rFonts w:asciiTheme="majorHAnsi" w:eastAsiaTheme="majorEastAsia" w:hAnsiTheme="majorHAnsi" w:cstheme="majorBidi"/>
        <w:szCs w:val="20"/>
      </w:rPr>
      <w:t>CARES Act/</w:t>
    </w:r>
    <w:r>
      <w:rPr>
        <w:rFonts w:asciiTheme="majorHAnsi" w:eastAsiaTheme="majorEastAsia" w:hAnsiTheme="majorHAnsi" w:cstheme="majorBidi"/>
        <w:szCs w:val="20"/>
        <w:lang w:val="en-US"/>
      </w:rPr>
      <w:t>ESG</w:t>
    </w:r>
    <w:r>
      <w:rPr>
        <w:rFonts w:asciiTheme="majorHAnsi" w:eastAsiaTheme="majorEastAsia" w:hAnsiTheme="majorHAnsi" w:cstheme="majorBidi"/>
        <w:szCs w:val="20"/>
      </w:rPr>
      <w:t xml:space="preserve">-CV </w:t>
    </w:r>
    <w:r w:rsidRPr="00832BFF">
      <w:rPr>
        <w:rFonts w:asciiTheme="majorHAnsi" w:eastAsiaTheme="majorEastAsia" w:hAnsiTheme="majorHAnsi" w:cstheme="majorBidi"/>
        <w:szCs w:val="20"/>
      </w:rPr>
      <w:t>Program</w:t>
    </w:r>
    <w:r w:rsidR="00D12FB0" w:rsidRPr="00131964">
      <w:rPr>
        <w:rFonts w:ascii="Cambria" w:hAnsi="Cambria"/>
      </w:rPr>
      <w:tab/>
    </w:r>
    <w:r w:rsidR="005A16C7">
      <w:rPr>
        <w:rFonts w:ascii="Cambria" w:hAnsi="Cambria"/>
      </w:rPr>
      <w:tab/>
    </w:r>
    <w:r w:rsidR="00D12FB0" w:rsidRPr="00131964">
      <w:rPr>
        <w:rFonts w:ascii="Cambria" w:hAnsi="Cambria"/>
      </w:rPr>
      <w:t xml:space="preserve">Page </w:t>
    </w:r>
    <w:r w:rsidR="00D12FB0" w:rsidRPr="00131964">
      <w:fldChar w:fldCharType="begin"/>
    </w:r>
    <w:r w:rsidR="00D12FB0" w:rsidRPr="00131964">
      <w:instrText xml:space="preserve"> PAGE   \* MERGEFORMAT </w:instrText>
    </w:r>
    <w:r w:rsidR="00D12FB0" w:rsidRPr="00131964">
      <w:fldChar w:fldCharType="separate"/>
    </w:r>
    <w:r w:rsidR="00B373FF" w:rsidRPr="00B373FF">
      <w:rPr>
        <w:rFonts w:ascii="Cambria" w:hAnsi="Cambria"/>
        <w:noProof/>
      </w:rPr>
      <w:t>2</w:t>
    </w:r>
    <w:r w:rsidR="00D12FB0" w:rsidRPr="00131964">
      <w:fldChar w:fldCharType="end"/>
    </w:r>
  </w:p>
  <w:p w14:paraId="39EF87E1" w14:textId="77777777" w:rsidR="00D12FB0" w:rsidRDefault="00D12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4E18" w14:textId="77777777" w:rsidR="00D12FB0" w:rsidRDefault="00D12FB0" w:rsidP="007E71EC">
    <w:pPr>
      <w:pStyle w:val="Footer"/>
      <w:pBdr>
        <w:top w:val="thinThickSmallGap" w:sz="24" w:space="1" w:color="622423"/>
      </w:pBdr>
      <w:tabs>
        <w:tab w:val="clear" w:pos="4680"/>
        <w:tab w:val="clear" w:pos="9360"/>
        <w:tab w:val="right" w:pos="8640"/>
      </w:tabs>
      <w:rPr>
        <w:rFonts w:ascii="Cambria" w:hAnsi="Cambria"/>
      </w:rPr>
    </w:pPr>
    <w:r>
      <w:rPr>
        <w:rFonts w:ascii="Cambria" w:hAnsi="Cambria"/>
      </w:rPr>
      <w:t>Proposed PY2012 ESG Action Plan</w:t>
    </w:r>
    <w:r>
      <w:rPr>
        <w:rFonts w:ascii="Cambria" w:hAnsi="Cambria"/>
      </w:rPr>
      <w:tab/>
    </w:r>
  </w:p>
  <w:p w14:paraId="26B9E662" w14:textId="77777777" w:rsidR="00D12FB0" w:rsidRDefault="00D12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A0AA6" w14:textId="77777777" w:rsidR="00544815" w:rsidRDefault="00544815" w:rsidP="00A91F4D">
      <w:r>
        <w:separator/>
      </w:r>
    </w:p>
  </w:footnote>
  <w:footnote w:type="continuationSeparator" w:id="0">
    <w:p w14:paraId="51362320" w14:textId="77777777" w:rsidR="00544815" w:rsidRDefault="00544815" w:rsidP="00A91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DD4"/>
    <w:multiLevelType w:val="hybridMultilevel"/>
    <w:tmpl w:val="6C547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6067D8"/>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E4971"/>
    <w:multiLevelType w:val="hybridMultilevel"/>
    <w:tmpl w:val="5E823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749A2"/>
    <w:multiLevelType w:val="hybridMultilevel"/>
    <w:tmpl w:val="1C6263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35434"/>
    <w:multiLevelType w:val="hybridMultilevel"/>
    <w:tmpl w:val="6868DC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7E32041"/>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C5240"/>
    <w:multiLevelType w:val="hybridMultilevel"/>
    <w:tmpl w:val="6B44ABB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26955FA1"/>
    <w:multiLevelType w:val="hybridMultilevel"/>
    <w:tmpl w:val="FCA6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360B5"/>
    <w:multiLevelType w:val="hybridMultilevel"/>
    <w:tmpl w:val="AC48C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21134A"/>
    <w:multiLevelType w:val="hybridMultilevel"/>
    <w:tmpl w:val="4844AD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51A68B1"/>
    <w:multiLevelType w:val="hybridMultilevel"/>
    <w:tmpl w:val="2D1AC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54641A"/>
    <w:multiLevelType w:val="hybridMultilevel"/>
    <w:tmpl w:val="F228B1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A7150CA"/>
    <w:multiLevelType w:val="hybridMultilevel"/>
    <w:tmpl w:val="5434CB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0D91835"/>
    <w:multiLevelType w:val="hybridMultilevel"/>
    <w:tmpl w:val="C61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161A8"/>
    <w:multiLevelType w:val="hybridMultilevel"/>
    <w:tmpl w:val="5F7686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113546C"/>
    <w:multiLevelType w:val="hybridMultilevel"/>
    <w:tmpl w:val="0E423B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7946395"/>
    <w:multiLevelType w:val="hybridMultilevel"/>
    <w:tmpl w:val="2C9E20D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681A7E37"/>
    <w:multiLevelType w:val="hybridMultilevel"/>
    <w:tmpl w:val="D9009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C7167B9"/>
    <w:multiLevelType w:val="hybridMultilevel"/>
    <w:tmpl w:val="FC8C0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8941A1"/>
    <w:multiLevelType w:val="hybridMultilevel"/>
    <w:tmpl w:val="D60AC7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C7E4D8A"/>
    <w:multiLevelType w:val="hybridMultilevel"/>
    <w:tmpl w:val="E76A6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17"/>
  </w:num>
  <w:num w:numId="4">
    <w:abstractNumId w:val="15"/>
  </w:num>
  <w:num w:numId="5">
    <w:abstractNumId w:val="13"/>
  </w:num>
  <w:num w:numId="6">
    <w:abstractNumId w:val="9"/>
  </w:num>
  <w:num w:numId="7">
    <w:abstractNumId w:val="16"/>
  </w:num>
  <w:num w:numId="8">
    <w:abstractNumId w:val="7"/>
  </w:num>
  <w:num w:numId="9">
    <w:abstractNumId w:val="3"/>
  </w:num>
  <w:num w:numId="10">
    <w:abstractNumId w:val="1"/>
  </w:num>
  <w:num w:numId="11">
    <w:abstractNumId w:val="5"/>
  </w:num>
  <w:num w:numId="12">
    <w:abstractNumId w:val="6"/>
  </w:num>
  <w:num w:numId="13">
    <w:abstractNumId w:val="19"/>
  </w:num>
  <w:num w:numId="14">
    <w:abstractNumId w:val="4"/>
  </w:num>
  <w:num w:numId="15">
    <w:abstractNumId w:val="20"/>
  </w:num>
  <w:num w:numId="16">
    <w:abstractNumId w:val="12"/>
  </w:num>
  <w:num w:numId="17">
    <w:abstractNumId w:val="0"/>
  </w:num>
  <w:num w:numId="18">
    <w:abstractNumId w:val="14"/>
  </w:num>
  <w:num w:numId="19">
    <w:abstractNumId w:val="18"/>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4D"/>
    <w:rsid w:val="00000292"/>
    <w:rsid w:val="00002E71"/>
    <w:rsid w:val="000218A6"/>
    <w:rsid w:val="0002498F"/>
    <w:rsid w:val="0002704B"/>
    <w:rsid w:val="00027F00"/>
    <w:rsid w:val="00032741"/>
    <w:rsid w:val="000362B2"/>
    <w:rsid w:val="0004404D"/>
    <w:rsid w:val="00044D1C"/>
    <w:rsid w:val="00045394"/>
    <w:rsid w:val="00057776"/>
    <w:rsid w:val="0006355B"/>
    <w:rsid w:val="0006357E"/>
    <w:rsid w:val="00071F53"/>
    <w:rsid w:val="00077C28"/>
    <w:rsid w:val="0008044C"/>
    <w:rsid w:val="00081FAD"/>
    <w:rsid w:val="00084514"/>
    <w:rsid w:val="00093164"/>
    <w:rsid w:val="000A0623"/>
    <w:rsid w:val="000A24DB"/>
    <w:rsid w:val="000B1419"/>
    <w:rsid w:val="000C13B3"/>
    <w:rsid w:val="000C2325"/>
    <w:rsid w:val="000C359A"/>
    <w:rsid w:val="000C50DE"/>
    <w:rsid w:val="000C66BB"/>
    <w:rsid w:val="000D2634"/>
    <w:rsid w:val="000D5BE1"/>
    <w:rsid w:val="000D625A"/>
    <w:rsid w:val="000D7601"/>
    <w:rsid w:val="001018B3"/>
    <w:rsid w:val="00101E2E"/>
    <w:rsid w:val="00103A4B"/>
    <w:rsid w:val="0010535F"/>
    <w:rsid w:val="0010548D"/>
    <w:rsid w:val="001056C9"/>
    <w:rsid w:val="00111D95"/>
    <w:rsid w:val="0011350E"/>
    <w:rsid w:val="00113B1C"/>
    <w:rsid w:val="00116749"/>
    <w:rsid w:val="00124237"/>
    <w:rsid w:val="00124F59"/>
    <w:rsid w:val="001256AF"/>
    <w:rsid w:val="00131964"/>
    <w:rsid w:val="00134FAB"/>
    <w:rsid w:val="00135E06"/>
    <w:rsid w:val="001371EF"/>
    <w:rsid w:val="00140084"/>
    <w:rsid w:val="00163E9E"/>
    <w:rsid w:val="00164611"/>
    <w:rsid w:val="0016673E"/>
    <w:rsid w:val="00171EBC"/>
    <w:rsid w:val="0017385E"/>
    <w:rsid w:val="00176FB2"/>
    <w:rsid w:val="00183507"/>
    <w:rsid w:val="00185ADE"/>
    <w:rsid w:val="00192A75"/>
    <w:rsid w:val="00195934"/>
    <w:rsid w:val="00196AB6"/>
    <w:rsid w:val="001A1C5C"/>
    <w:rsid w:val="001B311F"/>
    <w:rsid w:val="001B7095"/>
    <w:rsid w:val="001C0287"/>
    <w:rsid w:val="001C3770"/>
    <w:rsid w:val="001C4CA3"/>
    <w:rsid w:val="001D5814"/>
    <w:rsid w:val="001E053B"/>
    <w:rsid w:val="001E3F54"/>
    <w:rsid w:val="001F3032"/>
    <w:rsid w:val="001F50BC"/>
    <w:rsid w:val="001F6483"/>
    <w:rsid w:val="00200992"/>
    <w:rsid w:val="00202C81"/>
    <w:rsid w:val="00205723"/>
    <w:rsid w:val="002108E8"/>
    <w:rsid w:val="0021628C"/>
    <w:rsid w:val="00216F0B"/>
    <w:rsid w:val="00217348"/>
    <w:rsid w:val="002203FF"/>
    <w:rsid w:val="00220E1A"/>
    <w:rsid w:val="002215D4"/>
    <w:rsid w:val="00223162"/>
    <w:rsid w:val="00225FB5"/>
    <w:rsid w:val="0022699D"/>
    <w:rsid w:val="002275F4"/>
    <w:rsid w:val="002278ED"/>
    <w:rsid w:val="00236562"/>
    <w:rsid w:val="00243C32"/>
    <w:rsid w:val="00251203"/>
    <w:rsid w:val="00254DEC"/>
    <w:rsid w:val="00263547"/>
    <w:rsid w:val="002653C3"/>
    <w:rsid w:val="00265B93"/>
    <w:rsid w:val="00266821"/>
    <w:rsid w:val="00272BC4"/>
    <w:rsid w:val="002774F7"/>
    <w:rsid w:val="00281F06"/>
    <w:rsid w:val="00285AA8"/>
    <w:rsid w:val="00292FAD"/>
    <w:rsid w:val="002A21F3"/>
    <w:rsid w:val="002B0F3F"/>
    <w:rsid w:val="002B1433"/>
    <w:rsid w:val="002B325C"/>
    <w:rsid w:val="002C0EC6"/>
    <w:rsid w:val="002C2158"/>
    <w:rsid w:val="002D555D"/>
    <w:rsid w:val="002E41A6"/>
    <w:rsid w:val="002E6140"/>
    <w:rsid w:val="002F07EC"/>
    <w:rsid w:val="002F0D0B"/>
    <w:rsid w:val="002F19A4"/>
    <w:rsid w:val="002F5199"/>
    <w:rsid w:val="002F6E00"/>
    <w:rsid w:val="0030390E"/>
    <w:rsid w:val="00303D20"/>
    <w:rsid w:val="00310E6E"/>
    <w:rsid w:val="00311178"/>
    <w:rsid w:val="0031621D"/>
    <w:rsid w:val="003213FA"/>
    <w:rsid w:val="00322F4E"/>
    <w:rsid w:val="00327C03"/>
    <w:rsid w:val="0034031F"/>
    <w:rsid w:val="0035191C"/>
    <w:rsid w:val="00354EBA"/>
    <w:rsid w:val="003558FB"/>
    <w:rsid w:val="00371D5D"/>
    <w:rsid w:val="0037264F"/>
    <w:rsid w:val="003738EA"/>
    <w:rsid w:val="00377791"/>
    <w:rsid w:val="003807D4"/>
    <w:rsid w:val="003943F6"/>
    <w:rsid w:val="00395C24"/>
    <w:rsid w:val="003A1759"/>
    <w:rsid w:val="003A4346"/>
    <w:rsid w:val="003B5773"/>
    <w:rsid w:val="003C3148"/>
    <w:rsid w:val="003C73A4"/>
    <w:rsid w:val="003E0FB7"/>
    <w:rsid w:val="003F0803"/>
    <w:rsid w:val="003F17C3"/>
    <w:rsid w:val="003F492E"/>
    <w:rsid w:val="003F78F2"/>
    <w:rsid w:val="00407360"/>
    <w:rsid w:val="00407706"/>
    <w:rsid w:val="0041108B"/>
    <w:rsid w:val="004118A9"/>
    <w:rsid w:val="00413725"/>
    <w:rsid w:val="00417EDE"/>
    <w:rsid w:val="00421CF5"/>
    <w:rsid w:val="00422621"/>
    <w:rsid w:val="00422A00"/>
    <w:rsid w:val="004236C9"/>
    <w:rsid w:val="00432E41"/>
    <w:rsid w:val="004416F8"/>
    <w:rsid w:val="00451CB8"/>
    <w:rsid w:val="004524AC"/>
    <w:rsid w:val="004524FD"/>
    <w:rsid w:val="00452968"/>
    <w:rsid w:val="00454156"/>
    <w:rsid w:val="0045505F"/>
    <w:rsid w:val="00460E6B"/>
    <w:rsid w:val="004628A7"/>
    <w:rsid w:val="00462905"/>
    <w:rsid w:val="0046310C"/>
    <w:rsid w:val="00463C42"/>
    <w:rsid w:val="00464F7C"/>
    <w:rsid w:val="004661A4"/>
    <w:rsid w:val="00471810"/>
    <w:rsid w:val="00475EA8"/>
    <w:rsid w:val="00483B8F"/>
    <w:rsid w:val="0048477F"/>
    <w:rsid w:val="00487D54"/>
    <w:rsid w:val="004913DB"/>
    <w:rsid w:val="00494D89"/>
    <w:rsid w:val="0049501F"/>
    <w:rsid w:val="004A252A"/>
    <w:rsid w:val="004A4B39"/>
    <w:rsid w:val="004A78E7"/>
    <w:rsid w:val="004B1420"/>
    <w:rsid w:val="004B1812"/>
    <w:rsid w:val="004B33E7"/>
    <w:rsid w:val="004B399D"/>
    <w:rsid w:val="004B4D86"/>
    <w:rsid w:val="004B7B9A"/>
    <w:rsid w:val="004C58DB"/>
    <w:rsid w:val="004D12C3"/>
    <w:rsid w:val="004F1022"/>
    <w:rsid w:val="004F5D75"/>
    <w:rsid w:val="0050196C"/>
    <w:rsid w:val="00505437"/>
    <w:rsid w:val="00505645"/>
    <w:rsid w:val="00505C97"/>
    <w:rsid w:val="005064B3"/>
    <w:rsid w:val="005102EA"/>
    <w:rsid w:val="00510B5C"/>
    <w:rsid w:val="00513419"/>
    <w:rsid w:val="005145DB"/>
    <w:rsid w:val="0052088D"/>
    <w:rsid w:val="005241DF"/>
    <w:rsid w:val="00525C1B"/>
    <w:rsid w:val="00525CE7"/>
    <w:rsid w:val="00530957"/>
    <w:rsid w:val="00532471"/>
    <w:rsid w:val="005403DA"/>
    <w:rsid w:val="00544815"/>
    <w:rsid w:val="00547A28"/>
    <w:rsid w:val="00550B14"/>
    <w:rsid w:val="00556132"/>
    <w:rsid w:val="00556134"/>
    <w:rsid w:val="00556759"/>
    <w:rsid w:val="005568B0"/>
    <w:rsid w:val="00557EBE"/>
    <w:rsid w:val="005631E9"/>
    <w:rsid w:val="00567CCE"/>
    <w:rsid w:val="005866B8"/>
    <w:rsid w:val="0059428D"/>
    <w:rsid w:val="0059433D"/>
    <w:rsid w:val="005A01AC"/>
    <w:rsid w:val="005A16C7"/>
    <w:rsid w:val="005A1C0B"/>
    <w:rsid w:val="005A4419"/>
    <w:rsid w:val="005B61CB"/>
    <w:rsid w:val="005C1481"/>
    <w:rsid w:val="005D442A"/>
    <w:rsid w:val="005E078A"/>
    <w:rsid w:val="005E5493"/>
    <w:rsid w:val="005E6235"/>
    <w:rsid w:val="005F0D6D"/>
    <w:rsid w:val="005F3AA1"/>
    <w:rsid w:val="00600BFD"/>
    <w:rsid w:val="00603382"/>
    <w:rsid w:val="00604612"/>
    <w:rsid w:val="00605ED7"/>
    <w:rsid w:val="00613292"/>
    <w:rsid w:val="00617C3D"/>
    <w:rsid w:val="00621E1D"/>
    <w:rsid w:val="006340DD"/>
    <w:rsid w:val="006342E1"/>
    <w:rsid w:val="006342E5"/>
    <w:rsid w:val="006355F8"/>
    <w:rsid w:val="00636E02"/>
    <w:rsid w:val="00643B4E"/>
    <w:rsid w:val="00646230"/>
    <w:rsid w:val="00661D48"/>
    <w:rsid w:val="00676CEB"/>
    <w:rsid w:val="00692C07"/>
    <w:rsid w:val="00693473"/>
    <w:rsid w:val="00697BC3"/>
    <w:rsid w:val="006A4A01"/>
    <w:rsid w:val="006A4AE0"/>
    <w:rsid w:val="006A6F34"/>
    <w:rsid w:val="006A7EA4"/>
    <w:rsid w:val="006B18F8"/>
    <w:rsid w:val="006B2B2C"/>
    <w:rsid w:val="006B4ADA"/>
    <w:rsid w:val="006B5028"/>
    <w:rsid w:val="006B64B5"/>
    <w:rsid w:val="006C05A5"/>
    <w:rsid w:val="006C4546"/>
    <w:rsid w:val="006D001E"/>
    <w:rsid w:val="006D18AC"/>
    <w:rsid w:val="006F4540"/>
    <w:rsid w:val="006F62DC"/>
    <w:rsid w:val="00703234"/>
    <w:rsid w:val="00705DA0"/>
    <w:rsid w:val="007321B5"/>
    <w:rsid w:val="00732332"/>
    <w:rsid w:val="007327C3"/>
    <w:rsid w:val="00735186"/>
    <w:rsid w:val="00736F6E"/>
    <w:rsid w:val="00737010"/>
    <w:rsid w:val="007429CC"/>
    <w:rsid w:val="007441FA"/>
    <w:rsid w:val="00745913"/>
    <w:rsid w:val="00746AEF"/>
    <w:rsid w:val="00751551"/>
    <w:rsid w:val="0075199D"/>
    <w:rsid w:val="00752626"/>
    <w:rsid w:val="0075269D"/>
    <w:rsid w:val="0075424D"/>
    <w:rsid w:val="00762C3B"/>
    <w:rsid w:val="0076301F"/>
    <w:rsid w:val="00771FB1"/>
    <w:rsid w:val="0077248B"/>
    <w:rsid w:val="00774AF3"/>
    <w:rsid w:val="0077587C"/>
    <w:rsid w:val="00775DF0"/>
    <w:rsid w:val="007818C3"/>
    <w:rsid w:val="00787575"/>
    <w:rsid w:val="00787C0C"/>
    <w:rsid w:val="00792838"/>
    <w:rsid w:val="00794F76"/>
    <w:rsid w:val="007A0A75"/>
    <w:rsid w:val="007A20F9"/>
    <w:rsid w:val="007A3D1A"/>
    <w:rsid w:val="007B0C8A"/>
    <w:rsid w:val="007B2C40"/>
    <w:rsid w:val="007C1D33"/>
    <w:rsid w:val="007C4743"/>
    <w:rsid w:val="007C7FF3"/>
    <w:rsid w:val="007D6F0B"/>
    <w:rsid w:val="007E30F6"/>
    <w:rsid w:val="007E47DE"/>
    <w:rsid w:val="007E4822"/>
    <w:rsid w:val="007E4862"/>
    <w:rsid w:val="007E71EC"/>
    <w:rsid w:val="00805583"/>
    <w:rsid w:val="00810F1B"/>
    <w:rsid w:val="00815033"/>
    <w:rsid w:val="00817795"/>
    <w:rsid w:val="0083301B"/>
    <w:rsid w:val="00837B19"/>
    <w:rsid w:val="008479D9"/>
    <w:rsid w:val="008519BD"/>
    <w:rsid w:val="00852444"/>
    <w:rsid w:val="00857A53"/>
    <w:rsid w:val="00857BC3"/>
    <w:rsid w:val="00864232"/>
    <w:rsid w:val="0086586C"/>
    <w:rsid w:val="00872CF1"/>
    <w:rsid w:val="008737D4"/>
    <w:rsid w:val="008776DC"/>
    <w:rsid w:val="008821E5"/>
    <w:rsid w:val="00890B7F"/>
    <w:rsid w:val="00893426"/>
    <w:rsid w:val="008971F4"/>
    <w:rsid w:val="008A2EF3"/>
    <w:rsid w:val="008A5975"/>
    <w:rsid w:val="008A74E0"/>
    <w:rsid w:val="008B25CB"/>
    <w:rsid w:val="008B4B8B"/>
    <w:rsid w:val="008B57A1"/>
    <w:rsid w:val="008B6F47"/>
    <w:rsid w:val="008B7438"/>
    <w:rsid w:val="008C1353"/>
    <w:rsid w:val="008C5FDE"/>
    <w:rsid w:val="008D4261"/>
    <w:rsid w:val="008D620A"/>
    <w:rsid w:val="008E0DAC"/>
    <w:rsid w:val="008E1865"/>
    <w:rsid w:val="008E4BFC"/>
    <w:rsid w:val="008F11BD"/>
    <w:rsid w:val="008F7CC8"/>
    <w:rsid w:val="0090075E"/>
    <w:rsid w:val="00901EBD"/>
    <w:rsid w:val="00903BED"/>
    <w:rsid w:val="009052F7"/>
    <w:rsid w:val="009059CD"/>
    <w:rsid w:val="00911A89"/>
    <w:rsid w:val="0091305D"/>
    <w:rsid w:val="009262EC"/>
    <w:rsid w:val="00931415"/>
    <w:rsid w:val="009338A0"/>
    <w:rsid w:val="00937238"/>
    <w:rsid w:val="00941374"/>
    <w:rsid w:val="00943497"/>
    <w:rsid w:val="009445BC"/>
    <w:rsid w:val="009504D2"/>
    <w:rsid w:val="009558DA"/>
    <w:rsid w:val="00971AC2"/>
    <w:rsid w:val="00972F7C"/>
    <w:rsid w:val="00973B34"/>
    <w:rsid w:val="0098561E"/>
    <w:rsid w:val="00985F1F"/>
    <w:rsid w:val="009B660E"/>
    <w:rsid w:val="009B6AD8"/>
    <w:rsid w:val="009C01D2"/>
    <w:rsid w:val="009D2605"/>
    <w:rsid w:val="009E1666"/>
    <w:rsid w:val="009F46F3"/>
    <w:rsid w:val="00A01C67"/>
    <w:rsid w:val="00A04353"/>
    <w:rsid w:val="00A22ADC"/>
    <w:rsid w:val="00A34EAE"/>
    <w:rsid w:val="00A35EA5"/>
    <w:rsid w:val="00A4071F"/>
    <w:rsid w:val="00A418FE"/>
    <w:rsid w:val="00A4616A"/>
    <w:rsid w:val="00A46D4F"/>
    <w:rsid w:val="00A510EC"/>
    <w:rsid w:val="00A5166C"/>
    <w:rsid w:val="00A57BB6"/>
    <w:rsid w:val="00A710B1"/>
    <w:rsid w:val="00A75FB6"/>
    <w:rsid w:val="00A76774"/>
    <w:rsid w:val="00A76C36"/>
    <w:rsid w:val="00A80518"/>
    <w:rsid w:val="00A91F4D"/>
    <w:rsid w:val="00A96E85"/>
    <w:rsid w:val="00A97D0F"/>
    <w:rsid w:val="00A97D44"/>
    <w:rsid w:val="00AA617C"/>
    <w:rsid w:val="00AB18F8"/>
    <w:rsid w:val="00AB21EE"/>
    <w:rsid w:val="00AB5663"/>
    <w:rsid w:val="00AC0DDA"/>
    <w:rsid w:val="00AC457D"/>
    <w:rsid w:val="00AD3904"/>
    <w:rsid w:val="00AE7774"/>
    <w:rsid w:val="00AF12AE"/>
    <w:rsid w:val="00AF13DD"/>
    <w:rsid w:val="00AF31B0"/>
    <w:rsid w:val="00AF3447"/>
    <w:rsid w:val="00AF5269"/>
    <w:rsid w:val="00AF550F"/>
    <w:rsid w:val="00AF7034"/>
    <w:rsid w:val="00B02075"/>
    <w:rsid w:val="00B02278"/>
    <w:rsid w:val="00B10E27"/>
    <w:rsid w:val="00B115D1"/>
    <w:rsid w:val="00B11BC5"/>
    <w:rsid w:val="00B22CD8"/>
    <w:rsid w:val="00B23812"/>
    <w:rsid w:val="00B24E38"/>
    <w:rsid w:val="00B26231"/>
    <w:rsid w:val="00B306EB"/>
    <w:rsid w:val="00B319BA"/>
    <w:rsid w:val="00B34B8C"/>
    <w:rsid w:val="00B373FF"/>
    <w:rsid w:val="00B40FEE"/>
    <w:rsid w:val="00B41D3F"/>
    <w:rsid w:val="00B46AD8"/>
    <w:rsid w:val="00B5471A"/>
    <w:rsid w:val="00B654A6"/>
    <w:rsid w:val="00B73751"/>
    <w:rsid w:val="00B73EFA"/>
    <w:rsid w:val="00B81BB1"/>
    <w:rsid w:val="00B83E46"/>
    <w:rsid w:val="00B85B57"/>
    <w:rsid w:val="00B87BC5"/>
    <w:rsid w:val="00B90A3F"/>
    <w:rsid w:val="00B97360"/>
    <w:rsid w:val="00BA256B"/>
    <w:rsid w:val="00BA6B68"/>
    <w:rsid w:val="00BB0607"/>
    <w:rsid w:val="00BB3EAC"/>
    <w:rsid w:val="00BB5CFD"/>
    <w:rsid w:val="00BB76B0"/>
    <w:rsid w:val="00BC43D0"/>
    <w:rsid w:val="00BC4A4D"/>
    <w:rsid w:val="00BD36BE"/>
    <w:rsid w:val="00BD7031"/>
    <w:rsid w:val="00BD76A1"/>
    <w:rsid w:val="00BE6E4C"/>
    <w:rsid w:val="00BE717A"/>
    <w:rsid w:val="00BF101E"/>
    <w:rsid w:val="00BF365B"/>
    <w:rsid w:val="00BF5277"/>
    <w:rsid w:val="00BF5714"/>
    <w:rsid w:val="00BF6135"/>
    <w:rsid w:val="00BF636D"/>
    <w:rsid w:val="00C11D7E"/>
    <w:rsid w:val="00C1204A"/>
    <w:rsid w:val="00C14CD7"/>
    <w:rsid w:val="00C15652"/>
    <w:rsid w:val="00C205A6"/>
    <w:rsid w:val="00C23534"/>
    <w:rsid w:val="00C2449F"/>
    <w:rsid w:val="00C250D0"/>
    <w:rsid w:val="00C35A9D"/>
    <w:rsid w:val="00C43B79"/>
    <w:rsid w:val="00C459D1"/>
    <w:rsid w:val="00C75A42"/>
    <w:rsid w:val="00C90339"/>
    <w:rsid w:val="00C904C3"/>
    <w:rsid w:val="00C9155A"/>
    <w:rsid w:val="00C949F0"/>
    <w:rsid w:val="00C95300"/>
    <w:rsid w:val="00CA1DE2"/>
    <w:rsid w:val="00CA3025"/>
    <w:rsid w:val="00CA65E3"/>
    <w:rsid w:val="00CA7EC9"/>
    <w:rsid w:val="00CB07A2"/>
    <w:rsid w:val="00CB3021"/>
    <w:rsid w:val="00CB58E0"/>
    <w:rsid w:val="00CC1646"/>
    <w:rsid w:val="00CC6926"/>
    <w:rsid w:val="00CC740B"/>
    <w:rsid w:val="00CD22C2"/>
    <w:rsid w:val="00CD2974"/>
    <w:rsid w:val="00CD3D80"/>
    <w:rsid w:val="00CD51BF"/>
    <w:rsid w:val="00CE26F5"/>
    <w:rsid w:val="00CE2CFC"/>
    <w:rsid w:val="00CF0286"/>
    <w:rsid w:val="00CF5E92"/>
    <w:rsid w:val="00D01202"/>
    <w:rsid w:val="00D02601"/>
    <w:rsid w:val="00D045E0"/>
    <w:rsid w:val="00D11606"/>
    <w:rsid w:val="00D11EFA"/>
    <w:rsid w:val="00D12689"/>
    <w:rsid w:val="00D12FB0"/>
    <w:rsid w:val="00D13F30"/>
    <w:rsid w:val="00D21E05"/>
    <w:rsid w:val="00D244EF"/>
    <w:rsid w:val="00D33B76"/>
    <w:rsid w:val="00D36E17"/>
    <w:rsid w:val="00D415F6"/>
    <w:rsid w:val="00D428E5"/>
    <w:rsid w:val="00D440A8"/>
    <w:rsid w:val="00D47019"/>
    <w:rsid w:val="00D528C9"/>
    <w:rsid w:val="00D52E25"/>
    <w:rsid w:val="00D52F97"/>
    <w:rsid w:val="00D60F5D"/>
    <w:rsid w:val="00D6180A"/>
    <w:rsid w:val="00D632F6"/>
    <w:rsid w:val="00D64B5B"/>
    <w:rsid w:val="00D67A6A"/>
    <w:rsid w:val="00D7547D"/>
    <w:rsid w:val="00D7699A"/>
    <w:rsid w:val="00D80B53"/>
    <w:rsid w:val="00D905CE"/>
    <w:rsid w:val="00D90930"/>
    <w:rsid w:val="00D935BC"/>
    <w:rsid w:val="00D937D1"/>
    <w:rsid w:val="00DA0C2C"/>
    <w:rsid w:val="00DA1E2A"/>
    <w:rsid w:val="00DA77F6"/>
    <w:rsid w:val="00DB07C3"/>
    <w:rsid w:val="00DD044D"/>
    <w:rsid w:val="00DD3C23"/>
    <w:rsid w:val="00DE1CAC"/>
    <w:rsid w:val="00DE2AEF"/>
    <w:rsid w:val="00DE3BE4"/>
    <w:rsid w:val="00DE6BF6"/>
    <w:rsid w:val="00DF510D"/>
    <w:rsid w:val="00DF67EB"/>
    <w:rsid w:val="00E00300"/>
    <w:rsid w:val="00E00F11"/>
    <w:rsid w:val="00E063BE"/>
    <w:rsid w:val="00E06871"/>
    <w:rsid w:val="00E10AD4"/>
    <w:rsid w:val="00E20E1B"/>
    <w:rsid w:val="00E217D9"/>
    <w:rsid w:val="00E318B4"/>
    <w:rsid w:val="00E3309C"/>
    <w:rsid w:val="00E343B2"/>
    <w:rsid w:val="00E35376"/>
    <w:rsid w:val="00E35F7C"/>
    <w:rsid w:val="00E41AF7"/>
    <w:rsid w:val="00E4538C"/>
    <w:rsid w:val="00E45B69"/>
    <w:rsid w:val="00E50BC3"/>
    <w:rsid w:val="00E5202B"/>
    <w:rsid w:val="00E55FC7"/>
    <w:rsid w:val="00E57B50"/>
    <w:rsid w:val="00E60863"/>
    <w:rsid w:val="00E6415A"/>
    <w:rsid w:val="00E64A46"/>
    <w:rsid w:val="00E66BB8"/>
    <w:rsid w:val="00E7314C"/>
    <w:rsid w:val="00E75C89"/>
    <w:rsid w:val="00E77D71"/>
    <w:rsid w:val="00E84879"/>
    <w:rsid w:val="00E86F28"/>
    <w:rsid w:val="00E8785A"/>
    <w:rsid w:val="00E91C4B"/>
    <w:rsid w:val="00E91E77"/>
    <w:rsid w:val="00E93516"/>
    <w:rsid w:val="00E95B98"/>
    <w:rsid w:val="00EA1B0B"/>
    <w:rsid w:val="00EA5546"/>
    <w:rsid w:val="00EA66A2"/>
    <w:rsid w:val="00EA6961"/>
    <w:rsid w:val="00EB1D01"/>
    <w:rsid w:val="00EB2CC9"/>
    <w:rsid w:val="00EB3CA0"/>
    <w:rsid w:val="00EB49AF"/>
    <w:rsid w:val="00EB4B0B"/>
    <w:rsid w:val="00EB5FA9"/>
    <w:rsid w:val="00EC4D72"/>
    <w:rsid w:val="00ED22D0"/>
    <w:rsid w:val="00ED3C43"/>
    <w:rsid w:val="00ED5F2C"/>
    <w:rsid w:val="00ED7337"/>
    <w:rsid w:val="00ED7E0D"/>
    <w:rsid w:val="00EE4E1A"/>
    <w:rsid w:val="00EE7C06"/>
    <w:rsid w:val="00EF69ED"/>
    <w:rsid w:val="00F06334"/>
    <w:rsid w:val="00F10204"/>
    <w:rsid w:val="00F107EE"/>
    <w:rsid w:val="00F16F9A"/>
    <w:rsid w:val="00F1754F"/>
    <w:rsid w:val="00F22E81"/>
    <w:rsid w:val="00F333B0"/>
    <w:rsid w:val="00F40684"/>
    <w:rsid w:val="00F4260D"/>
    <w:rsid w:val="00F45D0C"/>
    <w:rsid w:val="00F5478F"/>
    <w:rsid w:val="00F56A93"/>
    <w:rsid w:val="00F73DB9"/>
    <w:rsid w:val="00F76324"/>
    <w:rsid w:val="00F76A58"/>
    <w:rsid w:val="00F8358D"/>
    <w:rsid w:val="00F85648"/>
    <w:rsid w:val="00F85955"/>
    <w:rsid w:val="00F878DD"/>
    <w:rsid w:val="00F9050E"/>
    <w:rsid w:val="00F95CB2"/>
    <w:rsid w:val="00F96619"/>
    <w:rsid w:val="00F96FF4"/>
    <w:rsid w:val="00F974AE"/>
    <w:rsid w:val="00FA7870"/>
    <w:rsid w:val="00FB313A"/>
    <w:rsid w:val="00FB49A4"/>
    <w:rsid w:val="00FB4C30"/>
    <w:rsid w:val="00FB5AE5"/>
    <w:rsid w:val="00FC29DC"/>
    <w:rsid w:val="00FC30EB"/>
    <w:rsid w:val="00FD0B9E"/>
    <w:rsid w:val="00FD275C"/>
    <w:rsid w:val="00FD277A"/>
    <w:rsid w:val="00FF5AC4"/>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6DB983"/>
  <w15:chartTrackingRefBased/>
  <w15:docId w15:val="{1E64D913-699F-4966-8947-0F9343C0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Calibri"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F4D"/>
    <w:rPr>
      <w:rFonts w:ascii="Verdana" w:eastAsia="Times New Roman"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1F4D"/>
    <w:pPr>
      <w:tabs>
        <w:tab w:val="center" w:pos="4680"/>
        <w:tab w:val="right" w:pos="9360"/>
      </w:tabs>
    </w:pPr>
    <w:rPr>
      <w:lang w:val="x-none" w:eastAsia="x-none"/>
    </w:rPr>
  </w:style>
  <w:style w:type="character" w:customStyle="1" w:styleId="FooterChar">
    <w:name w:val="Footer Char"/>
    <w:link w:val="Footer"/>
    <w:uiPriority w:val="99"/>
    <w:rsid w:val="00A91F4D"/>
    <w:rPr>
      <w:rFonts w:ascii="Verdana" w:eastAsia="Times New Roman" w:hAnsi="Verdana" w:cs="Times New Roman"/>
      <w:szCs w:val="24"/>
    </w:rPr>
  </w:style>
  <w:style w:type="paragraph" w:styleId="Header">
    <w:name w:val="header"/>
    <w:basedOn w:val="Normal"/>
    <w:link w:val="HeaderChar"/>
    <w:uiPriority w:val="99"/>
    <w:unhideWhenUsed/>
    <w:rsid w:val="00A91F4D"/>
    <w:pPr>
      <w:tabs>
        <w:tab w:val="center" w:pos="4680"/>
        <w:tab w:val="right" w:pos="9360"/>
      </w:tabs>
    </w:pPr>
    <w:rPr>
      <w:lang w:val="x-none" w:eastAsia="x-none"/>
    </w:rPr>
  </w:style>
  <w:style w:type="character" w:customStyle="1" w:styleId="HeaderChar">
    <w:name w:val="Header Char"/>
    <w:link w:val="Header"/>
    <w:uiPriority w:val="99"/>
    <w:rsid w:val="00A91F4D"/>
    <w:rPr>
      <w:rFonts w:ascii="Verdana" w:eastAsia="Times New Roman" w:hAnsi="Verdana" w:cs="Times New Roman"/>
      <w:szCs w:val="24"/>
    </w:rPr>
  </w:style>
  <w:style w:type="paragraph" w:styleId="BalloonText">
    <w:name w:val="Balloon Text"/>
    <w:basedOn w:val="Normal"/>
    <w:link w:val="BalloonTextChar"/>
    <w:uiPriority w:val="99"/>
    <w:semiHidden/>
    <w:unhideWhenUsed/>
    <w:rsid w:val="00A91F4D"/>
    <w:rPr>
      <w:rFonts w:ascii="Tahoma" w:hAnsi="Tahoma"/>
      <w:sz w:val="16"/>
      <w:szCs w:val="16"/>
      <w:lang w:val="x-none" w:eastAsia="x-none"/>
    </w:rPr>
  </w:style>
  <w:style w:type="character" w:customStyle="1" w:styleId="BalloonTextChar">
    <w:name w:val="Balloon Text Char"/>
    <w:link w:val="BalloonText"/>
    <w:uiPriority w:val="99"/>
    <w:semiHidden/>
    <w:rsid w:val="00A91F4D"/>
    <w:rPr>
      <w:rFonts w:ascii="Tahoma" w:eastAsia="Times New Roman" w:hAnsi="Tahoma" w:cs="Tahoma"/>
      <w:sz w:val="16"/>
      <w:szCs w:val="16"/>
    </w:rPr>
  </w:style>
  <w:style w:type="paragraph" w:styleId="ListParagraph">
    <w:name w:val="List Paragraph"/>
    <w:basedOn w:val="Normal"/>
    <w:uiPriority w:val="34"/>
    <w:qFormat/>
    <w:rsid w:val="00CB07A2"/>
    <w:pPr>
      <w:ind w:left="720"/>
    </w:pPr>
  </w:style>
  <w:style w:type="paragraph" w:customStyle="1" w:styleId="Default">
    <w:name w:val="Default"/>
    <w:rsid w:val="00C904C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5990">
      <w:bodyDiv w:val="1"/>
      <w:marLeft w:val="0"/>
      <w:marRight w:val="0"/>
      <w:marTop w:val="0"/>
      <w:marBottom w:val="0"/>
      <w:divBdr>
        <w:top w:val="none" w:sz="0" w:space="0" w:color="auto"/>
        <w:left w:val="none" w:sz="0" w:space="0" w:color="auto"/>
        <w:bottom w:val="none" w:sz="0" w:space="0" w:color="auto"/>
        <w:right w:val="none" w:sz="0" w:space="0" w:color="auto"/>
      </w:divBdr>
    </w:div>
    <w:div w:id="588543995">
      <w:bodyDiv w:val="1"/>
      <w:marLeft w:val="0"/>
      <w:marRight w:val="0"/>
      <w:marTop w:val="0"/>
      <w:marBottom w:val="0"/>
      <w:divBdr>
        <w:top w:val="none" w:sz="0" w:space="0" w:color="auto"/>
        <w:left w:val="none" w:sz="0" w:space="0" w:color="auto"/>
        <w:bottom w:val="none" w:sz="0" w:space="0" w:color="auto"/>
        <w:right w:val="none" w:sz="0" w:space="0" w:color="auto"/>
      </w:divBdr>
    </w:div>
    <w:div w:id="151010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3FB844-EB56-434E-8926-E8FFFB4B30D8}">
  <ds:schemaRefs>
    <ds:schemaRef ds:uri="http://schemas.microsoft.com/office/2006/metadata/longProperties"/>
  </ds:schemaRefs>
</ds:datastoreItem>
</file>

<file path=customXml/itemProps2.xml><?xml version="1.0" encoding="utf-8"?>
<ds:datastoreItem xmlns:ds="http://schemas.openxmlformats.org/officeDocument/2006/customXml" ds:itemID="{42FABA29-0CAE-4A9C-9410-EF3ED46F47B9}"/>
</file>

<file path=customXml/itemProps3.xml><?xml version="1.0" encoding="utf-8"?>
<ds:datastoreItem xmlns:ds="http://schemas.openxmlformats.org/officeDocument/2006/customXml" ds:itemID="{D6EDC582-2C32-45DB-B798-8124DCC9713F}">
  <ds:schemaRefs>
    <ds:schemaRef ds:uri="http://schemas.microsoft.com/sharepoint/v3/contenttype/forms"/>
  </ds:schemaRefs>
</ds:datastoreItem>
</file>

<file path=customXml/itemProps4.xml><?xml version="1.0" encoding="utf-8"?>
<ds:datastoreItem xmlns:ds="http://schemas.openxmlformats.org/officeDocument/2006/customXml" ds:itemID="{CED9E943-6AAC-4870-A5CE-0E96240E076A}">
  <ds:schemaRefs>
    <ds:schemaRef ds:uri="http://schemas.microsoft.com/office/2006/metadata/properties"/>
    <ds:schemaRef ds:uri="http://schemas.microsoft.com/office/infopath/2007/PartnerControls"/>
    <ds:schemaRef ds:uri="e6067449-8796-49e4-8d61-964a215ef526"/>
    <ds:schemaRef ds:uri="7cae1f83-f555-4797-8b4f-3443f317d455"/>
  </ds:schemaRefs>
</ds:datastoreItem>
</file>

<file path=customXml/itemProps5.xml><?xml version="1.0" encoding="utf-8"?>
<ds:datastoreItem xmlns:ds="http://schemas.openxmlformats.org/officeDocument/2006/customXml" ds:itemID="{713C5DAA-6ED9-49F9-8A03-756BB80C91E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ADECA</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ADECA User</dc:creator>
  <cp:keywords/>
  <cp:lastModifiedBy>Dave Veatch</cp:lastModifiedBy>
  <cp:revision>10</cp:revision>
  <cp:lastPrinted>2022-09-08T16:46:00Z</cp:lastPrinted>
  <dcterms:created xsi:type="dcterms:W3CDTF">2022-09-08T13:15:00Z</dcterms:created>
  <dcterms:modified xsi:type="dcterms:W3CDTF">2022-09-08T16:53:00Z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0">
    <vt:lpwstr>1.00000000000000</vt:lpwstr>
  </property>
  <property fmtid="{D5CDD505-2E9C-101B-9397-08002B2CF9AE}" pid="3" name="Section">
    <vt:lpwstr>1. 2013 Public Hearing</vt:lpwstr>
  </property>
  <property fmtid="{D5CDD505-2E9C-101B-9397-08002B2CF9AE}" pid="4" name="Section - Disaster">
    <vt:lpwstr>Other</vt:lpwstr>
  </property>
  <property fmtid="{D5CDD505-2E9C-101B-9397-08002B2CF9AE}" pid="5" name="Section - Management and Implementation Manual">
    <vt:lpwstr>;#01. Table of Contents;#</vt:lpwstr>
  </property>
  <property fmtid="{D5CDD505-2E9C-101B-9397-08002B2CF9AE}" pid="6" name="CAPER Program Year">
    <vt:lpwstr>Program Year 2012</vt:lpwstr>
  </property>
  <property fmtid="{D5CDD505-2E9C-101B-9397-08002B2CF9AE}" pid="7" name="Original Link Text">
    <vt:lpwstr/>
  </property>
  <property fmtid="{D5CDD505-2E9C-101B-9397-08002B2CF9AE}" pid="8" name="Category">
    <vt:lpwstr>;#Action Plans;#</vt:lpwstr>
  </property>
  <property fmtid="{D5CDD505-2E9C-101B-9397-08002B2CF9AE}" pid="9" name="Section - Application Manual">
    <vt:lpwstr>01. Workshop Presentations</vt:lpwstr>
  </property>
  <property fmtid="{D5CDD505-2E9C-101B-9397-08002B2CF9AE}" pid="10" name="Section - Forms and Samples">
    <vt:lpwstr>;#01. New Final Administrative Regulation Changes for the State CDBG Program;#</vt:lpwstr>
  </property>
  <property fmtid="{D5CDD505-2E9C-101B-9397-08002B2CF9AE}" pid="11" name="Section - CAPER">
    <vt:lpwstr>Consolidated Plan</vt:lpwstr>
  </property>
  <property fmtid="{D5CDD505-2E9C-101B-9397-08002B2CF9AE}" pid="12" name="ContentTypeId">
    <vt:lpwstr>0x0101008AFC3D8F844EC948AFF1C6E10CF615CC</vt:lpwstr>
  </property>
  <property fmtid="{D5CDD505-2E9C-101B-9397-08002B2CF9AE}" pid="13" name="_dlc_DocIdItemGuid">
    <vt:lpwstr>e6f305cb-c84a-46a0-b6b5-6eec9089bb6e</vt:lpwstr>
  </property>
  <property fmtid="{D5CDD505-2E9C-101B-9397-08002B2CF9AE}" pid="14" name="MediaServiceImageTags">
    <vt:lpwstr/>
  </property>
</Properties>
</file>