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A3C" w:rsidRPr="008E7893" w:rsidRDefault="00C12A3C" w:rsidP="00C12A3C">
      <w:pPr>
        <w:spacing w:line="240" w:lineRule="auto"/>
        <w:contextualSpacing/>
        <w:rPr>
          <w:rFonts w:ascii="Arial" w:hAnsi="Arial" w:cs="Arial"/>
          <w:b/>
        </w:rPr>
      </w:pPr>
      <w:r w:rsidRPr="008E7893">
        <w:rPr>
          <w:rFonts w:ascii="Arial" w:hAnsi="Arial" w:cs="Arial"/>
          <w:b/>
        </w:rPr>
        <w:t>Subrecipient:</w:t>
      </w:r>
    </w:p>
    <w:p w:rsidR="00C12A3C" w:rsidRPr="008E7893" w:rsidRDefault="00C12A3C" w:rsidP="00C12A3C">
      <w:pPr>
        <w:tabs>
          <w:tab w:val="left" w:pos="3960"/>
        </w:tabs>
        <w:spacing w:line="240" w:lineRule="auto"/>
        <w:contextualSpacing/>
        <w:rPr>
          <w:rFonts w:ascii="Arial" w:hAnsi="Arial" w:cs="Arial"/>
          <w:b/>
        </w:rPr>
      </w:pPr>
      <w:r w:rsidRPr="008E7893">
        <w:rPr>
          <w:rFonts w:ascii="Arial" w:hAnsi="Arial" w:cs="Arial"/>
          <w:b/>
        </w:rPr>
        <w:t>Contract Number:</w:t>
      </w:r>
      <w:r>
        <w:rPr>
          <w:rFonts w:ascii="Arial" w:hAnsi="Arial" w:cs="Arial"/>
          <w:b/>
        </w:rPr>
        <w:tab/>
      </w:r>
    </w:p>
    <w:p w:rsidR="00C12A3C" w:rsidRPr="008E7893" w:rsidRDefault="00C12A3C" w:rsidP="00C12A3C">
      <w:pPr>
        <w:tabs>
          <w:tab w:val="left" w:pos="3588"/>
        </w:tabs>
        <w:spacing w:line="240" w:lineRule="auto"/>
        <w:contextualSpacing/>
        <w:rPr>
          <w:rFonts w:ascii="Arial" w:hAnsi="Arial" w:cs="Arial"/>
          <w:b/>
        </w:rPr>
      </w:pPr>
      <w:r w:rsidRPr="008E7893">
        <w:rPr>
          <w:rFonts w:ascii="Arial" w:hAnsi="Arial" w:cs="Arial"/>
          <w:b/>
        </w:rPr>
        <w:t>Second-tier Subrecipient:</w:t>
      </w:r>
      <w:r>
        <w:rPr>
          <w:rFonts w:ascii="Arial" w:hAnsi="Arial" w:cs="Arial"/>
          <w:b/>
        </w:rPr>
        <w:tab/>
      </w:r>
    </w:p>
    <w:p w:rsidR="00C12A3C" w:rsidRPr="008E7893" w:rsidRDefault="00C12A3C" w:rsidP="00C12A3C">
      <w:pPr>
        <w:tabs>
          <w:tab w:val="left" w:pos="3588"/>
        </w:tabs>
        <w:spacing w:line="240" w:lineRule="auto"/>
        <w:contextualSpacing/>
        <w:rPr>
          <w:rFonts w:ascii="Arial" w:hAnsi="Arial" w:cs="Arial"/>
          <w:b/>
        </w:rPr>
      </w:pPr>
      <w:r>
        <w:rPr>
          <w:rFonts w:ascii="Arial" w:hAnsi="Arial" w:cs="Arial"/>
          <w:b/>
        </w:rPr>
        <w:t>Request for Payment</w:t>
      </w:r>
      <w:r w:rsidRPr="00722CF6">
        <w:rPr>
          <w:rFonts w:ascii="Arial" w:hAnsi="Arial" w:cs="Arial"/>
          <w:b/>
        </w:rPr>
        <w:t xml:space="preserve"> Number</w:t>
      </w:r>
      <w:r w:rsidRPr="008E7893">
        <w:rPr>
          <w:rFonts w:ascii="Arial" w:hAnsi="Arial" w:cs="Arial"/>
          <w:b/>
        </w:rPr>
        <w:t>:</w:t>
      </w:r>
      <w:r>
        <w:rPr>
          <w:rFonts w:ascii="Arial" w:hAnsi="Arial" w:cs="Arial"/>
          <w:b/>
        </w:rPr>
        <w:tab/>
      </w:r>
    </w:p>
    <w:p w:rsidR="00C12A3C" w:rsidRPr="008E7893" w:rsidRDefault="00C12A3C" w:rsidP="00C12A3C">
      <w:pPr>
        <w:spacing w:line="240" w:lineRule="auto"/>
        <w:contextualSpacing/>
        <w:rPr>
          <w:rFonts w:ascii="Arial" w:hAnsi="Arial" w:cs="Arial"/>
          <w:b/>
        </w:rPr>
      </w:pPr>
    </w:p>
    <w:p w:rsidR="00C12A3C" w:rsidRPr="00722CF6" w:rsidRDefault="00C12A3C" w:rsidP="00C12A3C">
      <w:pPr>
        <w:contextualSpacing/>
        <w:rPr>
          <w:rFonts w:ascii="Arial" w:hAnsi="Arial" w:cs="Arial"/>
          <w:color w:val="FF0000"/>
        </w:rPr>
      </w:pPr>
      <w:r w:rsidRPr="00722CF6">
        <w:rPr>
          <w:rFonts w:ascii="Arial" w:hAnsi="Arial" w:cs="Arial"/>
        </w:rPr>
        <w:t xml:space="preserve">Instructions: Provide individual cover sheets for each second-tier subrecipient only when ESG funds are requested or Local/Matching funds were applied. For each applicable Activity Cost Type listed below, enter the </w:t>
      </w:r>
      <w:r w:rsidR="00EC7777">
        <w:rPr>
          <w:rFonts w:ascii="Arial" w:hAnsi="Arial" w:cs="Arial"/>
        </w:rPr>
        <w:t xml:space="preserve">total </w:t>
      </w:r>
      <w:r w:rsidRPr="00722CF6">
        <w:rPr>
          <w:rFonts w:ascii="Arial" w:hAnsi="Arial" w:cs="Arial"/>
        </w:rPr>
        <w:t>amount of ESG funds requested and</w:t>
      </w:r>
      <w:r>
        <w:rPr>
          <w:rFonts w:ascii="Arial" w:hAnsi="Arial" w:cs="Arial"/>
        </w:rPr>
        <w:t>/or</w:t>
      </w:r>
      <w:r w:rsidRPr="00722CF6">
        <w:rPr>
          <w:rFonts w:ascii="Arial" w:hAnsi="Arial" w:cs="Arial"/>
        </w:rPr>
        <w:t xml:space="preserve"> the </w:t>
      </w:r>
      <w:r w:rsidR="009E765A">
        <w:rPr>
          <w:rFonts w:ascii="Arial" w:hAnsi="Arial" w:cs="Arial"/>
        </w:rPr>
        <w:t>total</w:t>
      </w:r>
      <w:r w:rsidR="009E765A" w:rsidRPr="00722CF6">
        <w:rPr>
          <w:rFonts w:ascii="Arial" w:hAnsi="Arial" w:cs="Arial"/>
        </w:rPr>
        <w:t xml:space="preserve"> </w:t>
      </w:r>
      <w:r w:rsidRPr="00722CF6">
        <w:rPr>
          <w:rFonts w:ascii="Arial" w:hAnsi="Arial" w:cs="Arial"/>
        </w:rPr>
        <w:t xml:space="preserve">amount of Local/Matching funds applied. You may provide/attach any remarks or explanations as applicable. </w:t>
      </w:r>
      <w:r w:rsidRPr="00722CF6">
        <w:rPr>
          <w:rFonts w:ascii="Arial" w:hAnsi="Arial" w:cs="Arial"/>
          <w:u w:val="single"/>
        </w:rPr>
        <w:t>Submit a detailed summary of individual expenditures for each Activity Cost Type</w:t>
      </w:r>
      <w:r>
        <w:rPr>
          <w:rFonts w:ascii="Arial" w:hAnsi="Arial" w:cs="Arial"/>
          <w:u w:val="single"/>
        </w:rPr>
        <w:t xml:space="preserve"> (for both ESG and Local/Matching funds)</w:t>
      </w:r>
      <w:r w:rsidRPr="00722CF6">
        <w:rPr>
          <w:rFonts w:ascii="Arial" w:hAnsi="Arial" w:cs="Arial"/>
          <w:u w:val="single"/>
        </w:rPr>
        <w:t>.</w:t>
      </w:r>
    </w:p>
    <w:p w:rsidR="00C12A3C" w:rsidRPr="008E7893" w:rsidRDefault="00C12A3C" w:rsidP="00C12A3C">
      <w:pPr>
        <w:contextualSpacing/>
        <w:rPr>
          <w:rFonts w:ascii="Arial" w:hAnsi="Arial" w:cs="Arial"/>
        </w:rPr>
      </w:pPr>
    </w:p>
    <w:p w:rsidR="00C12A3C" w:rsidRPr="00722CF6" w:rsidRDefault="00C12A3C" w:rsidP="00C12A3C">
      <w:pPr>
        <w:contextualSpacing/>
        <w:rPr>
          <w:rFonts w:ascii="Arial" w:hAnsi="Arial" w:cs="Arial"/>
        </w:rPr>
      </w:pPr>
      <w:r w:rsidRPr="00722CF6">
        <w:rPr>
          <w:rFonts w:ascii="Arial" w:hAnsi="Arial" w:cs="Arial"/>
        </w:rPr>
        <w:t xml:space="preserve">Staff and travel costs incurred while </w:t>
      </w:r>
      <w:r w:rsidR="008B7CD7">
        <w:rPr>
          <w:rFonts w:ascii="Arial" w:hAnsi="Arial" w:cs="Arial"/>
        </w:rPr>
        <w:t>performing duties</w:t>
      </w:r>
      <w:r w:rsidRPr="00722CF6">
        <w:rPr>
          <w:rFonts w:ascii="Arial" w:hAnsi="Arial" w:cs="Arial"/>
        </w:rPr>
        <w:t xml:space="preserve"> should be included in the applicable Activity Cost Type. Timesheets showing actual hours worked on ESG-budgeted activities must be documented. For each employee, attach a daily summary of duties performed for specific program participants</w:t>
      </w:r>
      <w:r>
        <w:rPr>
          <w:rFonts w:ascii="Arial" w:hAnsi="Arial" w:cs="Arial"/>
        </w:rPr>
        <w:t>, as applicable,</w:t>
      </w:r>
      <w:r w:rsidRPr="00722CF6">
        <w:rPr>
          <w:rFonts w:ascii="Arial" w:hAnsi="Arial" w:cs="Arial"/>
        </w:rPr>
        <w:t xml:space="preserve"> to show relevance to the ESG project. Keep the timesheets and summary of duties in your files.</w:t>
      </w:r>
    </w:p>
    <w:p w:rsidR="00C12A3C" w:rsidRPr="00722CF6" w:rsidRDefault="00C12A3C" w:rsidP="00C12A3C">
      <w:pPr>
        <w:contextualSpacing/>
        <w:rPr>
          <w:rFonts w:ascii="Arial" w:hAnsi="Arial" w:cs="Arial"/>
        </w:rPr>
      </w:pPr>
    </w:p>
    <w:p w:rsidR="00C12A3C" w:rsidRPr="00722CF6" w:rsidRDefault="00C12A3C" w:rsidP="00C12A3C">
      <w:pPr>
        <w:contextualSpacing/>
        <w:rPr>
          <w:rFonts w:ascii="Arial" w:hAnsi="Arial" w:cs="Arial"/>
        </w:rPr>
      </w:pPr>
      <w:r w:rsidRPr="00722CF6">
        <w:rPr>
          <w:rFonts w:ascii="Arial" w:hAnsi="Arial" w:cs="Arial"/>
        </w:rPr>
        <w:t xml:space="preserve">When ESG funds are requested </w:t>
      </w:r>
      <w:r>
        <w:rPr>
          <w:rFonts w:ascii="Arial" w:hAnsi="Arial" w:cs="Arial"/>
        </w:rPr>
        <w:t>and/</w:t>
      </w:r>
      <w:r w:rsidRPr="00722CF6">
        <w:rPr>
          <w:rFonts w:ascii="Arial" w:hAnsi="Arial" w:cs="Arial"/>
        </w:rPr>
        <w:t xml:space="preserve">or Local/Matching funds were applied, </w:t>
      </w:r>
      <w:r w:rsidRPr="00722CF6">
        <w:rPr>
          <w:rFonts w:ascii="Arial" w:hAnsi="Arial" w:cs="Arial"/>
          <w:u w:val="single"/>
        </w:rPr>
        <w:t xml:space="preserve">submit a list of program participants served during the period covered by the </w:t>
      </w:r>
      <w:r w:rsidR="008B7CD7">
        <w:rPr>
          <w:rFonts w:ascii="Arial" w:hAnsi="Arial" w:cs="Arial"/>
          <w:u w:val="single"/>
        </w:rPr>
        <w:t>request</w:t>
      </w:r>
      <w:r w:rsidR="0049775E">
        <w:rPr>
          <w:rFonts w:ascii="Arial" w:hAnsi="Arial" w:cs="Arial"/>
          <w:u w:val="single"/>
        </w:rPr>
        <w:t>, when applicable</w:t>
      </w:r>
      <w:r w:rsidRPr="00722CF6">
        <w:rPr>
          <w:rFonts w:ascii="Arial" w:hAnsi="Arial" w:cs="Arial"/>
          <w:u w:val="single"/>
        </w:rPr>
        <w:t>.</w:t>
      </w:r>
      <w:r w:rsidRPr="00722CF6">
        <w:rPr>
          <w:rFonts w:ascii="Arial" w:hAnsi="Arial" w:cs="Arial"/>
        </w:rPr>
        <w:t xml:space="preserve"> Client numbers or HMIS</w:t>
      </w:r>
      <w:r>
        <w:rPr>
          <w:rFonts w:ascii="Arial" w:hAnsi="Arial" w:cs="Arial"/>
        </w:rPr>
        <w:t>/comparable database</w:t>
      </w:r>
      <w:r w:rsidRPr="00722CF6">
        <w:rPr>
          <w:rFonts w:ascii="Arial" w:hAnsi="Arial" w:cs="Arial"/>
        </w:rPr>
        <w:t xml:space="preserve"> numbers may be used to preserve confidentiality. </w:t>
      </w:r>
    </w:p>
    <w:p w:rsidR="004C31F8" w:rsidRDefault="004C31F8" w:rsidP="0081477A">
      <w:pPr>
        <w:spacing w:line="240" w:lineRule="auto"/>
        <w:contextualSpacing/>
        <w:rPr>
          <w:rFonts w:ascii="Arial" w:hAnsi="Arial" w:cs="Arial"/>
          <w:b/>
          <w:sz w:val="24"/>
          <w:szCs w:val="24"/>
        </w:rPr>
      </w:pPr>
    </w:p>
    <w:p w:rsidR="0081477A" w:rsidRDefault="00531BE7" w:rsidP="0081477A">
      <w:pPr>
        <w:spacing w:line="240" w:lineRule="auto"/>
        <w:contextualSpacing/>
        <w:jc w:val="center"/>
        <w:rPr>
          <w:rFonts w:ascii="Arial" w:hAnsi="Arial" w:cs="Arial"/>
          <w:b/>
          <w:sz w:val="24"/>
          <w:szCs w:val="24"/>
        </w:rPr>
      </w:pPr>
      <w:r>
        <w:rPr>
          <w:rFonts w:ascii="Arial" w:hAnsi="Arial" w:cs="Arial"/>
          <w:b/>
          <w:sz w:val="24"/>
          <w:szCs w:val="24"/>
        </w:rPr>
        <w:t>HMIS</w:t>
      </w:r>
    </w:p>
    <w:p w:rsidR="0081477A" w:rsidRDefault="0081477A" w:rsidP="0081477A">
      <w:pPr>
        <w:spacing w:line="240" w:lineRule="auto"/>
        <w:contextualSpacing/>
        <w:jc w:val="center"/>
        <w:rPr>
          <w:rFonts w:ascii="Arial" w:hAnsi="Arial" w:cs="Arial"/>
          <w:sz w:val="24"/>
          <w:szCs w:val="24"/>
        </w:rPr>
      </w:pPr>
    </w:p>
    <w:tbl>
      <w:tblPr>
        <w:tblStyle w:val="TableGrid"/>
        <w:tblW w:w="0" w:type="auto"/>
        <w:tblLook w:val="04A0" w:firstRow="1" w:lastRow="0" w:firstColumn="1" w:lastColumn="0" w:noHBand="0" w:noVBand="1"/>
      </w:tblPr>
      <w:tblGrid>
        <w:gridCol w:w="3485"/>
        <w:gridCol w:w="3192"/>
        <w:gridCol w:w="3192"/>
      </w:tblGrid>
      <w:tr w:rsidR="0081477A" w:rsidTr="00705B78">
        <w:tc>
          <w:tcPr>
            <w:tcW w:w="3485" w:type="dxa"/>
          </w:tcPr>
          <w:p w:rsidR="0081477A" w:rsidRPr="00FC5229" w:rsidRDefault="0081477A" w:rsidP="0081477A">
            <w:pPr>
              <w:contextualSpacing/>
              <w:rPr>
                <w:rFonts w:ascii="Arial" w:hAnsi="Arial" w:cs="Arial"/>
                <w:b/>
                <w:sz w:val="24"/>
                <w:szCs w:val="24"/>
              </w:rPr>
            </w:pPr>
            <w:r w:rsidRPr="00FC5229">
              <w:rPr>
                <w:rFonts w:ascii="Arial" w:hAnsi="Arial" w:cs="Arial"/>
                <w:b/>
                <w:sz w:val="24"/>
                <w:szCs w:val="24"/>
              </w:rPr>
              <w:t>Activity</w:t>
            </w:r>
            <w:r w:rsidR="00CE2BE3">
              <w:rPr>
                <w:rFonts w:ascii="Arial" w:hAnsi="Arial" w:cs="Arial"/>
                <w:b/>
                <w:sz w:val="24"/>
                <w:szCs w:val="24"/>
              </w:rPr>
              <w:t xml:space="preserve"> Cost Type</w:t>
            </w:r>
          </w:p>
        </w:tc>
        <w:tc>
          <w:tcPr>
            <w:tcW w:w="3192" w:type="dxa"/>
          </w:tcPr>
          <w:p w:rsidR="0081477A" w:rsidRPr="00FC5229" w:rsidRDefault="0081477A" w:rsidP="0081477A">
            <w:pPr>
              <w:contextualSpacing/>
              <w:rPr>
                <w:rFonts w:ascii="Arial" w:hAnsi="Arial" w:cs="Arial"/>
                <w:b/>
                <w:sz w:val="24"/>
                <w:szCs w:val="24"/>
              </w:rPr>
            </w:pPr>
            <w:r w:rsidRPr="00FC5229">
              <w:rPr>
                <w:rFonts w:ascii="Arial" w:hAnsi="Arial" w:cs="Arial"/>
                <w:b/>
                <w:sz w:val="24"/>
                <w:szCs w:val="24"/>
              </w:rPr>
              <w:t>ESG</w:t>
            </w:r>
            <w:r w:rsidR="00093E18">
              <w:rPr>
                <w:rFonts w:ascii="Arial" w:hAnsi="Arial" w:cs="Arial"/>
                <w:b/>
                <w:sz w:val="24"/>
                <w:szCs w:val="24"/>
              </w:rPr>
              <w:t xml:space="preserve"> Funds</w:t>
            </w:r>
          </w:p>
        </w:tc>
        <w:tc>
          <w:tcPr>
            <w:tcW w:w="3192" w:type="dxa"/>
          </w:tcPr>
          <w:p w:rsidR="0081477A" w:rsidRPr="00FC5229" w:rsidRDefault="0081477A" w:rsidP="0081477A">
            <w:pPr>
              <w:contextualSpacing/>
              <w:rPr>
                <w:rFonts w:ascii="Arial" w:hAnsi="Arial" w:cs="Arial"/>
                <w:b/>
                <w:sz w:val="24"/>
                <w:szCs w:val="24"/>
              </w:rPr>
            </w:pPr>
            <w:r w:rsidRPr="00FC5229">
              <w:rPr>
                <w:rFonts w:ascii="Arial" w:hAnsi="Arial" w:cs="Arial"/>
                <w:b/>
                <w:sz w:val="24"/>
                <w:szCs w:val="24"/>
              </w:rPr>
              <w:t>Local</w:t>
            </w:r>
            <w:r w:rsidR="00FC5229" w:rsidRPr="00FC5229">
              <w:rPr>
                <w:rFonts w:ascii="Arial" w:hAnsi="Arial" w:cs="Arial"/>
                <w:b/>
                <w:sz w:val="24"/>
                <w:szCs w:val="24"/>
              </w:rPr>
              <w:t>/Matching</w:t>
            </w:r>
            <w:r w:rsidRPr="00FC5229">
              <w:rPr>
                <w:rFonts w:ascii="Arial" w:hAnsi="Arial" w:cs="Arial"/>
                <w:b/>
                <w:sz w:val="24"/>
                <w:szCs w:val="24"/>
              </w:rPr>
              <w:t xml:space="preserve"> Funds</w:t>
            </w:r>
          </w:p>
        </w:tc>
      </w:tr>
      <w:tr w:rsidR="0081477A" w:rsidTr="00705B78">
        <w:tc>
          <w:tcPr>
            <w:tcW w:w="3485" w:type="dxa"/>
          </w:tcPr>
          <w:p w:rsidR="0081477A" w:rsidRDefault="00531BE7" w:rsidP="0081477A">
            <w:pPr>
              <w:contextualSpacing/>
              <w:rPr>
                <w:rFonts w:ascii="Arial" w:hAnsi="Arial" w:cs="Arial"/>
                <w:sz w:val="24"/>
                <w:szCs w:val="24"/>
              </w:rPr>
            </w:pPr>
            <w:r>
              <w:rPr>
                <w:rFonts w:ascii="Arial" w:hAnsi="Arial" w:cs="Arial"/>
                <w:sz w:val="24"/>
                <w:szCs w:val="24"/>
              </w:rPr>
              <w:t>Hardware/Equipment/Software</w:t>
            </w:r>
          </w:p>
        </w:tc>
        <w:tc>
          <w:tcPr>
            <w:tcW w:w="3192" w:type="dxa"/>
          </w:tcPr>
          <w:p w:rsidR="0081477A" w:rsidRDefault="0081477A" w:rsidP="0081477A">
            <w:pPr>
              <w:contextualSpacing/>
              <w:rPr>
                <w:rFonts w:ascii="Arial" w:hAnsi="Arial" w:cs="Arial"/>
                <w:sz w:val="24"/>
                <w:szCs w:val="24"/>
              </w:rPr>
            </w:pPr>
          </w:p>
        </w:tc>
        <w:tc>
          <w:tcPr>
            <w:tcW w:w="3192" w:type="dxa"/>
          </w:tcPr>
          <w:p w:rsidR="0081477A" w:rsidRDefault="0081477A" w:rsidP="0081477A">
            <w:pPr>
              <w:contextualSpacing/>
              <w:rPr>
                <w:rFonts w:ascii="Arial" w:hAnsi="Arial" w:cs="Arial"/>
                <w:sz w:val="24"/>
                <w:szCs w:val="24"/>
              </w:rPr>
            </w:pPr>
          </w:p>
        </w:tc>
      </w:tr>
      <w:tr w:rsidR="0081477A" w:rsidTr="00705B78">
        <w:tc>
          <w:tcPr>
            <w:tcW w:w="3485" w:type="dxa"/>
          </w:tcPr>
          <w:p w:rsidR="0081477A" w:rsidRDefault="00531BE7" w:rsidP="0081477A">
            <w:pPr>
              <w:contextualSpacing/>
              <w:rPr>
                <w:rFonts w:ascii="Arial" w:hAnsi="Arial" w:cs="Arial"/>
                <w:sz w:val="24"/>
                <w:szCs w:val="24"/>
              </w:rPr>
            </w:pPr>
            <w:r>
              <w:rPr>
                <w:rFonts w:ascii="Arial" w:hAnsi="Arial" w:cs="Arial"/>
                <w:sz w:val="24"/>
                <w:szCs w:val="24"/>
              </w:rPr>
              <w:t>Staffing</w:t>
            </w:r>
          </w:p>
        </w:tc>
        <w:tc>
          <w:tcPr>
            <w:tcW w:w="3192" w:type="dxa"/>
          </w:tcPr>
          <w:p w:rsidR="0081477A" w:rsidRDefault="0081477A" w:rsidP="0081477A">
            <w:pPr>
              <w:contextualSpacing/>
              <w:rPr>
                <w:rFonts w:ascii="Arial" w:hAnsi="Arial" w:cs="Arial"/>
                <w:sz w:val="24"/>
                <w:szCs w:val="24"/>
              </w:rPr>
            </w:pPr>
          </w:p>
        </w:tc>
        <w:tc>
          <w:tcPr>
            <w:tcW w:w="3192" w:type="dxa"/>
          </w:tcPr>
          <w:p w:rsidR="0081477A" w:rsidRDefault="0081477A" w:rsidP="0081477A">
            <w:pPr>
              <w:contextualSpacing/>
              <w:rPr>
                <w:rFonts w:ascii="Arial" w:hAnsi="Arial" w:cs="Arial"/>
                <w:sz w:val="24"/>
                <w:szCs w:val="24"/>
              </w:rPr>
            </w:pPr>
          </w:p>
        </w:tc>
      </w:tr>
      <w:tr w:rsidR="0081477A" w:rsidTr="00705B78">
        <w:tc>
          <w:tcPr>
            <w:tcW w:w="3485" w:type="dxa"/>
          </w:tcPr>
          <w:p w:rsidR="0081477A" w:rsidRDefault="00531BE7" w:rsidP="0081477A">
            <w:pPr>
              <w:contextualSpacing/>
              <w:rPr>
                <w:rFonts w:ascii="Arial" w:hAnsi="Arial" w:cs="Arial"/>
                <w:sz w:val="24"/>
                <w:szCs w:val="24"/>
              </w:rPr>
            </w:pPr>
            <w:r>
              <w:rPr>
                <w:rFonts w:ascii="Arial" w:hAnsi="Arial" w:cs="Arial"/>
                <w:sz w:val="24"/>
                <w:szCs w:val="24"/>
              </w:rPr>
              <w:t>Training and Overhead</w:t>
            </w:r>
          </w:p>
        </w:tc>
        <w:tc>
          <w:tcPr>
            <w:tcW w:w="3192" w:type="dxa"/>
          </w:tcPr>
          <w:p w:rsidR="0081477A" w:rsidRDefault="0081477A" w:rsidP="0081477A">
            <w:pPr>
              <w:contextualSpacing/>
              <w:rPr>
                <w:rFonts w:ascii="Arial" w:hAnsi="Arial" w:cs="Arial"/>
                <w:sz w:val="24"/>
                <w:szCs w:val="24"/>
              </w:rPr>
            </w:pPr>
          </w:p>
        </w:tc>
        <w:tc>
          <w:tcPr>
            <w:tcW w:w="3192" w:type="dxa"/>
          </w:tcPr>
          <w:p w:rsidR="0081477A" w:rsidRDefault="0081477A" w:rsidP="0081477A">
            <w:pPr>
              <w:contextualSpacing/>
              <w:rPr>
                <w:rFonts w:ascii="Arial" w:hAnsi="Arial" w:cs="Arial"/>
                <w:sz w:val="24"/>
                <w:szCs w:val="24"/>
              </w:rPr>
            </w:pPr>
          </w:p>
        </w:tc>
      </w:tr>
      <w:tr w:rsidR="00FC5229" w:rsidTr="00705B78">
        <w:tc>
          <w:tcPr>
            <w:tcW w:w="3485" w:type="dxa"/>
          </w:tcPr>
          <w:p w:rsidR="00FC5229" w:rsidRPr="00FC5229" w:rsidRDefault="00FC5229" w:rsidP="0081477A">
            <w:pPr>
              <w:contextualSpacing/>
              <w:rPr>
                <w:rFonts w:ascii="Arial" w:hAnsi="Arial" w:cs="Arial"/>
                <w:b/>
                <w:sz w:val="24"/>
                <w:szCs w:val="24"/>
              </w:rPr>
            </w:pPr>
            <w:r w:rsidRPr="00FC5229">
              <w:rPr>
                <w:rFonts w:ascii="Arial" w:hAnsi="Arial" w:cs="Arial"/>
                <w:b/>
                <w:sz w:val="24"/>
                <w:szCs w:val="24"/>
              </w:rPr>
              <w:t>Total:</w:t>
            </w:r>
          </w:p>
        </w:tc>
        <w:tc>
          <w:tcPr>
            <w:tcW w:w="3192" w:type="dxa"/>
          </w:tcPr>
          <w:p w:rsidR="00FC5229" w:rsidRDefault="00FC5229" w:rsidP="0081477A">
            <w:pPr>
              <w:contextualSpacing/>
              <w:rPr>
                <w:rFonts w:ascii="Arial" w:hAnsi="Arial" w:cs="Arial"/>
                <w:sz w:val="24"/>
                <w:szCs w:val="24"/>
              </w:rPr>
            </w:pPr>
          </w:p>
        </w:tc>
        <w:tc>
          <w:tcPr>
            <w:tcW w:w="3192" w:type="dxa"/>
          </w:tcPr>
          <w:p w:rsidR="00FC5229" w:rsidRDefault="00FC5229" w:rsidP="0081477A">
            <w:pPr>
              <w:contextualSpacing/>
              <w:rPr>
                <w:rFonts w:ascii="Arial" w:hAnsi="Arial" w:cs="Arial"/>
                <w:sz w:val="24"/>
                <w:szCs w:val="24"/>
              </w:rPr>
            </w:pPr>
          </w:p>
        </w:tc>
      </w:tr>
    </w:tbl>
    <w:p w:rsidR="0081477A" w:rsidRDefault="0081477A" w:rsidP="0081477A">
      <w:pPr>
        <w:spacing w:line="240" w:lineRule="auto"/>
        <w:contextualSpacing/>
        <w:jc w:val="center"/>
        <w:rPr>
          <w:rFonts w:ascii="Arial" w:hAnsi="Arial" w:cs="Arial"/>
          <w:sz w:val="24"/>
          <w:szCs w:val="24"/>
        </w:rPr>
      </w:pPr>
    </w:p>
    <w:p w:rsidR="00DE7D55" w:rsidRPr="00A158E6" w:rsidRDefault="00DE7D55" w:rsidP="00DE7D55">
      <w:pPr>
        <w:spacing w:line="240" w:lineRule="auto"/>
        <w:contextualSpacing/>
        <w:rPr>
          <w:rFonts w:ascii="Arial" w:hAnsi="Arial" w:cs="Arial"/>
          <w:b/>
          <w:sz w:val="24"/>
          <w:szCs w:val="24"/>
        </w:rPr>
      </w:pPr>
      <w:r>
        <w:rPr>
          <w:rFonts w:ascii="Arial" w:hAnsi="Arial" w:cs="Arial"/>
          <w:b/>
          <w:sz w:val="24"/>
          <w:szCs w:val="24"/>
        </w:rPr>
        <w:t>Eligible</w:t>
      </w:r>
      <w:r w:rsidR="0096774E">
        <w:rPr>
          <w:rFonts w:ascii="Arial" w:hAnsi="Arial" w:cs="Arial"/>
          <w:b/>
          <w:sz w:val="24"/>
          <w:szCs w:val="24"/>
        </w:rPr>
        <w:t xml:space="preserve"> Activities per</w:t>
      </w:r>
      <w:r>
        <w:rPr>
          <w:rFonts w:ascii="Arial" w:hAnsi="Arial" w:cs="Arial"/>
          <w:b/>
          <w:sz w:val="24"/>
          <w:szCs w:val="24"/>
        </w:rPr>
        <w:t xml:space="preserve"> Cost</w:t>
      </w:r>
      <w:r w:rsidR="0096774E">
        <w:rPr>
          <w:rFonts w:ascii="Arial" w:hAnsi="Arial" w:cs="Arial"/>
          <w:b/>
          <w:sz w:val="24"/>
          <w:szCs w:val="24"/>
        </w:rPr>
        <w:t xml:space="preserve"> Type</w:t>
      </w:r>
      <w:r w:rsidR="00E51B77">
        <w:rPr>
          <w:rFonts w:ascii="Arial" w:hAnsi="Arial" w:cs="Arial"/>
          <w:b/>
          <w:sz w:val="24"/>
          <w:szCs w:val="24"/>
        </w:rPr>
        <w:t>:</w:t>
      </w:r>
    </w:p>
    <w:p w:rsidR="00FC5229" w:rsidRDefault="00FC5229" w:rsidP="00DE7D55">
      <w:pPr>
        <w:spacing w:line="240" w:lineRule="auto"/>
        <w:contextualSpacing/>
        <w:rPr>
          <w:rFonts w:ascii="Arial" w:hAnsi="Arial" w:cs="Arial"/>
          <w:sz w:val="24"/>
          <w:szCs w:val="24"/>
        </w:rPr>
      </w:pPr>
    </w:p>
    <w:p w:rsidR="000D2976" w:rsidRPr="00DE7D55" w:rsidRDefault="00531BE7" w:rsidP="000D2976">
      <w:pPr>
        <w:pStyle w:val="ListParagraph"/>
        <w:numPr>
          <w:ilvl w:val="0"/>
          <w:numId w:val="1"/>
        </w:numPr>
        <w:spacing w:line="240" w:lineRule="auto"/>
        <w:rPr>
          <w:rFonts w:ascii="Arial" w:hAnsi="Arial" w:cs="Arial"/>
          <w:sz w:val="20"/>
          <w:szCs w:val="20"/>
        </w:rPr>
      </w:pPr>
      <w:r w:rsidRPr="00DE7D55">
        <w:rPr>
          <w:rFonts w:ascii="Arial" w:hAnsi="Arial" w:cs="Arial"/>
          <w:sz w:val="20"/>
          <w:szCs w:val="20"/>
        </w:rPr>
        <w:t>Hardware, Equipment, and Software costs include</w:t>
      </w:r>
      <w:r w:rsidR="000D2976" w:rsidRPr="00DE7D55">
        <w:rPr>
          <w:rFonts w:ascii="Arial" w:hAnsi="Arial" w:cs="Arial"/>
          <w:sz w:val="20"/>
          <w:szCs w:val="20"/>
        </w:rPr>
        <w:t xml:space="preserve">: </w:t>
      </w:r>
      <w:r w:rsidRPr="00DE7D55">
        <w:rPr>
          <w:rFonts w:ascii="Arial" w:hAnsi="Arial" w:cs="Arial"/>
          <w:sz w:val="20"/>
          <w:szCs w:val="20"/>
        </w:rPr>
        <w:t>purchasing or leasing computer hardware, purchasing software or software licenses, and purchasing or leasing equipment, including telephones, faxes, and furniture</w:t>
      </w:r>
    </w:p>
    <w:p w:rsidR="000D2976" w:rsidRPr="00DE7D55" w:rsidRDefault="00531BE7" w:rsidP="000D2976">
      <w:pPr>
        <w:pStyle w:val="ListParagraph"/>
        <w:numPr>
          <w:ilvl w:val="0"/>
          <w:numId w:val="1"/>
        </w:numPr>
        <w:spacing w:line="240" w:lineRule="auto"/>
        <w:rPr>
          <w:rFonts w:ascii="Arial" w:hAnsi="Arial" w:cs="Arial"/>
          <w:sz w:val="20"/>
          <w:szCs w:val="20"/>
        </w:rPr>
      </w:pPr>
      <w:r w:rsidRPr="00DE7D55">
        <w:rPr>
          <w:rFonts w:ascii="Arial" w:hAnsi="Arial" w:cs="Arial"/>
          <w:sz w:val="20"/>
          <w:szCs w:val="20"/>
        </w:rPr>
        <w:t>Staffing</w:t>
      </w:r>
      <w:r w:rsidR="00705B78" w:rsidRPr="00DE7D55">
        <w:rPr>
          <w:rFonts w:ascii="Arial" w:hAnsi="Arial" w:cs="Arial"/>
          <w:sz w:val="20"/>
          <w:szCs w:val="20"/>
        </w:rPr>
        <w:t xml:space="preserve"> costs include</w:t>
      </w:r>
      <w:r w:rsidR="000D2976" w:rsidRPr="00DE7D55">
        <w:rPr>
          <w:rFonts w:ascii="Arial" w:hAnsi="Arial" w:cs="Arial"/>
          <w:sz w:val="20"/>
          <w:szCs w:val="20"/>
        </w:rPr>
        <w:t xml:space="preserve"> </w:t>
      </w:r>
      <w:r w:rsidRPr="00DE7D55">
        <w:rPr>
          <w:rFonts w:ascii="Arial" w:hAnsi="Arial" w:cs="Arial"/>
          <w:sz w:val="20"/>
          <w:szCs w:val="20"/>
        </w:rPr>
        <w:t>paying salaries for operating HMIS including</w:t>
      </w:r>
      <w:r w:rsidR="00705B78" w:rsidRPr="00DE7D55">
        <w:rPr>
          <w:rFonts w:ascii="Arial" w:hAnsi="Arial" w:cs="Arial"/>
          <w:sz w:val="20"/>
          <w:szCs w:val="20"/>
        </w:rPr>
        <w:t>:</w:t>
      </w:r>
      <w:r w:rsidRPr="00DE7D55">
        <w:rPr>
          <w:rFonts w:ascii="Arial" w:hAnsi="Arial" w:cs="Arial"/>
          <w:sz w:val="20"/>
          <w:szCs w:val="20"/>
        </w:rPr>
        <w:t xml:space="preserve"> data collection, completing data entry, monitoring and reviewing data quality, completing data analysis, reporting to the HMIS lead agency, training staff on using the HMIS or comparable database, and implementing and complying with HIMS requirements</w:t>
      </w:r>
    </w:p>
    <w:p w:rsidR="000D2976" w:rsidRPr="00DE7D55" w:rsidRDefault="00F912A2" w:rsidP="00DE7D55">
      <w:pPr>
        <w:pStyle w:val="ListParagraph"/>
        <w:numPr>
          <w:ilvl w:val="0"/>
          <w:numId w:val="1"/>
        </w:numPr>
        <w:spacing w:line="240" w:lineRule="auto"/>
        <w:rPr>
          <w:rFonts w:ascii="Arial" w:hAnsi="Arial" w:cs="Arial"/>
          <w:sz w:val="20"/>
          <w:szCs w:val="20"/>
        </w:rPr>
      </w:pPr>
      <w:r w:rsidRPr="00DE7D55">
        <w:rPr>
          <w:rFonts w:ascii="Arial" w:hAnsi="Arial" w:cs="Arial"/>
          <w:sz w:val="20"/>
          <w:szCs w:val="20"/>
        </w:rPr>
        <w:t>Training and O</w:t>
      </w:r>
      <w:r w:rsidR="00531BE7" w:rsidRPr="00DE7D55">
        <w:rPr>
          <w:rFonts w:ascii="Arial" w:hAnsi="Arial" w:cs="Arial"/>
          <w:sz w:val="20"/>
          <w:szCs w:val="20"/>
        </w:rPr>
        <w:t>verhead</w:t>
      </w:r>
      <w:r w:rsidR="000D2976" w:rsidRPr="00DE7D55">
        <w:rPr>
          <w:rFonts w:ascii="Arial" w:hAnsi="Arial" w:cs="Arial"/>
          <w:sz w:val="20"/>
          <w:szCs w:val="20"/>
        </w:rPr>
        <w:t xml:space="preserve"> costs include: </w:t>
      </w:r>
      <w:r w:rsidR="00531BE7" w:rsidRPr="00DE7D55">
        <w:rPr>
          <w:rFonts w:ascii="Arial" w:hAnsi="Arial" w:cs="Arial"/>
          <w:sz w:val="20"/>
          <w:szCs w:val="20"/>
        </w:rPr>
        <w:t>obtaining technical support, leasing office space, paying charges for electricity, gas, water, phone service</w:t>
      </w:r>
      <w:r w:rsidR="00705B78" w:rsidRPr="00DE7D55">
        <w:rPr>
          <w:rFonts w:ascii="Arial" w:hAnsi="Arial" w:cs="Arial"/>
          <w:sz w:val="20"/>
          <w:szCs w:val="20"/>
        </w:rPr>
        <w:t>,</w:t>
      </w:r>
      <w:r w:rsidR="00531BE7" w:rsidRPr="00DE7D55">
        <w:rPr>
          <w:rFonts w:ascii="Arial" w:hAnsi="Arial" w:cs="Arial"/>
          <w:sz w:val="20"/>
          <w:szCs w:val="20"/>
        </w:rPr>
        <w:t xml:space="preserve"> and high-speed data transmission necessary to operate or contribute data to the HMIS, paying staff travel costs to conduct intake, paying costs of staff to travel to and attend HUD-sponsored and HUD-approved training on HMIS and programs authorized by Title IV of the McKinney-Vento Homeless Assistance Act, and paying participation fees charged by the HMIS lead agency, if the subrecipient is not the HMIS lead agency</w:t>
      </w:r>
      <w:r w:rsidR="00705B78" w:rsidRPr="00DE7D55">
        <w:rPr>
          <w:rFonts w:ascii="Arial" w:hAnsi="Arial" w:cs="Arial"/>
          <w:sz w:val="20"/>
          <w:szCs w:val="20"/>
        </w:rPr>
        <w:t xml:space="preserve"> </w:t>
      </w:r>
    </w:p>
    <w:p w:rsidR="00705B78" w:rsidRPr="005B7DB1" w:rsidRDefault="00705B78" w:rsidP="00DC0936">
      <w:pPr>
        <w:pStyle w:val="ListParagraph"/>
        <w:spacing w:line="240" w:lineRule="auto"/>
        <w:rPr>
          <w:rFonts w:ascii="Arial" w:hAnsi="Arial" w:cs="Arial"/>
          <w:b/>
          <w:sz w:val="20"/>
          <w:szCs w:val="20"/>
        </w:rPr>
      </w:pPr>
      <w:r w:rsidRPr="005B7DB1">
        <w:rPr>
          <w:rFonts w:ascii="Arial" w:hAnsi="Arial" w:cs="Arial"/>
          <w:b/>
          <w:sz w:val="20"/>
          <w:szCs w:val="20"/>
        </w:rPr>
        <w:t>(If funds were used for staff travel to HUD-sponsored or HUD-approved training, provide documentation that HUD sponsored or approved the training.)</w:t>
      </w:r>
    </w:p>
    <w:p w:rsidR="00FC5229" w:rsidRDefault="00FC5229" w:rsidP="0081477A">
      <w:pPr>
        <w:spacing w:line="240" w:lineRule="auto"/>
        <w:contextualSpacing/>
        <w:jc w:val="center"/>
        <w:rPr>
          <w:rFonts w:ascii="Arial" w:hAnsi="Arial" w:cs="Arial"/>
          <w:sz w:val="24"/>
          <w:szCs w:val="24"/>
        </w:rPr>
      </w:pPr>
    </w:p>
    <w:p w:rsidR="00FC5229" w:rsidRPr="00C12A3C" w:rsidRDefault="00FC5229" w:rsidP="00FC5229">
      <w:pPr>
        <w:spacing w:line="240" w:lineRule="auto"/>
        <w:contextualSpacing/>
        <w:rPr>
          <w:rFonts w:ascii="Arial" w:hAnsi="Arial" w:cs="Arial"/>
        </w:rPr>
      </w:pPr>
      <w:r w:rsidRPr="00C12A3C">
        <w:rPr>
          <w:rFonts w:ascii="Arial" w:hAnsi="Arial" w:cs="Arial"/>
        </w:rPr>
        <w:t>Remarks/Explanation:</w:t>
      </w:r>
      <w:bookmarkStart w:id="0" w:name="_GoBack"/>
      <w:bookmarkEnd w:id="0"/>
    </w:p>
    <w:sectPr w:rsidR="00FC5229" w:rsidRPr="00C12A3C" w:rsidSect="00531BE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BCB" w:rsidRDefault="001F2BCB" w:rsidP="009078A6">
      <w:pPr>
        <w:spacing w:after="0" w:line="240" w:lineRule="auto"/>
      </w:pPr>
      <w:r>
        <w:separator/>
      </w:r>
    </w:p>
  </w:endnote>
  <w:endnote w:type="continuationSeparator" w:id="0">
    <w:p w:rsidR="001F2BCB" w:rsidRDefault="001F2BCB" w:rsidP="00907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BCB" w:rsidRDefault="001F2BCB" w:rsidP="009078A6">
      <w:pPr>
        <w:spacing w:after="0" w:line="240" w:lineRule="auto"/>
      </w:pPr>
      <w:r>
        <w:separator/>
      </w:r>
    </w:p>
  </w:footnote>
  <w:footnote w:type="continuationSeparator" w:id="0">
    <w:p w:rsidR="001F2BCB" w:rsidRDefault="001F2BCB" w:rsidP="00907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aps/>
        <w:color w:val="1F497D" w:themeColor="text2"/>
        <w:sz w:val="20"/>
        <w:szCs w:val="20"/>
      </w:rPr>
      <w:alias w:val="Date"/>
      <w:tag w:val="Date"/>
      <w:id w:val="-304078227"/>
      <w:placeholder>
        <w:docPart w:val="3E82830EECF14A6F889AB3303BCC9A91"/>
      </w:placeholder>
      <w:dataBinding w:prefixMappings="xmlns:ns0='http://schemas.microsoft.com/office/2006/coverPageProps' " w:xpath="/ns0:CoverPageProperties[1]/ns0:PublishDate[1]" w:storeItemID="{55AF091B-3C7A-41E3-B477-F2FDAA23CFDA}"/>
      <w:date w:fullDate="2019-05-23T00:00:00Z">
        <w:dateFormat w:val="M/d/yy"/>
        <w:lid w:val="en-US"/>
        <w:storeMappedDataAs w:val="dateTime"/>
        <w:calendar w:val="gregorian"/>
      </w:date>
    </w:sdtPr>
    <w:sdtEndPr/>
    <w:sdtContent>
      <w:p w:rsidR="00C12A3C" w:rsidRPr="00C12A3C" w:rsidRDefault="00C12A3C">
        <w:pPr>
          <w:pStyle w:val="Header"/>
          <w:jc w:val="right"/>
          <w:rPr>
            <w:rFonts w:ascii="Arial" w:hAnsi="Arial" w:cs="Arial"/>
            <w:caps/>
            <w:color w:val="1F497D" w:themeColor="text2"/>
            <w:sz w:val="20"/>
            <w:szCs w:val="20"/>
          </w:rPr>
        </w:pPr>
        <w:r w:rsidRPr="00C12A3C">
          <w:rPr>
            <w:rFonts w:ascii="Arial" w:hAnsi="Arial" w:cs="Arial"/>
            <w:caps/>
            <w:color w:val="1F497D" w:themeColor="text2"/>
            <w:sz w:val="20"/>
            <w:szCs w:val="20"/>
          </w:rPr>
          <w:t>5/23/19</w:t>
        </w:r>
      </w:p>
    </w:sdtContent>
  </w:sdt>
  <w:p w:rsidR="00C12A3C" w:rsidRDefault="001F2BCB">
    <w:pPr>
      <w:pStyle w:val="Header"/>
      <w:jc w:val="center"/>
      <w:rPr>
        <w:color w:val="1F497D" w:themeColor="text2"/>
        <w:sz w:val="20"/>
        <w:szCs w:val="20"/>
      </w:rPr>
    </w:pPr>
    <w:sdt>
      <w:sdtPr>
        <w:rPr>
          <w:rFonts w:ascii="Arial" w:hAnsi="Arial" w:cs="Arial"/>
          <w:caps/>
          <w:color w:val="1F497D" w:themeColor="text2"/>
          <w:sz w:val="24"/>
          <w:szCs w:val="24"/>
        </w:rPr>
        <w:alias w:val="Title"/>
        <w:tag w:val=""/>
        <w:id w:val="-484788024"/>
        <w:placeholder>
          <w:docPart w:val="86049D7780E84448A8042CD10D52893D"/>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C12A3C" w:rsidRPr="00C12A3C">
          <w:rPr>
            <w:rFonts w:ascii="Arial" w:hAnsi="Arial" w:cs="Arial"/>
            <w:caps/>
            <w:color w:val="1F497D" w:themeColor="text2"/>
            <w:sz w:val="24"/>
            <w:szCs w:val="24"/>
          </w:rPr>
          <w:t>ADECA ESG INVOICE DOCUMENTATION COVER SHEET - HMIS</w:t>
        </w:r>
      </w:sdtContent>
    </w:sdt>
  </w:p>
  <w:p w:rsidR="009078A6" w:rsidRDefault="00907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1B1844"/>
    <w:multiLevelType w:val="hybridMultilevel"/>
    <w:tmpl w:val="2434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77A"/>
    <w:rsid w:val="00021484"/>
    <w:rsid w:val="00075189"/>
    <w:rsid w:val="00093E18"/>
    <w:rsid w:val="000A263D"/>
    <w:rsid w:val="000D02E1"/>
    <w:rsid w:val="000D2976"/>
    <w:rsid w:val="001724EB"/>
    <w:rsid w:val="0019786B"/>
    <w:rsid w:val="001B7C95"/>
    <w:rsid w:val="001F2BCB"/>
    <w:rsid w:val="0022452F"/>
    <w:rsid w:val="002258CD"/>
    <w:rsid w:val="00271F5D"/>
    <w:rsid w:val="00271FC3"/>
    <w:rsid w:val="0027397C"/>
    <w:rsid w:val="0028323F"/>
    <w:rsid w:val="002B31EB"/>
    <w:rsid w:val="002B3B85"/>
    <w:rsid w:val="00352C08"/>
    <w:rsid w:val="003C0682"/>
    <w:rsid w:val="0043666D"/>
    <w:rsid w:val="00464E3A"/>
    <w:rsid w:val="00495FE7"/>
    <w:rsid w:val="0049775E"/>
    <w:rsid w:val="004B7CBD"/>
    <w:rsid w:val="004C31F8"/>
    <w:rsid w:val="004E2877"/>
    <w:rsid w:val="004F33AB"/>
    <w:rsid w:val="00500F92"/>
    <w:rsid w:val="00506358"/>
    <w:rsid w:val="00531BE7"/>
    <w:rsid w:val="00534ACB"/>
    <w:rsid w:val="00591FA9"/>
    <w:rsid w:val="005A326F"/>
    <w:rsid w:val="005B7DB1"/>
    <w:rsid w:val="0065096E"/>
    <w:rsid w:val="006708E3"/>
    <w:rsid w:val="006A0556"/>
    <w:rsid w:val="006E4CDC"/>
    <w:rsid w:val="006F06B2"/>
    <w:rsid w:val="00705B78"/>
    <w:rsid w:val="00737DA4"/>
    <w:rsid w:val="007519BE"/>
    <w:rsid w:val="00756272"/>
    <w:rsid w:val="007A2C8D"/>
    <w:rsid w:val="007A7C52"/>
    <w:rsid w:val="007E322D"/>
    <w:rsid w:val="00811357"/>
    <w:rsid w:val="0081477A"/>
    <w:rsid w:val="008464C1"/>
    <w:rsid w:val="008B7CD7"/>
    <w:rsid w:val="008F6B1F"/>
    <w:rsid w:val="00902A1E"/>
    <w:rsid w:val="009078A6"/>
    <w:rsid w:val="0096458B"/>
    <w:rsid w:val="0096774E"/>
    <w:rsid w:val="009921CB"/>
    <w:rsid w:val="009929D3"/>
    <w:rsid w:val="009C0F50"/>
    <w:rsid w:val="009E765A"/>
    <w:rsid w:val="00A00145"/>
    <w:rsid w:val="00A03E7B"/>
    <w:rsid w:val="00A47A18"/>
    <w:rsid w:val="00A51DF0"/>
    <w:rsid w:val="00A855DF"/>
    <w:rsid w:val="00AB2BBC"/>
    <w:rsid w:val="00AE4A30"/>
    <w:rsid w:val="00B06289"/>
    <w:rsid w:val="00B11BA8"/>
    <w:rsid w:val="00B1667A"/>
    <w:rsid w:val="00B4406A"/>
    <w:rsid w:val="00B70A6F"/>
    <w:rsid w:val="00BA4A46"/>
    <w:rsid w:val="00BD585F"/>
    <w:rsid w:val="00BE1AF7"/>
    <w:rsid w:val="00C0353D"/>
    <w:rsid w:val="00C12145"/>
    <w:rsid w:val="00C12A3C"/>
    <w:rsid w:val="00C76999"/>
    <w:rsid w:val="00C938C1"/>
    <w:rsid w:val="00CA1FEB"/>
    <w:rsid w:val="00CA65EF"/>
    <w:rsid w:val="00CB412E"/>
    <w:rsid w:val="00CC6402"/>
    <w:rsid w:val="00CE2BE3"/>
    <w:rsid w:val="00D66469"/>
    <w:rsid w:val="00DA3261"/>
    <w:rsid w:val="00DC0936"/>
    <w:rsid w:val="00DC5CDC"/>
    <w:rsid w:val="00DD5086"/>
    <w:rsid w:val="00DE7D55"/>
    <w:rsid w:val="00DF74C8"/>
    <w:rsid w:val="00E51B77"/>
    <w:rsid w:val="00E71F36"/>
    <w:rsid w:val="00E775E4"/>
    <w:rsid w:val="00E857EA"/>
    <w:rsid w:val="00E91310"/>
    <w:rsid w:val="00EB43D5"/>
    <w:rsid w:val="00EC7777"/>
    <w:rsid w:val="00ED6AC7"/>
    <w:rsid w:val="00ED76B4"/>
    <w:rsid w:val="00F05D08"/>
    <w:rsid w:val="00F75457"/>
    <w:rsid w:val="00F912A2"/>
    <w:rsid w:val="00FA35E2"/>
    <w:rsid w:val="00FC5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2FE73F-E894-4329-8F05-9AB7A8236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4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7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8A6"/>
  </w:style>
  <w:style w:type="paragraph" w:styleId="Footer">
    <w:name w:val="footer"/>
    <w:basedOn w:val="Normal"/>
    <w:link w:val="FooterChar"/>
    <w:uiPriority w:val="99"/>
    <w:unhideWhenUsed/>
    <w:rsid w:val="00907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8A6"/>
  </w:style>
  <w:style w:type="paragraph" w:customStyle="1" w:styleId="3A5B8D0E64CA4985BBFCEFDF165F36CC">
    <w:name w:val="3A5B8D0E64CA4985BBFCEFDF165F36CC"/>
    <w:rsid w:val="009078A6"/>
    <w:rPr>
      <w:rFonts w:eastAsiaTheme="minorEastAsia"/>
    </w:rPr>
  </w:style>
  <w:style w:type="paragraph" w:styleId="BalloonText">
    <w:name w:val="Balloon Text"/>
    <w:basedOn w:val="Normal"/>
    <w:link w:val="BalloonTextChar"/>
    <w:uiPriority w:val="99"/>
    <w:semiHidden/>
    <w:unhideWhenUsed/>
    <w:rsid w:val="00907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8A6"/>
    <w:rPr>
      <w:rFonts w:ascii="Tahoma" w:hAnsi="Tahoma" w:cs="Tahoma"/>
      <w:sz w:val="16"/>
      <w:szCs w:val="16"/>
    </w:rPr>
  </w:style>
  <w:style w:type="paragraph" w:styleId="NoSpacing">
    <w:name w:val="No Spacing"/>
    <w:link w:val="NoSpacingChar"/>
    <w:uiPriority w:val="1"/>
    <w:qFormat/>
    <w:rsid w:val="009078A6"/>
    <w:pPr>
      <w:spacing w:after="0" w:line="240" w:lineRule="auto"/>
    </w:pPr>
    <w:rPr>
      <w:rFonts w:eastAsiaTheme="minorEastAsia"/>
    </w:rPr>
  </w:style>
  <w:style w:type="character" w:customStyle="1" w:styleId="NoSpacingChar">
    <w:name w:val="No Spacing Char"/>
    <w:basedOn w:val="DefaultParagraphFont"/>
    <w:link w:val="NoSpacing"/>
    <w:uiPriority w:val="1"/>
    <w:rsid w:val="009078A6"/>
    <w:rPr>
      <w:rFonts w:eastAsiaTheme="minorEastAsia"/>
    </w:rPr>
  </w:style>
  <w:style w:type="paragraph" w:styleId="ListParagraph">
    <w:name w:val="List Paragraph"/>
    <w:basedOn w:val="Normal"/>
    <w:uiPriority w:val="34"/>
    <w:qFormat/>
    <w:rsid w:val="00DE7D55"/>
    <w:pPr>
      <w:ind w:left="720"/>
      <w:contextualSpacing/>
    </w:pPr>
  </w:style>
  <w:style w:type="character" w:styleId="PlaceholderText">
    <w:name w:val="Placeholder Text"/>
    <w:basedOn w:val="DefaultParagraphFont"/>
    <w:uiPriority w:val="99"/>
    <w:semiHidden/>
    <w:rsid w:val="00C12A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82830EECF14A6F889AB3303BCC9A91"/>
        <w:category>
          <w:name w:val="General"/>
          <w:gallery w:val="placeholder"/>
        </w:category>
        <w:types>
          <w:type w:val="bbPlcHdr"/>
        </w:types>
        <w:behaviors>
          <w:behavior w:val="content"/>
        </w:behaviors>
        <w:guid w:val="{F8D7AE3E-81AB-434A-9CB2-E1DB937D4AC1}"/>
      </w:docPartPr>
      <w:docPartBody>
        <w:p w:rsidR="00EA1B93" w:rsidRDefault="00211D2A" w:rsidP="00211D2A">
          <w:pPr>
            <w:pStyle w:val="3E82830EECF14A6F889AB3303BCC9A91"/>
          </w:pPr>
          <w:r>
            <w:rPr>
              <w:rStyle w:val="PlaceholderText"/>
            </w:rPr>
            <w:t>[Date]</w:t>
          </w:r>
        </w:p>
      </w:docPartBody>
    </w:docPart>
    <w:docPart>
      <w:docPartPr>
        <w:name w:val="86049D7780E84448A8042CD10D52893D"/>
        <w:category>
          <w:name w:val="General"/>
          <w:gallery w:val="placeholder"/>
        </w:category>
        <w:types>
          <w:type w:val="bbPlcHdr"/>
        </w:types>
        <w:behaviors>
          <w:behavior w:val="content"/>
        </w:behaviors>
        <w:guid w:val="{D1CD4A9F-2601-4DE2-8F5C-61541EEFFEA1}"/>
      </w:docPartPr>
      <w:docPartBody>
        <w:p w:rsidR="00EA1B93" w:rsidRDefault="00211D2A" w:rsidP="00211D2A">
          <w:pPr>
            <w:pStyle w:val="86049D7780E84448A8042CD10D52893D"/>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C7D71"/>
    <w:rsid w:val="000F1E52"/>
    <w:rsid w:val="00211D2A"/>
    <w:rsid w:val="007F2B78"/>
    <w:rsid w:val="00855B40"/>
    <w:rsid w:val="00A76B9E"/>
    <w:rsid w:val="00AB1A78"/>
    <w:rsid w:val="00AE19F1"/>
    <w:rsid w:val="00B50D7F"/>
    <w:rsid w:val="00E41D69"/>
    <w:rsid w:val="00EA1B93"/>
    <w:rsid w:val="00FC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B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EB52A97BA64D1EAA8ADC24642A8B59">
    <w:name w:val="A4EB52A97BA64D1EAA8ADC24642A8B59"/>
    <w:rsid w:val="00FC7D71"/>
  </w:style>
  <w:style w:type="paragraph" w:customStyle="1" w:styleId="A23F87E2A4764471808FED7E3B0A0B09">
    <w:name w:val="A23F87E2A4764471808FED7E3B0A0B09"/>
    <w:rsid w:val="00FC7D71"/>
  </w:style>
  <w:style w:type="paragraph" w:customStyle="1" w:styleId="9B7A4061CB5745178A74EEDFA345A30E">
    <w:name w:val="9B7A4061CB5745178A74EEDFA345A30E"/>
    <w:rsid w:val="00FC7D71"/>
  </w:style>
  <w:style w:type="paragraph" w:customStyle="1" w:styleId="0B40ED7301754BC68E451ABF662B81BF">
    <w:name w:val="0B40ED7301754BC68E451ABF662B81BF"/>
    <w:rsid w:val="00FC7D71"/>
  </w:style>
  <w:style w:type="paragraph" w:customStyle="1" w:styleId="43396B6C128F493C8DA401C9088BA5A0">
    <w:name w:val="43396B6C128F493C8DA401C9088BA5A0"/>
    <w:rsid w:val="00FC7D71"/>
  </w:style>
  <w:style w:type="character" w:styleId="PlaceholderText">
    <w:name w:val="Placeholder Text"/>
    <w:basedOn w:val="DefaultParagraphFont"/>
    <w:uiPriority w:val="99"/>
    <w:semiHidden/>
    <w:rsid w:val="00211D2A"/>
    <w:rPr>
      <w:color w:val="808080"/>
    </w:rPr>
  </w:style>
  <w:style w:type="paragraph" w:customStyle="1" w:styleId="35D1FD125E364F74828B5D2005D95F5D">
    <w:name w:val="35D1FD125E364F74828B5D2005D95F5D"/>
    <w:rsid w:val="00211D2A"/>
    <w:pPr>
      <w:spacing w:after="160" w:line="259" w:lineRule="auto"/>
    </w:pPr>
  </w:style>
  <w:style w:type="paragraph" w:customStyle="1" w:styleId="3E82830EECF14A6F889AB3303BCC9A91">
    <w:name w:val="3E82830EECF14A6F889AB3303BCC9A91"/>
    <w:rsid w:val="00211D2A"/>
    <w:pPr>
      <w:spacing w:after="160" w:line="259" w:lineRule="auto"/>
    </w:pPr>
  </w:style>
  <w:style w:type="paragraph" w:customStyle="1" w:styleId="86049D7780E84448A8042CD10D52893D">
    <w:name w:val="86049D7780E84448A8042CD10D52893D"/>
    <w:rsid w:val="00211D2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F8390BD396D9489EDCCC8327AEB0F9" ma:contentTypeVersion="0" ma:contentTypeDescription="Create a new document." ma:contentTypeScope="" ma:versionID="1b5c52e25edac4b7c7f47a654edb7d76">
  <xsd:schema xmlns:xsd="http://www.w3.org/2001/XMLSchema" xmlns:xs="http://www.w3.org/2001/XMLSchema" xmlns:p="http://schemas.microsoft.com/office/2006/metadata/properties" targetNamespace="http://schemas.microsoft.com/office/2006/metadata/properties" ma:root="true" ma:fieldsID="65c48b50431a82007bbe17c824352e5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Original 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verPageProperties xmlns="http://schemas.microsoft.com/office/2006/coverPageProps">
  <PublishDate>2019-05-23T00:00:00</PublishDate>
  <Abstract/>
  <CompanyAddress/>
  <CompanyPhone/>
  <CompanyFax/>
  <CompanyEmail/>
</CoverPage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7A8DF2-58E5-405E-AD02-65F054AE8D57}"/>
</file>

<file path=customXml/itemProps2.xml><?xml version="1.0" encoding="utf-8"?>
<ds:datastoreItem xmlns:ds="http://schemas.openxmlformats.org/officeDocument/2006/customXml" ds:itemID="{4E1BA0D1-F736-4913-9025-575E1DF5F770}"/>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0B5F1DAE-C53B-45AB-A089-EE2731F03A54}"/>
</file>

<file path=docProps/app.xml><?xml version="1.0" encoding="utf-8"?>
<Properties xmlns="http://schemas.openxmlformats.org/officeDocument/2006/extended-properties" xmlns:vt="http://schemas.openxmlformats.org/officeDocument/2006/docPropsVTypes">
  <Template>Normal</Template>
  <TotalTime>5</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ADECA ESG INVOICE DOCUMENTATION COVER SHEET</vt:lpstr>
    </vt:vector>
  </TitlesOfParts>
  <Company>ADECA</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ADECA ESG INVOICE DOCUMENTATION COVER SHEET - HMIS</dc:title>
  <dc:creator>ADECA User</dc:creator>
  <cp:lastModifiedBy>Gray, Shonda</cp:lastModifiedBy>
  <cp:revision>10</cp:revision>
  <cp:lastPrinted>2019-05-23T17:59:00Z</cp:lastPrinted>
  <dcterms:created xsi:type="dcterms:W3CDTF">2019-05-23T17:14:00Z</dcterms:created>
  <dcterms:modified xsi:type="dcterms:W3CDTF">2019-05-23T18:34:00Z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0x01010035F8390BD396D9489EDCCC8327AEB0F9</vt:lpwstr>
  </property>
</Properties>
</file>