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2D69" w14:textId="76DC0A2E" w:rsidR="006B7817" w:rsidRPr="006B7817" w:rsidRDefault="006B7817" w:rsidP="006B7817">
      <w:pPr>
        <w:widowControl/>
        <w:spacing w:after="0" w:line="240" w:lineRule="auto"/>
        <w:jc w:val="center"/>
        <w:rPr>
          <w:rFonts w:ascii="Times New Roman" w:eastAsia="Calibri" w:hAnsi="Times New Roman" w:cs="Times New Roman"/>
          <w:sz w:val="40"/>
          <w:szCs w:val="40"/>
        </w:rPr>
      </w:pPr>
      <w:r w:rsidRPr="006B7817">
        <w:rPr>
          <w:rFonts w:ascii="Times New Roman" w:eastAsia="Calibri" w:hAnsi="Times New Roman" w:cs="Times New Roman"/>
          <w:sz w:val="40"/>
          <w:szCs w:val="40"/>
        </w:rPr>
        <w:t>Alabama Broadband Map</w:t>
      </w:r>
    </w:p>
    <w:p w14:paraId="63B42A19" w14:textId="413723C8" w:rsidR="00C6374E" w:rsidRDefault="006B7817" w:rsidP="00C6374E">
      <w:pPr>
        <w:widowControl/>
        <w:spacing w:after="0" w:line="240" w:lineRule="auto"/>
        <w:jc w:val="center"/>
        <w:rPr>
          <w:rFonts w:ascii="Times New Roman" w:eastAsia="Calibri" w:hAnsi="Times New Roman" w:cs="Times New Roman"/>
          <w:sz w:val="40"/>
          <w:szCs w:val="40"/>
        </w:rPr>
      </w:pPr>
      <w:r w:rsidRPr="006B7817">
        <w:rPr>
          <w:rFonts w:ascii="Times New Roman" w:eastAsia="Calibri" w:hAnsi="Times New Roman" w:cs="Times New Roman"/>
          <w:sz w:val="40"/>
          <w:szCs w:val="40"/>
        </w:rPr>
        <w:t>Bulk Challenge Process Guidelines</w:t>
      </w:r>
      <w:r w:rsidR="00C6374E">
        <w:rPr>
          <w:rFonts w:ascii="Times New Roman" w:eastAsia="Calibri" w:hAnsi="Times New Roman" w:cs="Times New Roman"/>
          <w:sz w:val="40"/>
          <w:szCs w:val="40"/>
        </w:rPr>
        <w:t xml:space="preserve"> </w:t>
      </w:r>
      <w:r>
        <w:rPr>
          <w:rFonts w:ascii="Times New Roman" w:eastAsia="Calibri" w:hAnsi="Times New Roman" w:cs="Times New Roman"/>
          <w:sz w:val="40"/>
          <w:szCs w:val="40"/>
        </w:rPr>
        <w:t>f</w:t>
      </w:r>
      <w:r w:rsidRPr="006B7817">
        <w:rPr>
          <w:rFonts w:ascii="Times New Roman" w:eastAsia="Calibri" w:hAnsi="Times New Roman" w:cs="Times New Roman"/>
          <w:sz w:val="40"/>
          <w:szCs w:val="40"/>
        </w:rPr>
        <w:t xml:space="preserve">or </w:t>
      </w:r>
    </w:p>
    <w:p w14:paraId="5160AD97" w14:textId="06E68343" w:rsidR="006B7817" w:rsidRPr="006B7817" w:rsidRDefault="006B7817" w:rsidP="00C6374E">
      <w:pPr>
        <w:widowControl/>
        <w:spacing w:after="0" w:line="240" w:lineRule="auto"/>
        <w:jc w:val="center"/>
        <w:rPr>
          <w:rFonts w:ascii="Times New Roman" w:eastAsia="Calibri" w:hAnsi="Times New Roman" w:cs="Times New Roman"/>
          <w:sz w:val="40"/>
          <w:szCs w:val="40"/>
        </w:rPr>
      </w:pPr>
      <w:r w:rsidRPr="006B7817">
        <w:rPr>
          <w:rFonts w:ascii="Times New Roman" w:eastAsia="Calibri" w:hAnsi="Times New Roman" w:cs="Times New Roman"/>
          <w:sz w:val="40"/>
          <w:szCs w:val="40"/>
        </w:rPr>
        <w:t>I</w:t>
      </w:r>
      <w:r w:rsidR="003A0CE1">
        <w:rPr>
          <w:rFonts w:ascii="Times New Roman" w:eastAsia="Calibri" w:hAnsi="Times New Roman" w:cs="Times New Roman"/>
          <w:sz w:val="40"/>
          <w:szCs w:val="40"/>
        </w:rPr>
        <w:t>nternet Service Providers</w:t>
      </w:r>
      <w:r w:rsidRPr="006B7817">
        <w:rPr>
          <w:rFonts w:ascii="Times New Roman" w:eastAsia="Calibri" w:hAnsi="Times New Roman" w:cs="Times New Roman"/>
          <w:sz w:val="40"/>
          <w:szCs w:val="40"/>
        </w:rPr>
        <w:t xml:space="preserve"> and Government Entities</w:t>
      </w:r>
    </w:p>
    <w:p w14:paraId="5938A270" w14:textId="04F06B60" w:rsidR="006B7817" w:rsidRPr="006B7817" w:rsidRDefault="006B7817" w:rsidP="006B7817">
      <w:pPr>
        <w:widowControl/>
        <w:spacing w:after="0" w:line="240" w:lineRule="auto"/>
        <w:jc w:val="center"/>
        <w:rPr>
          <w:rFonts w:ascii="Times New Roman" w:eastAsia="Calibri" w:hAnsi="Times New Roman" w:cs="Times New Roman"/>
          <w:sz w:val="40"/>
          <w:szCs w:val="40"/>
        </w:rPr>
      </w:pPr>
      <w:r w:rsidRPr="006B7817">
        <w:rPr>
          <w:rFonts w:ascii="Times New Roman" w:eastAsia="Calibri" w:hAnsi="Times New Roman" w:cs="Times New Roman"/>
          <w:sz w:val="40"/>
          <w:szCs w:val="40"/>
        </w:rPr>
        <w:t>Release 1.0</w:t>
      </w:r>
    </w:p>
    <w:p w14:paraId="19D64C9E" w14:textId="77777777" w:rsidR="006B7817" w:rsidRPr="006B7817" w:rsidRDefault="006B7817" w:rsidP="006B7817">
      <w:pPr>
        <w:widowControl/>
        <w:spacing w:after="0" w:line="240" w:lineRule="auto"/>
        <w:rPr>
          <w:rFonts w:ascii="Times New Roman" w:eastAsia="Calibri" w:hAnsi="Times New Roman" w:cs="Times New Roman"/>
          <w:sz w:val="40"/>
          <w:szCs w:val="40"/>
        </w:rPr>
      </w:pPr>
    </w:p>
    <w:p w14:paraId="4D460AA9" w14:textId="77777777" w:rsidR="006B7817" w:rsidRPr="006B7817" w:rsidRDefault="006B7817" w:rsidP="006B7817">
      <w:pPr>
        <w:widowControl/>
        <w:spacing w:after="0" w:line="240" w:lineRule="auto"/>
        <w:rPr>
          <w:rFonts w:ascii="Times New Roman" w:eastAsia="Calibri" w:hAnsi="Times New Roman" w:cs="Times New Roman"/>
          <w:sz w:val="40"/>
          <w:szCs w:val="40"/>
        </w:rPr>
      </w:pPr>
    </w:p>
    <w:p w14:paraId="1313D741" w14:textId="77777777" w:rsidR="006B7817" w:rsidRPr="006B7817" w:rsidRDefault="006B7817" w:rsidP="006B7817">
      <w:pPr>
        <w:widowControl/>
        <w:spacing w:after="0" w:line="240" w:lineRule="auto"/>
        <w:rPr>
          <w:rFonts w:ascii="Times New Roman" w:eastAsia="Calibri" w:hAnsi="Times New Roman" w:cs="Times New Roman"/>
          <w:sz w:val="40"/>
          <w:szCs w:val="40"/>
        </w:rPr>
      </w:pPr>
    </w:p>
    <w:p w14:paraId="7B3594A1" w14:textId="77777777" w:rsidR="006B7817" w:rsidRPr="006B7817" w:rsidRDefault="006B7817" w:rsidP="006B7817">
      <w:pPr>
        <w:widowControl/>
        <w:spacing w:after="0" w:line="240" w:lineRule="auto"/>
        <w:rPr>
          <w:rFonts w:ascii="Times New Roman" w:eastAsia="Calibri" w:hAnsi="Times New Roman" w:cs="Times New Roman"/>
          <w:sz w:val="40"/>
          <w:szCs w:val="40"/>
        </w:rPr>
      </w:pPr>
    </w:p>
    <w:p w14:paraId="5193D149" w14:textId="77777777" w:rsidR="006B7817" w:rsidRPr="006B7817" w:rsidRDefault="006B7817" w:rsidP="006B7817">
      <w:pPr>
        <w:widowControl/>
        <w:spacing w:after="0" w:line="240" w:lineRule="auto"/>
        <w:jc w:val="center"/>
        <w:rPr>
          <w:rFonts w:ascii="Calibri" w:eastAsia="Calibri" w:hAnsi="Calibri" w:cs="Arial"/>
          <w:sz w:val="24"/>
          <w:szCs w:val="24"/>
        </w:rPr>
      </w:pPr>
      <w:r w:rsidRPr="006B7817">
        <w:rPr>
          <w:rFonts w:ascii="Calibri" w:eastAsia="Calibri" w:hAnsi="Calibri" w:cs="Arial"/>
          <w:noProof/>
          <w:sz w:val="24"/>
          <w:szCs w:val="24"/>
        </w:rPr>
        <w:drawing>
          <wp:inline distT="0" distB="0" distL="0" distR="0" wp14:anchorId="2C84E637" wp14:editId="018093FE">
            <wp:extent cx="5934075" cy="2038350"/>
            <wp:effectExtent l="0" t="0" r="9525"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2038350"/>
                    </a:xfrm>
                    <a:prstGeom prst="rect">
                      <a:avLst/>
                    </a:prstGeom>
                    <a:noFill/>
                    <a:ln>
                      <a:noFill/>
                    </a:ln>
                  </pic:spPr>
                </pic:pic>
              </a:graphicData>
            </a:graphic>
          </wp:inline>
        </w:drawing>
      </w:r>
    </w:p>
    <w:p w14:paraId="2ED0AD78" w14:textId="77777777" w:rsidR="006B7817" w:rsidRPr="006B7817" w:rsidRDefault="006B7817" w:rsidP="006B7817">
      <w:pPr>
        <w:widowControl/>
        <w:spacing w:after="0" w:line="240" w:lineRule="auto"/>
        <w:rPr>
          <w:rFonts w:ascii="Times New Roman" w:eastAsia="Calibri" w:hAnsi="Times New Roman" w:cs="Times New Roman"/>
          <w:sz w:val="40"/>
          <w:szCs w:val="40"/>
        </w:rPr>
      </w:pPr>
    </w:p>
    <w:p w14:paraId="169BA72B" w14:textId="77777777" w:rsidR="006B7817" w:rsidRPr="006B7817" w:rsidRDefault="006B7817" w:rsidP="006B7817">
      <w:pPr>
        <w:widowControl/>
        <w:spacing w:after="0" w:line="240" w:lineRule="auto"/>
        <w:rPr>
          <w:rFonts w:ascii="Times New Roman" w:eastAsia="Calibri" w:hAnsi="Times New Roman" w:cs="Times New Roman"/>
          <w:sz w:val="40"/>
          <w:szCs w:val="40"/>
        </w:rPr>
      </w:pPr>
    </w:p>
    <w:p w14:paraId="6C68D68A" w14:textId="77777777" w:rsidR="006B7817" w:rsidRPr="006B7817" w:rsidRDefault="006B7817" w:rsidP="006B7817">
      <w:pPr>
        <w:widowControl/>
        <w:spacing w:after="0" w:line="240" w:lineRule="auto"/>
        <w:rPr>
          <w:rFonts w:ascii="Times New Roman" w:eastAsia="Calibri" w:hAnsi="Times New Roman" w:cs="Times New Roman"/>
          <w:sz w:val="40"/>
          <w:szCs w:val="40"/>
        </w:rPr>
      </w:pPr>
    </w:p>
    <w:p w14:paraId="0CFB55A3" w14:textId="77777777" w:rsidR="006B7817" w:rsidRPr="006B7817" w:rsidRDefault="006B7817" w:rsidP="006B7817">
      <w:pPr>
        <w:widowControl/>
        <w:spacing w:after="0" w:line="240" w:lineRule="auto"/>
        <w:rPr>
          <w:rFonts w:ascii="Times New Roman" w:eastAsia="Calibri" w:hAnsi="Times New Roman" w:cs="Times New Roman"/>
          <w:sz w:val="40"/>
          <w:szCs w:val="40"/>
        </w:rPr>
      </w:pPr>
    </w:p>
    <w:p w14:paraId="2110F81A" w14:textId="77777777" w:rsidR="006B7817" w:rsidRPr="006B7817" w:rsidRDefault="006B7817" w:rsidP="006B7817">
      <w:pPr>
        <w:widowControl/>
        <w:spacing w:after="0" w:line="240" w:lineRule="auto"/>
        <w:rPr>
          <w:rFonts w:ascii="Times New Roman" w:eastAsia="Calibri" w:hAnsi="Times New Roman" w:cs="Times New Roman"/>
          <w:sz w:val="40"/>
          <w:szCs w:val="40"/>
        </w:rPr>
      </w:pPr>
    </w:p>
    <w:p w14:paraId="230AC587" w14:textId="77777777" w:rsidR="006B7817" w:rsidRPr="006B7817" w:rsidRDefault="006B7817" w:rsidP="006B7817">
      <w:pPr>
        <w:widowControl/>
        <w:spacing w:after="0" w:line="240" w:lineRule="auto"/>
        <w:rPr>
          <w:rFonts w:ascii="Times New Roman" w:eastAsia="Calibri" w:hAnsi="Times New Roman" w:cs="Times New Roman"/>
          <w:sz w:val="40"/>
          <w:szCs w:val="40"/>
        </w:rPr>
      </w:pPr>
    </w:p>
    <w:p w14:paraId="6F489BD7" w14:textId="77777777" w:rsidR="006B7817" w:rsidRPr="006B7817" w:rsidRDefault="006B7817" w:rsidP="006B7817">
      <w:pPr>
        <w:widowControl/>
        <w:spacing w:after="0" w:line="240" w:lineRule="auto"/>
        <w:rPr>
          <w:rFonts w:ascii="Times New Roman" w:eastAsia="Calibri" w:hAnsi="Times New Roman" w:cs="Times New Roman"/>
          <w:sz w:val="40"/>
          <w:szCs w:val="40"/>
        </w:rPr>
      </w:pPr>
    </w:p>
    <w:p w14:paraId="4F8F721A" w14:textId="77777777" w:rsidR="006B7817" w:rsidRPr="006B7817" w:rsidRDefault="006B7817" w:rsidP="006B7817">
      <w:pPr>
        <w:widowControl/>
        <w:spacing w:after="0" w:line="240" w:lineRule="auto"/>
        <w:jc w:val="center"/>
        <w:rPr>
          <w:rFonts w:ascii="Calibri" w:eastAsia="Calibri" w:hAnsi="Calibri" w:cs="Arial"/>
          <w:sz w:val="24"/>
          <w:szCs w:val="24"/>
        </w:rPr>
      </w:pPr>
    </w:p>
    <w:p w14:paraId="4D1937F8" w14:textId="77777777" w:rsidR="006B7817" w:rsidRPr="006B7817" w:rsidRDefault="005A648C" w:rsidP="006B7817">
      <w:pPr>
        <w:widowControl/>
        <w:spacing w:after="0" w:line="240" w:lineRule="auto"/>
        <w:jc w:val="center"/>
        <w:rPr>
          <w:rFonts w:ascii="Times New Roman" w:eastAsia="Calibri" w:hAnsi="Times New Roman" w:cs="Times New Roman"/>
          <w:sz w:val="24"/>
          <w:szCs w:val="24"/>
        </w:rPr>
      </w:pPr>
      <w:hyperlink r:id="rId12" w:history="1">
        <w:r w:rsidR="006B7817" w:rsidRPr="006B7817">
          <w:rPr>
            <w:rFonts w:ascii="Times New Roman" w:eastAsia="Times New Roman" w:hAnsi="Times New Roman" w:cs="Times New Roman"/>
            <w:color w:val="0000FF"/>
            <w:sz w:val="24"/>
            <w:szCs w:val="24"/>
            <w:u w:val="single"/>
          </w:rPr>
          <w:t>broadband.fund@adeca.alabama.gov</w:t>
        </w:r>
      </w:hyperlink>
    </w:p>
    <w:p w14:paraId="5B850DD8" w14:textId="77777777" w:rsidR="006B7817" w:rsidRPr="006B7817" w:rsidRDefault="006B7817" w:rsidP="006B7817">
      <w:pPr>
        <w:widowControl/>
        <w:spacing w:after="0" w:line="240" w:lineRule="auto"/>
        <w:rPr>
          <w:rFonts w:ascii="Times New Roman" w:eastAsia="Calibri" w:hAnsi="Times New Roman" w:cs="Times New Roman"/>
          <w:sz w:val="24"/>
          <w:szCs w:val="24"/>
        </w:rPr>
      </w:pP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r>
    </w:p>
    <w:p w14:paraId="1A70EEC3" w14:textId="080CD78C" w:rsidR="006B7817" w:rsidRPr="006B7817" w:rsidRDefault="006B7817" w:rsidP="006B7817">
      <w:pPr>
        <w:widowControl/>
        <w:spacing w:after="0" w:line="240" w:lineRule="auto"/>
        <w:rPr>
          <w:rFonts w:ascii="Times New Roman" w:eastAsia="Calibri" w:hAnsi="Times New Roman" w:cs="Times New Roman"/>
          <w:sz w:val="24"/>
          <w:szCs w:val="24"/>
        </w:rPr>
      </w:pP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t xml:space="preserve">Street Address: </w:t>
      </w:r>
      <w:r w:rsidRPr="006B7817">
        <w:rPr>
          <w:rFonts w:ascii="Times New Roman" w:eastAsia="Calibri" w:hAnsi="Times New Roman" w:cs="Times New Roman"/>
          <w:sz w:val="24"/>
          <w:szCs w:val="24"/>
        </w:rPr>
        <w:tab/>
        <w:t>401 Adams Avenue, Suite 5</w:t>
      </w:r>
      <w:r w:rsidR="00C6374E">
        <w:rPr>
          <w:rFonts w:ascii="Times New Roman" w:eastAsia="Calibri" w:hAnsi="Times New Roman" w:cs="Times New Roman"/>
          <w:sz w:val="24"/>
          <w:szCs w:val="24"/>
        </w:rPr>
        <w:t>92</w:t>
      </w:r>
      <w:r w:rsidRPr="006B7817">
        <w:rPr>
          <w:rFonts w:ascii="Times New Roman" w:eastAsia="Calibri" w:hAnsi="Times New Roman" w:cs="Times New Roman"/>
          <w:sz w:val="24"/>
          <w:szCs w:val="24"/>
        </w:rPr>
        <w:t xml:space="preserve"> </w:t>
      </w:r>
    </w:p>
    <w:p w14:paraId="798479C4" w14:textId="77777777" w:rsidR="006B7817" w:rsidRPr="006B7817" w:rsidRDefault="006B7817" w:rsidP="006B7817">
      <w:pPr>
        <w:widowControl/>
        <w:spacing w:after="0" w:line="240" w:lineRule="auto"/>
        <w:rPr>
          <w:rFonts w:ascii="Times New Roman" w:eastAsia="Calibri" w:hAnsi="Times New Roman" w:cs="Times New Roman"/>
          <w:sz w:val="24"/>
          <w:szCs w:val="24"/>
        </w:rPr>
      </w:pP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t>Montgomery, Alabama 36104-4325</w:t>
      </w:r>
    </w:p>
    <w:p w14:paraId="6A40469E" w14:textId="77777777" w:rsidR="006B7817" w:rsidRPr="006B7817" w:rsidRDefault="006B7817" w:rsidP="006B7817">
      <w:pPr>
        <w:widowControl/>
        <w:spacing w:after="0" w:line="240" w:lineRule="auto"/>
        <w:rPr>
          <w:rFonts w:ascii="Times New Roman" w:eastAsia="Calibri" w:hAnsi="Times New Roman" w:cs="Times New Roman"/>
          <w:sz w:val="24"/>
          <w:szCs w:val="24"/>
        </w:rPr>
      </w:pP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r>
    </w:p>
    <w:p w14:paraId="3EE20353" w14:textId="77777777" w:rsidR="006B7817" w:rsidRPr="006B7817" w:rsidRDefault="006B7817" w:rsidP="006B7817">
      <w:pPr>
        <w:widowControl/>
        <w:spacing w:after="0" w:line="240" w:lineRule="auto"/>
        <w:rPr>
          <w:rFonts w:ascii="Times New Roman" w:eastAsia="Calibri" w:hAnsi="Times New Roman" w:cs="Times New Roman"/>
          <w:sz w:val="24"/>
          <w:szCs w:val="24"/>
        </w:rPr>
      </w:pP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t>Mailing Address:</w:t>
      </w:r>
      <w:r w:rsidRPr="006B7817">
        <w:rPr>
          <w:rFonts w:ascii="Times New Roman" w:eastAsia="Calibri" w:hAnsi="Times New Roman" w:cs="Times New Roman"/>
          <w:sz w:val="24"/>
          <w:szCs w:val="24"/>
        </w:rPr>
        <w:tab/>
        <w:t xml:space="preserve">Post Office Box 5690 </w:t>
      </w:r>
    </w:p>
    <w:p w14:paraId="31030AE4" w14:textId="6DD46CB5" w:rsidR="006B7817" w:rsidRDefault="006B7817" w:rsidP="006B7817">
      <w:pPr>
        <w:widowControl/>
        <w:spacing w:after="0" w:line="240" w:lineRule="auto"/>
        <w:rPr>
          <w:rFonts w:asciiTheme="majorHAnsi" w:eastAsia="Times New Roman" w:hAnsiTheme="majorHAnsi" w:cstheme="majorBidi"/>
          <w:color w:val="365F91" w:themeColor="accent1" w:themeShade="BF"/>
          <w:sz w:val="32"/>
          <w:szCs w:val="32"/>
          <w:lang w:eastAsia="ja-JP"/>
        </w:rPr>
      </w:pP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r>
      <w:r w:rsidRPr="006B7817">
        <w:rPr>
          <w:rFonts w:ascii="Times New Roman" w:eastAsia="Calibri" w:hAnsi="Times New Roman" w:cs="Times New Roman"/>
          <w:sz w:val="24"/>
          <w:szCs w:val="24"/>
        </w:rPr>
        <w:tab/>
        <w:t>Montgomery, Alabama 36103-5690</w:t>
      </w:r>
      <w:r>
        <w:rPr>
          <w:rFonts w:eastAsia="Times New Roman"/>
          <w:lang w:eastAsia="ja-JP"/>
        </w:rPr>
        <w:br w:type="page"/>
      </w:r>
    </w:p>
    <w:p w14:paraId="30FBA351" w14:textId="48B3B3BC" w:rsidR="00A709EF" w:rsidRPr="00A709EF" w:rsidRDefault="00A709EF" w:rsidP="000231F7">
      <w:pPr>
        <w:pStyle w:val="Heading1"/>
        <w:rPr>
          <w:rFonts w:eastAsia="Times New Roman"/>
          <w:lang w:eastAsia="ja-JP"/>
        </w:rPr>
      </w:pPr>
      <w:bookmarkStart w:id="0" w:name="_Toc116987737"/>
      <w:r w:rsidRPr="00A709EF">
        <w:rPr>
          <w:rFonts w:eastAsia="Times New Roman"/>
          <w:lang w:eastAsia="ja-JP"/>
        </w:rPr>
        <w:lastRenderedPageBreak/>
        <w:t>Contents</w:t>
      </w:r>
      <w:bookmarkEnd w:id="0"/>
    </w:p>
    <w:p w14:paraId="42A35E24" w14:textId="56D7F547" w:rsidR="002605CA" w:rsidRDefault="00A709EF">
      <w:pPr>
        <w:pStyle w:val="TOC1"/>
        <w:rPr>
          <w:rFonts w:cstheme="minorBidi"/>
          <w:noProof/>
        </w:rPr>
      </w:pPr>
      <w:r w:rsidRPr="00A709EF">
        <w:rPr>
          <w:rFonts w:ascii="Calibri" w:eastAsia="Times New Roman" w:hAnsi="Calibri" w:cs="Calibri"/>
          <w:bCs/>
          <w:sz w:val="24"/>
          <w:szCs w:val="24"/>
        </w:rPr>
        <w:fldChar w:fldCharType="begin"/>
      </w:r>
      <w:r w:rsidRPr="00A709EF">
        <w:rPr>
          <w:rFonts w:ascii="Calibri" w:eastAsia="Times New Roman" w:hAnsi="Calibri" w:cs="Calibri"/>
          <w:bCs/>
          <w:sz w:val="24"/>
          <w:szCs w:val="24"/>
        </w:rPr>
        <w:instrText xml:space="preserve"> TOC \o "1-3" \h \z \u </w:instrText>
      </w:r>
      <w:r w:rsidRPr="00A709EF">
        <w:rPr>
          <w:rFonts w:ascii="Calibri" w:eastAsia="Times New Roman" w:hAnsi="Calibri" w:cs="Calibri"/>
          <w:bCs/>
          <w:sz w:val="24"/>
          <w:szCs w:val="24"/>
        </w:rPr>
        <w:fldChar w:fldCharType="separate"/>
      </w:r>
      <w:hyperlink w:anchor="_Toc116987738" w:history="1">
        <w:r w:rsidR="002605CA" w:rsidRPr="00AE66E1">
          <w:rPr>
            <w:rStyle w:val="Hyperlink"/>
            <w:noProof/>
          </w:rPr>
          <w:t>Bulk Challenge Process Overview</w:t>
        </w:r>
        <w:r w:rsidR="002605CA">
          <w:rPr>
            <w:noProof/>
            <w:webHidden/>
          </w:rPr>
          <w:tab/>
        </w:r>
        <w:r w:rsidR="002605CA">
          <w:rPr>
            <w:noProof/>
            <w:webHidden/>
          </w:rPr>
          <w:fldChar w:fldCharType="begin"/>
        </w:r>
        <w:r w:rsidR="002605CA">
          <w:rPr>
            <w:noProof/>
            <w:webHidden/>
          </w:rPr>
          <w:instrText xml:space="preserve"> PAGEREF _Toc116987738 \h </w:instrText>
        </w:r>
        <w:r w:rsidR="002605CA">
          <w:rPr>
            <w:noProof/>
            <w:webHidden/>
          </w:rPr>
        </w:r>
        <w:r w:rsidR="002605CA">
          <w:rPr>
            <w:noProof/>
            <w:webHidden/>
          </w:rPr>
          <w:fldChar w:fldCharType="separate"/>
        </w:r>
        <w:r w:rsidR="00675E4F">
          <w:rPr>
            <w:noProof/>
            <w:webHidden/>
          </w:rPr>
          <w:t>1</w:t>
        </w:r>
        <w:r w:rsidR="002605CA">
          <w:rPr>
            <w:noProof/>
            <w:webHidden/>
          </w:rPr>
          <w:fldChar w:fldCharType="end"/>
        </w:r>
      </w:hyperlink>
    </w:p>
    <w:p w14:paraId="105F509D" w14:textId="42DFBAA7" w:rsidR="002605CA" w:rsidRDefault="005A648C">
      <w:pPr>
        <w:pStyle w:val="TOC2"/>
        <w:tabs>
          <w:tab w:val="right" w:pos="9350"/>
        </w:tabs>
        <w:rPr>
          <w:rFonts w:cstheme="minorBidi"/>
          <w:noProof/>
        </w:rPr>
      </w:pPr>
      <w:hyperlink w:anchor="_Toc116987739" w:history="1">
        <w:r w:rsidR="002605CA" w:rsidRPr="00AE66E1">
          <w:rPr>
            <w:rStyle w:val="Hyperlink"/>
            <w:rFonts w:eastAsia="Calibri"/>
            <w:noProof/>
          </w:rPr>
          <w:t>Who Can Challenge?</w:t>
        </w:r>
        <w:r w:rsidR="002605CA">
          <w:rPr>
            <w:noProof/>
            <w:webHidden/>
          </w:rPr>
          <w:tab/>
        </w:r>
        <w:r w:rsidR="002605CA">
          <w:rPr>
            <w:noProof/>
            <w:webHidden/>
          </w:rPr>
          <w:fldChar w:fldCharType="begin"/>
        </w:r>
        <w:r w:rsidR="002605CA">
          <w:rPr>
            <w:noProof/>
            <w:webHidden/>
          </w:rPr>
          <w:instrText xml:space="preserve"> PAGEREF _Toc116987739 \h </w:instrText>
        </w:r>
        <w:r w:rsidR="002605CA">
          <w:rPr>
            <w:noProof/>
            <w:webHidden/>
          </w:rPr>
        </w:r>
        <w:r w:rsidR="002605CA">
          <w:rPr>
            <w:noProof/>
            <w:webHidden/>
          </w:rPr>
          <w:fldChar w:fldCharType="separate"/>
        </w:r>
        <w:r w:rsidR="00675E4F">
          <w:rPr>
            <w:noProof/>
            <w:webHidden/>
          </w:rPr>
          <w:t>1</w:t>
        </w:r>
        <w:r w:rsidR="002605CA">
          <w:rPr>
            <w:noProof/>
            <w:webHidden/>
          </w:rPr>
          <w:fldChar w:fldCharType="end"/>
        </w:r>
      </w:hyperlink>
    </w:p>
    <w:p w14:paraId="33A46017" w14:textId="0C262B01" w:rsidR="002605CA" w:rsidRDefault="005A648C">
      <w:pPr>
        <w:pStyle w:val="TOC2"/>
        <w:tabs>
          <w:tab w:val="right" w:pos="9350"/>
        </w:tabs>
        <w:rPr>
          <w:rFonts w:cstheme="minorBidi"/>
          <w:noProof/>
        </w:rPr>
      </w:pPr>
      <w:hyperlink w:anchor="_Toc116987740" w:history="1">
        <w:r w:rsidR="002605CA" w:rsidRPr="00AE66E1">
          <w:rPr>
            <w:rStyle w:val="Hyperlink"/>
            <w:rFonts w:eastAsia="Calibri"/>
            <w:noProof/>
          </w:rPr>
          <w:t xml:space="preserve">What </w:t>
        </w:r>
        <w:r w:rsidR="00B62082">
          <w:rPr>
            <w:rStyle w:val="Hyperlink"/>
            <w:rFonts w:eastAsia="Calibri"/>
            <w:noProof/>
          </w:rPr>
          <w:t xml:space="preserve">Map </w:t>
        </w:r>
        <w:r w:rsidR="002605CA" w:rsidRPr="00AE66E1">
          <w:rPr>
            <w:rStyle w:val="Hyperlink"/>
            <w:rFonts w:eastAsia="Calibri"/>
            <w:noProof/>
          </w:rPr>
          <w:t>Information Can Be Challenged?</w:t>
        </w:r>
        <w:r w:rsidR="002605CA">
          <w:rPr>
            <w:noProof/>
            <w:webHidden/>
          </w:rPr>
          <w:tab/>
        </w:r>
        <w:r w:rsidR="002605CA">
          <w:rPr>
            <w:noProof/>
            <w:webHidden/>
          </w:rPr>
          <w:fldChar w:fldCharType="begin"/>
        </w:r>
        <w:r w:rsidR="002605CA">
          <w:rPr>
            <w:noProof/>
            <w:webHidden/>
          </w:rPr>
          <w:instrText xml:space="preserve"> PAGEREF _Toc116987740 \h </w:instrText>
        </w:r>
        <w:r w:rsidR="002605CA">
          <w:rPr>
            <w:noProof/>
            <w:webHidden/>
          </w:rPr>
        </w:r>
        <w:r w:rsidR="002605CA">
          <w:rPr>
            <w:noProof/>
            <w:webHidden/>
          </w:rPr>
          <w:fldChar w:fldCharType="separate"/>
        </w:r>
        <w:r w:rsidR="00675E4F">
          <w:rPr>
            <w:noProof/>
            <w:webHidden/>
          </w:rPr>
          <w:t>1</w:t>
        </w:r>
        <w:r w:rsidR="002605CA">
          <w:rPr>
            <w:noProof/>
            <w:webHidden/>
          </w:rPr>
          <w:fldChar w:fldCharType="end"/>
        </w:r>
      </w:hyperlink>
    </w:p>
    <w:p w14:paraId="44073004" w14:textId="245FDACC" w:rsidR="002605CA" w:rsidRDefault="005A648C">
      <w:pPr>
        <w:pStyle w:val="TOC2"/>
        <w:tabs>
          <w:tab w:val="right" w:pos="9350"/>
        </w:tabs>
        <w:rPr>
          <w:rFonts w:cstheme="minorBidi"/>
          <w:noProof/>
        </w:rPr>
      </w:pPr>
      <w:hyperlink w:anchor="_Toc116987741" w:history="1">
        <w:r w:rsidR="002605CA" w:rsidRPr="00AE66E1">
          <w:rPr>
            <w:rStyle w:val="Hyperlink"/>
            <w:rFonts w:eastAsia="Calibri"/>
            <w:noProof/>
          </w:rPr>
          <w:t xml:space="preserve">When Can a </w:t>
        </w:r>
        <w:r w:rsidR="00B62082">
          <w:rPr>
            <w:rStyle w:val="Hyperlink"/>
            <w:rFonts w:eastAsia="Calibri"/>
            <w:noProof/>
          </w:rPr>
          <w:t xml:space="preserve">Map </w:t>
        </w:r>
        <w:r w:rsidR="002605CA" w:rsidRPr="00AE66E1">
          <w:rPr>
            <w:rStyle w:val="Hyperlink"/>
            <w:rFonts w:eastAsia="Calibri"/>
            <w:noProof/>
          </w:rPr>
          <w:t>Challenge Be Submitted?</w:t>
        </w:r>
        <w:r w:rsidR="002605CA">
          <w:rPr>
            <w:noProof/>
            <w:webHidden/>
          </w:rPr>
          <w:tab/>
        </w:r>
        <w:r w:rsidR="002605CA">
          <w:rPr>
            <w:noProof/>
            <w:webHidden/>
          </w:rPr>
          <w:fldChar w:fldCharType="begin"/>
        </w:r>
        <w:r w:rsidR="002605CA">
          <w:rPr>
            <w:noProof/>
            <w:webHidden/>
          </w:rPr>
          <w:instrText xml:space="preserve"> PAGEREF _Toc116987741 \h </w:instrText>
        </w:r>
        <w:r w:rsidR="002605CA">
          <w:rPr>
            <w:noProof/>
            <w:webHidden/>
          </w:rPr>
        </w:r>
        <w:r w:rsidR="002605CA">
          <w:rPr>
            <w:noProof/>
            <w:webHidden/>
          </w:rPr>
          <w:fldChar w:fldCharType="separate"/>
        </w:r>
        <w:r w:rsidR="00675E4F">
          <w:rPr>
            <w:noProof/>
            <w:webHidden/>
          </w:rPr>
          <w:t>1</w:t>
        </w:r>
        <w:r w:rsidR="002605CA">
          <w:rPr>
            <w:noProof/>
            <w:webHidden/>
          </w:rPr>
          <w:fldChar w:fldCharType="end"/>
        </w:r>
      </w:hyperlink>
    </w:p>
    <w:p w14:paraId="62C9E53D" w14:textId="60617ABF" w:rsidR="002605CA" w:rsidRDefault="005A648C">
      <w:pPr>
        <w:pStyle w:val="TOC1"/>
        <w:rPr>
          <w:rFonts w:cstheme="minorBidi"/>
          <w:noProof/>
        </w:rPr>
      </w:pPr>
      <w:hyperlink w:anchor="_Toc116987742" w:history="1">
        <w:r w:rsidR="002605CA" w:rsidRPr="00AE66E1">
          <w:rPr>
            <w:rStyle w:val="Hyperlink"/>
            <w:rFonts w:eastAsia="Calibri"/>
            <w:noProof/>
          </w:rPr>
          <w:t xml:space="preserve">What Evidence Is Required for a </w:t>
        </w:r>
        <w:r w:rsidR="00B62082">
          <w:rPr>
            <w:rStyle w:val="Hyperlink"/>
            <w:rFonts w:eastAsia="Calibri"/>
            <w:noProof/>
          </w:rPr>
          <w:t xml:space="preserve">Map </w:t>
        </w:r>
        <w:r w:rsidR="002605CA" w:rsidRPr="00AE66E1">
          <w:rPr>
            <w:rStyle w:val="Hyperlink"/>
            <w:rFonts w:eastAsia="Calibri"/>
            <w:noProof/>
          </w:rPr>
          <w:t>Challenge?</w:t>
        </w:r>
        <w:r w:rsidR="002605CA">
          <w:rPr>
            <w:noProof/>
            <w:webHidden/>
          </w:rPr>
          <w:tab/>
        </w:r>
        <w:r w:rsidR="002605CA">
          <w:rPr>
            <w:noProof/>
            <w:webHidden/>
          </w:rPr>
          <w:fldChar w:fldCharType="begin"/>
        </w:r>
        <w:r w:rsidR="002605CA">
          <w:rPr>
            <w:noProof/>
            <w:webHidden/>
          </w:rPr>
          <w:instrText xml:space="preserve"> PAGEREF _Toc116987742 \h </w:instrText>
        </w:r>
        <w:r w:rsidR="002605CA">
          <w:rPr>
            <w:noProof/>
            <w:webHidden/>
          </w:rPr>
        </w:r>
        <w:r w:rsidR="002605CA">
          <w:rPr>
            <w:noProof/>
            <w:webHidden/>
          </w:rPr>
          <w:fldChar w:fldCharType="separate"/>
        </w:r>
        <w:r w:rsidR="00675E4F">
          <w:rPr>
            <w:noProof/>
            <w:webHidden/>
          </w:rPr>
          <w:t>2</w:t>
        </w:r>
        <w:r w:rsidR="002605CA">
          <w:rPr>
            <w:noProof/>
            <w:webHidden/>
          </w:rPr>
          <w:fldChar w:fldCharType="end"/>
        </w:r>
      </w:hyperlink>
    </w:p>
    <w:p w14:paraId="766C428D" w14:textId="4E99D4FF" w:rsidR="002605CA" w:rsidRDefault="005A648C">
      <w:pPr>
        <w:pStyle w:val="TOC1"/>
        <w:rPr>
          <w:rFonts w:cstheme="minorBidi"/>
          <w:noProof/>
        </w:rPr>
      </w:pPr>
      <w:hyperlink w:anchor="_Toc116987743" w:history="1">
        <w:r w:rsidR="002605CA" w:rsidRPr="00AE66E1">
          <w:rPr>
            <w:rStyle w:val="Hyperlink"/>
            <w:rFonts w:eastAsia="Calibri"/>
            <w:noProof/>
          </w:rPr>
          <w:t xml:space="preserve">The </w:t>
        </w:r>
        <w:r w:rsidR="00B62082">
          <w:rPr>
            <w:rStyle w:val="Hyperlink"/>
            <w:rFonts w:eastAsia="Calibri"/>
            <w:noProof/>
          </w:rPr>
          <w:t xml:space="preserve">Map </w:t>
        </w:r>
        <w:r w:rsidR="002605CA" w:rsidRPr="00AE66E1">
          <w:rPr>
            <w:rStyle w:val="Hyperlink"/>
            <w:rFonts w:eastAsia="Calibri"/>
            <w:noProof/>
          </w:rPr>
          <w:t>Challenge Review Process</w:t>
        </w:r>
        <w:r w:rsidR="002605CA">
          <w:rPr>
            <w:noProof/>
            <w:webHidden/>
          </w:rPr>
          <w:tab/>
        </w:r>
        <w:r w:rsidR="002605CA">
          <w:rPr>
            <w:noProof/>
            <w:webHidden/>
          </w:rPr>
          <w:fldChar w:fldCharType="begin"/>
        </w:r>
        <w:r w:rsidR="002605CA">
          <w:rPr>
            <w:noProof/>
            <w:webHidden/>
          </w:rPr>
          <w:instrText xml:space="preserve"> PAGEREF _Toc116987743 \h </w:instrText>
        </w:r>
        <w:r w:rsidR="002605CA">
          <w:rPr>
            <w:noProof/>
            <w:webHidden/>
          </w:rPr>
        </w:r>
        <w:r w:rsidR="002605CA">
          <w:rPr>
            <w:noProof/>
            <w:webHidden/>
          </w:rPr>
          <w:fldChar w:fldCharType="separate"/>
        </w:r>
        <w:r w:rsidR="00675E4F">
          <w:rPr>
            <w:noProof/>
            <w:webHidden/>
          </w:rPr>
          <w:t>3</w:t>
        </w:r>
        <w:r w:rsidR="002605CA">
          <w:rPr>
            <w:noProof/>
            <w:webHidden/>
          </w:rPr>
          <w:fldChar w:fldCharType="end"/>
        </w:r>
      </w:hyperlink>
    </w:p>
    <w:p w14:paraId="324222EB" w14:textId="044EE9E5" w:rsidR="002605CA" w:rsidRDefault="005A648C">
      <w:pPr>
        <w:pStyle w:val="TOC1"/>
        <w:rPr>
          <w:rFonts w:cstheme="minorBidi"/>
          <w:noProof/>
        </w:rPr>
      </w:pPr>
      <w:hyperlink w:anchor="_Toc116987744" w:history="1">
        <w:r w:rsidR="002605CA" w:rsidRPr="00AE66E1">
          <w:rPr>
            <w:rStyle w:val="Hyperlink"/>
            <w:rFonts w:eastAsia="Calibri"/>
            <w:noProof/>
          </w:rPr>
          <w:t xml:space="preserve">How to Submit a </w:t>
        </w:r>
        <w:r w:rsidR="00B62082">
          <w:rPr>
            <w:rStyle w:val="Hyperlink"/>
            <w:rFonts w:eastAsia="Calibri"/>
            <w:noProof/>
          </w:rPr>
          <w:t xml:space="preserve">Map </w:t>
        </w:r>
        <w:r w:rsidR="002605CA" w:rsidRPr="00AE66E1">
          <w:rPr>
            <w:rStyle w:val="Hyperlink"/>
            <w:rFonts w:eastAsia="Calibri"/>
            <w:noProof/>
          </w:rPr>
          <w:t>Challenge</w:t>
        </w:r>
        <w:r w:rsidR="002605CA">
          <w:rPr>
            <w:noProof/>
            <w:webHidden/>
          </w:rPr>
          <w:tab/>
        </w:r>
        <w:r w:rsidR="002605CA">
          <w:rPr>
            <w:noProof/>
            <w:webHidden/>
          </w:rPr>
          <w:fldChar w:fldCharType="begin"/>
        </w:r>
        <w:r w:rsidR="002605CA">
          <w:rPr>
            <w:noProof/>
            <w:webHidden/>
          </w:rPr>
          <w:instrText xml:space="preserve"> PAGEREF _Toc116987744 \h </w:instrText>
        </w:r>
        <w:r w:rsidR="002605CA">
          <w:rPr>
            <w:noProof/>
            <w:webHidden/>
          </w:rPr>
        </w:r>
        <w:r w:rsidR="002605CA">
          <w:rPr>
            <w:noProof/>
            <w:webHidden/>
          </w:rPr>
          <w:fldChar w:fldCharType="separate"/>
        </w:r>
        <w:r w:rsidR="00675E4F">
          <w:rPr>
            <w:noProof/>
            <w:webHidden/>
          </w:rPr>
          <w:t>4</w:t>
        </w:r>
        <w:r w:rsidR="002605CA">
          <w:rPr>
            <w:noProof/>
            <w:webHidden/>
          </w:rPr>
          <w:fldChar w:fldCharType="end"/>
        </w:r>
      </w:hyperlink>
    </w:p>
    <w:p w14:paraId="2E42696A" w14:textId="7014DF11" w:rsidR="002605CA" w:rsidRDefault="005A648C">
      <w:pPr>
        <w:pStyle w:val="TOC2"/>
        <w:tabs>
          <w:tab w:val="right" w:pos="9350"/>
        </w:tabs>
        <w:rPr>
          <w:rFonts w:cstheme="minorBidi"/>
          <w:noProof/>
        </w:rPr>
      </w:pPr>
      <w:hyperlink w:anchor="_Toc116987745" w:history="1">
        <w:r w:rsidR="002605CA" w:rsidRPr="00AE66E1">
          <w:rPr>
            <w:rStyle w:val="Hyperlink"/>
            <w:noProof/>
          </w:rPr>
          <w:t xml:space="preserve">Complete the </w:t>
        </w:r>
        <w:r w:rsidR="00B62082">
          <w:rPr>
            <w:rStyle w:val="Hyperlink"/>
            <w:noProof/>
          </w:rPr>
          <w:t xml:space="preserve">Map </w:t>
        </w:r>
        <w:r w:rsidR="002605CA" w:rsidRPr="00AE66E1">
          <w:rPr>
            <w:rStyle w:val="Hyperlink"/>
            <w:noProof/>
          </w:rPr>
          <w:t>Challenge Submission Form</w:t>
        </w:r>
        <w:r w:rsidR="002605CA">
          <w:rPr>
            <w:noProof/>
            <w:webHidden/>
          </w:rPr>
          <w:tab/>
        </w:r>
        <w:r w:rsidR="002605CA">
          <w:rPr>
            <w:noProof/>
            <w:webHidden/>
          </w:rPr>
          <w:fldChar w:fldCharType="begin"/>
        </w:r>
        <w:r w:rsidR="002605CA">
          <w:rPr>
            <w:noProof/>
            <w:webHidden/>
          </w:rPr>
          <w:instrText xml:space="preserve"> PAGEREF _Toc116987745 \h </w:instrText>
        </w:r>
        <w:r w:rsidR="002605CA">
          <w:rPr>
            <w:noProof/>
            <w:webHidden/>
          </w:rPr>
        </w:r>
        <w:r w:rsidR="002605CA">
          <w:rPr>
            <w:noProof/>
            <w:webHidden/>
          </w:rPr>
          <w:fldChar w:fldCharType="separate"/>
        </w:r>
        <w:r w:rsidR="00675E4F">
          <w:rPr>
            <w:noProof/>
            <w:webHidden/>
          </w:rPr>
          <w:t>4</w:t>
        </w:r>
        <w:r w:rsidR="002605CA">
          <w:rPr>
            <w:noProof/>
            <w:webHidden/>
          </w:rPr>
          <w:fldChar w:fldCharType="end"/>
        </w:r>
      </w:hyperlink>
    </w:p>
    <w:p w14:paraId="44D2CB65" w14:textId="07C6170B" w:rsidR="002605CA" w:rsidRDefault="005A648C">
      <w:pPr>
        <w:pStyle w:val="TOC2"/>
        <w:tabs>
          <w:tab w:val="right" w:pos="9350"/>
        </w:tabs>
        <w:rPr>
          <w:rFonts w:cstheme="minorBidi"/>
          <w:noProof/>
        </w:rPr>
      </w:pPr>
      <w:hyperlink w:anchor="_Toc116987746" w:history="1">
        <w:r w:rsidR="002605CA" w:rsidRPr="00AE66E1">
          <w:rPr>
            <w:rStyle w:val="Hyperlink"/>
            <w:rFonts w:eastAsia="Calibri"/>
            <w:noProof/>
          </w:rPr>
          <w:t xml:space="preserve">Required </w:t>
        </w:r>
        <w:r w:rsidR="00B62082">
          <w:rPr>
            <w:rStyle w:val="Hyperlink"/>
            <w:rFonts w:eastAsia="Calibri"/>
            <w:noProof/>
          </w:rPr>
          <w:t xml:space="preserve">Map </w:t>
        </w:r>
        <w:r w:rsidR="002605CA" w:rsidRPr="00AE66E1">
          <w:rPr>
            <w:rStyle w:val="Hyperlink"/>
            <w:rFonts w:eastAsia="Calibri"/>
            <w:noProof/>
          </w:rPr>
          <w:t>Challenge Submission Materials</w:t>
        </w:r>
        <w:r w:rsidR="002605CA">
          <w:rPr>
            <w:noProof/>
            <w:webHidden/>
          </w:rPr>
          <w:tab/>
        </w:r>
        <w:r w:rsidR="002605CA">
          <w:rPr>
            <w:noProof/>
            <w:webHidden/>
          </w:rPr>
          <w:fldChar w:fldCharType="begin"/>
        </w:r>
        <w:r w:rsidR="002605CA">
          <w:rPr>
            <w:noProof/>
            <w:webHidden/>
          </w:rPr>
          <w:instrText xml:space="preserve"> PAGEREF _Toc116987746 \h </w:instrText>
        </w:r>
        <w:r w:rsidR="002605CA">
          <w:rPr>
            <w:noProof/>
            <w:webHidden/>
          </w:rPr>
        </w:r>
        <w:r w:rsidR="002605CA">
          <w:rPr>
            <w:noProof/>
            <w:webHidden/>
          </w:rPr>
          <w:fldChar w:fldCharType="separate"/>
        </w:r>
        <w:r w:rsidR="00675E4F">
          <w:rPr>
            <w:noProof/>
            <w:webHidden/>
          </w:rPr>
          <w:t>4</w:t>
        </w:r>
        <w:r w:rsidR="002605CA">
          <w:rPr>
            <w:noProof/>
            <w:webHidden/>
          </w:rPr>
          <w:fldChar w:fldCharType="end"/>
        </w:r>
      </w:hyperlink>
    </w:p>
    <w:p w14:paraId="65D1AAE5" w14:textId="11482C11" w:rsidR="002605CA" w:rsidRDefault="005A648C">
      <w:pPr>
        <w:pStyle w:val="TOC2"/>
        <w:tabs>
          <w:tab w:val="right" w:pos="9350"/>
        </w:tabs>
        <w:rPr>
          <w:rFonts w:cstheme="minorBidi"/>
          <w:noProof/>
        </w:rPr>
      </w:pPr>
      <w:hyperlink w:anchor="_Toc116987747" w:history="1">
        <w:r w:rsidR="002605CA" w:rsidRPr="00AE66E1">
          <w:rPr>
            <w:rStyle w:val="Hyperlink"/>
            <w:rFonts w:eastAsia="Calibri"/>
            <w:noProof/>
          </w:rPr>
          <w:t xml:space="preserve">Additional Evidential Submission Materials </w:t>
        </w:r>
        <w:r w:rsidR="002605CA">
          <w:rPr>
            <w:noProof/>
            <w:webHidden/>
          </w:rPr>
          <w:tab/>
        </w:r>
        <w:r w:rsidR="002605CA">
          <w:rPr>
            <w:noProof/>
            <w:webHidden/>
          </w:rPr>
          <w:fldChar w:fldCharType="begin"/>
        </w:r>
        <w:r w:rsidR="002605CA">
          <w:rPr>
            <w:noProof/>
            <w:webHidden/>
          </w:rPr>
          <w:instrText xml:space="preserve"> PAGEREF _Toc116987747 \h </w:instrText>
        </w:r>
        <w:r w:rsidR="002605CA">
          <w:rPr>
            <w:noProof/>
            <w:webHidden/>
          </w:rPr>
        </w:r>
        <w:r w:rsidR="002605CA">
          <w:rPr>
            <w:noProof/>
            <w:webHidden/>
          </w:rPr>
          <w:fldChar w:fldCharType="separate"/>
        </w:r>
        <w:r w:rsidR="00675E4F">
          <w:rPr>
            <w:noProof/>
            <w:webHidden/>
          </w:rPr>
          <w:t>6</w:t>
        </w:r>
        <w:r w:rsidR="002605CA">
          <w:rPr>
            <w:noProof/>
            <w:webHidden/>
          </w:rPr>
          <w:fldChar w:fldCharType="end"/>
        </w:r>
      </w:hyperlink>
    </w:p>
    <w:p w14:paraId="3795FECA" w14:textId="60F6C9ED" w:rsidR="002605CA" w:rsidRDefault="005A648C">
      <w:pPr>
        <w:pStyle w:val="TOC1"/>
        <w:rPr>
          <w:rFonts w:cstheme="minorBidi"/>
          <w:noProof/>
        </w:rPr>
      </w:pPr>
      <w:hyperlink w:anchor="_Toc116987748" w:history="1">
        <w:r w:rsidR="002605CA" w:rsidRPr="00AE66E1">
          <w:rPr>
            <w:rStyle w:val="Hyperlink"/>
            <w:rFonts w:eastAsia="Calibri"/>
            <w:noProof/>
          </w:rPr>
          <w:t>Contact ADECA with Questions</w:t>
        </w:r>
        <w:r w:rsidR="002605CA">
          <w:rPr>
            <w:noProof/>
            <w:webHidden/>
          </w:rPr>
          <w:tab/>
        </w:r>
        <w:r w:rsidR="002605CA">
          <w:rPr>
            <w:noProof/>
            <w:webHidden/>
          </w:rPr>
          <w:fldChar w:fldCharType="begin"/>
        </w:r>
        <w:r w:rsidR="002605CA">
          <w:rPr>
            <w:noProof/>
            <w:webHidden/>
          </w:rPr>
          <w:instrText xml:space="preserve"> PAGEREF _Toc116987748 \h </w:instrText>
        </w:r>
        <w:r w:rsidR="002605CA">
          <w:rPr>
            <w:noProof/>
            <w:webHidden/>
          </w:rPr>
        </w:r>
        <w:r w:rsidR="002605CA">
          <w:rPr>
            <w:noProof/>
            <w:webHidden/>
          </w:rPr>
          <w:fldChar w:fldCharType="separate"/>
        </w:r>
        <w:r w:rsidR="00675E4F">
          <w:rPr>
            <w:noProof/>
            <w:webHidden/>
          </w:rPr>
          <w:t>8</w:t>
        </w:r>
        <w:r w:rsidR="002605CA">
          <w:rPr>
            <w:noProof/>
            <w:webHidden/>
          </w:rPr>
          <w:fldChar w:fldCharType="end"/>
        </w:r>
      </w:hyperlink>
    </w:p>
    <w:p w14:paraId="23BB88DC" w14:textId="105C5EEE" w:rsidR="00A709EF" w:rsidRPr="00A709EF" w:rsidRDefault="00A709EF" w:rsidP="00A709EF">
      <w:pPr>
        <w:widowControl/>
        <w:rPr>
          <w:rFonts w:ascii="Calibri" w:eastAsia="Times New Roman" w:hAnsi="Calibri" w:cs="Times New Roman"/>
          <w:sz w:val="24"/>
          <w:szCs w:val="24"/>
        </w:rPr>
        <w:sectPr w:rsidR="00A709EF" w:rsidRPr="00A709EF" w:rsidSect="00D94851">
          <w:headerReference w:type="default"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r w:rsidRPr="00A709EF">
        <w:rPr>
          <w:rFonts w:ascii="Calibri" w:eastAsia="Times New Roman" w:hAnsi="Calibri" w:cs="Times New Roman"/>
          <w:sz w:val="24"/>
          <w:szCs w:val="24"/>
        </w:rPr>
        <w:fldChar w:fldCharType="end"/>
      </w:r>
    </w:p>
    <w:p w14:paraId="3316B78C" w14:textId="383CC992" w:rsidR="00A00153" w:rsidRDefault="00912EF8" w:rsidP="00F153C2">
      <w:pPr>
        <w:pStyle w:val="Heading1"/>
        <w:spacing w:before="0" w:line="240" w:lineRule="auto"/>
      </w:pPr>
      <w:bookmarkStart w:id="1" w:name="_nji1aprlsjd1" w:colFirst="0" w:colLast="0"/>
      <w:bookmarkStart w:id="2" w:name="_lxw93592x38n" w:colFirst="0" w:colLast="0"/>
      <w:bookmarkStart w:id="3" w:name="_avmh7ku8ai6s" w:colFirst="0" w:colLast="0"/>
      <w:bookmarkStart w:id="4" w:name="_isvvvpjjkr9w" w:colFirst="0" w:colLast="0"/>
      <w:bookmarkStart w:id="5" w:name="_hkp1951eihsv" w:colFirst="0" w:colLast="0"/>
      <w:bookmarkStart w:id="6" w:name="_1bsgoeau47vx" w:colFirst="0" w:colLast="0"/>
      <w:bookmarkStart w:id="7" w:name="_qhjbq69w5ih3" w:colFirst="0" w:colLast="0"/>
      <w:bookmarkStart w:id="8" w:name="_6atg6czekhfw" w:colFirst="0" w:colLast="0"/>
      <w:bookmarkStart w:id="9" w:name="_j90zy1k7lzch" w:colFirst="0" w:colLast="0"/>
      <w:bookmarkStart w:id="10" w:name="_gp31qkuzq3tj" w:colFirst="0" w:colLast="0"/>
      <w:bookmarkStart w:id="11" w:name="_Toc116987738"/>
      <w:bookmarkEnd w:id="1"/>
      <w:bookmarkEnd w:id="2"/>
      <w:bookmarkEnd w:id="3"/>
      <w:bookmarkEnd w:id="4"/>
      <w:bookmarkEnd w:id="5"/>
      <w:bookmarkEnd w:id="6"/>
      <w:bookmarkEnd w:id="7"/>
      <w:bookmarkEnd w:id="8"/>
      <w:bookmarkEnd w:id="9"/>
      <w:bookmarkEnd w:id="10"/>
      <w:r>
        <w:lastRenderedPageBreak/>
        <w:t xml:space="preserve">Bulk </w:t>
      </w:r>
      <w:r w:rsidR="005F4D61">
        <w:t>Challenge Process Overview</w:t>
      </w:r>
      <w:bookmarkEnd w:id="11"/>
    </w:p>
    <w:p w14:paraId="2C810F20" w14:textId="77777777" w:rsidR="00F153C2" w:rsidRDefault="000E2464" w:rsidP="00F153C2">
      <w:pPr>
        <w:spacing w:after="0" w:line="240" w:lineRule="auto"/>
      </w:pPr>
      <w:r>
        <w:t xml:space="preserve">The Alabama Broadband Map has been </w:t>
      </w:r>
      <w:r w:rsidR="00480B2D">
        <w:t xml:space="preserve">developed through the cooperation and support of numerous </w:t>
      </w:r>
      <w:r w:rsidR="001C2913">
        <w:t>internet service providers (</w:t>
      </w:r>
      <w:r w:rsidR="00480B2D">
        <w:t>ISP</w:t>
      </w:r>
      <w:r w:rsidR="00C6374E">
        <w:t>s</w:t>
      </w:r>
      <w:r w:rsidR="001C2913">
        <w:t>)</w:t>
      </w:r>
      <w:r w:rsidR="00272D23">
        <w:t xml:space="preserve"> </w:t>
      </w:r>
      <w:r w:rsidR="001C2913">
        <w:t>that</w:t>
      </w:r>
      <w:r w:rsidR="00F44C4C">
        <w:t xml:space="preserve"> </w:t>
      </w:r>
      <w:r w:rsidR="001C2913">
        <w:t xml:space="preserve">deliver </w:t>
      </w:r>
      <w:r w:rsidR="00F44C4C">
        <w:t>service across the state</w:t>
      </w:r>
      <w:r w:rsidR="00F13F08">
        <w:t xml:space="preserve">. </w:t>
      </w:r>
      <w:r w:rsidR="00493696">
        <w:t xml:space="preserve">To improve </w:t>
      </w:r>
      <w:r w:rsidR="00363CCC">
        <w:t xml:space="preserve">its </w:t>
      </w:r>
      <w:r w:rsidR="00493696">
        <w:t>accuracy, t</w:t>
      </w:r>
      <w:r w:rsidR="002B2B92">
        <w:t>he Alabama Department of Economic and Community Affairs’ (</w:t>
      </w:r>
      <w:r w:rsidR="004F48F8">
        <w:t>ADECA</w:t>
      </w:r>
      <w:r w:rsidR="002B2B92">
        <w:t>)</w:t>
      </w:r>
      <w:r w:rsidR="00D37DDC">
        <w:t xml:space="preserve"> </w:t>
      </w:r>
      <w:r w:rsidR="00883556">
        <w:t xml:space="preserve">Broadband Map </w:t>
      </w:r>
      <w:r w:rsidR="00715958">
        <w:t xml:space="preserve">Bulk </w:t>
      </w:r>
      <w:r w:rsidR="004F48F8" w:rsidRPr="00DE3A4A">
        <w:t>Challenge Process</w:t>
      </w:r>
      <w:r w:rsidR="004F48F8">
        <w:t xml:space="preserve"> </w:t>
      </w:r>
      <w:r w:rsidR="001A1340">
        <w:t>enables</w:t>
      </w:r>
      <w:r w:rsidR="00AA1599">
        <w:t xml:space="preserve"> </w:t>
      </w:r>
      <w:r w:rsidR="00693AE0">
        <w:t xml:space="preserve">ISPs and </w:t>
      </w:r>
      <w:r w:rsidR="00783551">
        <w:t xml:space="preserve">political subdivisions of </w:t>
      </w:r>
      <w:r w:rsidR="006F3233">
        <w:t>Alabama</w:t>
      </w:r>
      <w:r w:rsidR="000B484D">
        <w:t xml:space="preserve"> </w:t>
      </w:r>
      <w:r w:rsidR="00D34098">
        <w:t xml:space="preserve">to </w:t>
      </w:r>
      <w:r w:rsidR="000B484D">
        <w:t xml:space="preserve">petition for </w:t>
      </w:r>
      <w:r w:rsidR="002A5F65">
        <w:t xml:space="preserve">changes to service availability </w:t>
      </w:r>
      <w:r w:rsidR="00335A94">
        <w:t xml:space="preserve">data </w:t>
      </w:r>
      <w:r w:rsidR="002A5F65">
        <w:t>at</w:t>
      </w:r>
      <w:r w:rsidR="000B484D">
        <w:t xml:space="preserve"> </w:t>
      </w:r>
      <w:r w:rsidR="00D34098">
        <w:t>multiple addresses</w:t>
      </w:r>
      <w:r w:rsidR="004F4080">
        <w:t>.</w:t>
      </w:r>
    </w:p>
    <w:p w14:paraId="768F7027" w14:textId="2B42609C" w:rsidR="000B484D" w:rsidRDefault="000B484D" w:rsidP="00F153C2">
      <w:pPr>
        <w:spacing w:after="0" w:line="240" w:lineRule="auto"/>
        <w:rPr>
          <w:rFonts w:ascii="Calibri" w:eastAsia="Calibri" w:hAnsi="Calibri" w:cs="Calibri"/>
          <w:spacing w:val="1"/>
        </w:rPr>
      </w:pPr>
      <w:r>
        <w:t xml:space="preserve"> </w:t>
      </w:r>
    </w:p>
    <w:p w14:paraId="2D416682" w14:textId="77777777" w:rsidR="00B5063B" w:rsidRDefault="00B5063B" w:rsidP="00F153C2">
      <w:pPr>
        <w:pStyle w:val="Heading2"/>
        <w:spacing w:before="0" w:line="240" w:lineRule="auto"/>
        <w:rPr>
          <w:rFonts w:eastAsia="Calibri"/>
        </w:rPr>
      </w:pPr>
      <w:bookmarkStart w:id="12" w:name="_Toc116987739"/>
      <w:r>
        <w:rPr>
          <w:rFonts w:eastAsia="Calibri"/>
        </w:rPr>
        <w:t>Who Can Challenge?</w:t>
      </w:r>
      <w:bookmarkEnd w:id="12"/>
    </w:p>
    <w:p w14:paraId="74B33558" w14:textId="77777777" w:rsidR="00F153C2" w:rsidRDefault="00B5063B" w:rsidP="00F153C2">
      <w:pPr>
        <w:spacing w:after="0" w:line="240" w:lineRule="auto"/>
        <w:rPr>
          <w:rFonts w:ascii="Calibri" w:eastAsia="Calibri" w:hAnsi="Calibri" w:cs="Calibri"/>
          <w:spacing w:val="1"/>
        </w:rPr>
      </w:pPr>
      <w:r>
        <w:rPr>
          <w:rFonts w:ascii="Calibri" w:eastAsia="Calibri" w:hAnsi="Calibri" w:cs="Calibri"/>
          <w:spacing w:val="1"/>
        </w:rPr>
        <w:t xml:space="preserve">ISPs that currently offer service in Alabama and political subdivisions of Alabama, such as county and local governments, can submit </w:t>
      </w:r>
      <w:r w:rsidR="00C62E7D">
        <w:rPr>
          <w:rFonts w:ascii="Calibri" w:eastAsia="Calibri" w:hAnsi="Calibri" w:cs="Calibri"/>
          <w:spacing w:val="1"/>
        </w:rPr>
        <w:t xml:space="preserve">map </w:t>
      </w:r>
      <w:r>
        <w:rPr>
          <w:rFonts w:ascii="Calibri" w:eastAsia="Calibri" w:hAnsi="Calibri" w:cs="Calibri"/>
          <w:spacing w:val="1"/>
        </w:rPr>
        <w:t>challenges.</w:t>
      </w:r>
    </w:p>
    <w:p w14:paraId="41064D57" w14:textId="6E2DF8EB" w:rsidR="00B5063B" w:rsidRDefault="00B5063B" w:rsidP="00F153C2">
      <w:pPr>
        <w:spacing w:after="0" w:line="240" w:lineRule="auto"/>
        <w:rPr>
          <w:rFonts w:ascii="Calibri" w:eastAsia="Calibri" w:hAnsi="Calibri" w:cs="Calibri"/>
          <w:spacing w:val="1"/>
        </w:rPr>
      </w:pPr>
      <w:r>
        <w:rPr>
          <w:rFonts w:ascii="Calibri" w:eastAsia="Calibri" w:hAnsi="Calibri" w:cs="Calibri"/>
          <w:spacing w:val="1"/>
        </w:rPr>
        <w:t xml:space="preserve"> </w:t>
      </w:r>
    </w:p>
    <w:p w14:paraId="0C27CDC5" w14:textId="77BEF3B7" w:rsidR="00B5063B" w:rsidRDefault="00B5063B" w:rsidP="00F153C2">
      <w:pPr>
        <w:pStyle w:val="Heading2"/>
        <w:spacing w:before="0" w:line="240" w:lineRule="auto"/>
        <w:rPr>
          <w:rFonts w:eastAsia="Calibri"/>
        </w:rPr>
      </w:pPr>
      <w:bookmarkStart w:id="13" w:name="_Toc116987740"/>
      <w:r>
        <w:rPr>
          <w:rFonts w:eastAsia="Calibri"/>
        </w:rPr>
        <w:t xml:space="preserve">What </w:t>
      </w:r>
      <w:r w:rsidR="00B62082">
        <w:rPr>
          <w:rFonts w:eastAsia="Calibri"/>
        </w:rPr>
        <w:t xml:space="preserve">Map </w:t>
      </w:r>
      <w:r>
        <w:rPr>
          <w:rFonts w:eastAsia="Calibri"/>
        </w:rPr>
        <w:t>Information Can Be Challenged?</w:t>
      </w:r>
      <w:bookmarkEnd w:id="13"/>
    </w:p>
    <w:p w14:paraId="0C8B8079" w14:textId="1A12796A" w:rsidR="0015223E" w:rsidRDefault="79CD2D99" w:rsidP="00F153C2">
      <w:pPr>
        <w:spacing w:after="0" w:line="240" w:lineRule="auto"/>
        <w:rPr>
          <w:rFonts w:ascii="Calibri" w:eastAsia="Calibri" w:hAnsi="Calibri" w:cs="Calibri"/>
          <w:spacing w:val="1"/>
        </w:rPr>
      </w:pPr>
      <w:r>
        <w:rPr>
          <w:rFonts w:ascii="Calibri" w:eastAsia="Calibri" w:hAnsi="Calibri" w:cs="Calibri"/>
          <w:spacing w:val="1"/>
        </w:rPr>
        <w:t xml:space="preserve">ISPs and political subdivisions may challenge </w:t>
      </w:r>
      <w:r>
        <w:t xml:space="preserve">service availability </w:t>
      </w:r>
      <w:r w:rsidR="27246C7B">
        <w:t>data</w:t>
      </w:r>
      <w:r>
        <w:t xml:space="preserve"> at multiple addresses</w:t>
      </w:r>
      <w:r w:rsidR="27246C7B">
        <w:t xml:space="preserve"> through the </w:t>
      </w:r>
      <w:r w:rsidR="2E6264B4">
        <w:t xml:space="preserve">Broadband Map Bulk </w:t>
      </w:r>
      <w:r w:rsidR="2E6264B4" w:rsidRPr="00DE3A4A">
        <w:t>Challenge Process</w:t>
      </w:r>
      <w:r>
        <w:t xml:space="preserve">. </w:t>
      </w:r>
      <w:r w:rsidR="6B21C02E">
        <w:rPr>
          <w:rFonts w:ascii="Calibri" w:eastAsia="Calibri" w:hAnsi="Calibri" w:cs="Calibri"/>
          <w:spacing w:val="1"/>
        </w:rPr>
        <w:t xml:space="preserve">To submit a challenge, </w:t>
      </w:r>
      <w:r w:rsidR="2485BF73">
        <w:rPr>
          <w:rFonts w:ascii="Calibri" w:eastAsia="Calibri" w:hAnsi="Calibri" w:cs="Calibri"/>
          <w:spacing w:val="1"/>
        </w:rPr>
        <w:t xml:space="preserve">ISPs and </w:t>
      </w:r>
      <w:r w:rsidR="0A0C47B8">
        <w:t>political subdivisions of Alabama</w:t>
      </w:r>
      <w:r w:rsidR="2ED7C8D1">
        <w:rPr>
          <w:rFonts w:ascii="Calibri" w:eastAsia="Calibri" w:hAnsi="Calibri" w:cs="Calibri"/>
          <w:spacing w:val="1"/>
        </w:rPr>
        <w:t xml:space="preserve"> </w:t>
      </w:r>
      <w:r w:rsidR="6B21C02E">
        <w:rPr>
          <w:rFonts w:ascii="Calibri" w:eastAsia="Calibri" w:hAnsi="Calibri" w:cs="Calibri"/>
          <w:spacing w:val="1"/>
        </w:rPr>
        <w:t>must</w:t>
      </w:r>
      <w:r w:rsidR="2ED7C8D1">
        <w:rPr>
          <w:rFonts w:ascii="Calibri" w:eastAsia="Calibri" w:hAnsi="Calibri" w:cs="Calibri"/>
          <w:spacing w:val="1"/>
        </w:rPr>
        <w:t xml:space="preserve"> </w:t>
      </w:r>
      <w:r w:rsidR="47334D9F">
        <w:rPr>
          <w:rFonts w:ascii="Calibri" w:eastAsia="Calibri" w:hAnsi="Calibri" w:cs="Calibri"/>
          <w:spacing w:val="1"/>
        </w:rPr>
        <w:t xml:space="preserve">provide information about each </w:t>
      </w:r>
      <w:r w:rsidR="1E9333B4">
        <w:rPr>
          <w:rFonts w:ascii="Calibri" w:eastAsia="Calibri" w:hAnsi="Calibri" w:cs="Calibri"/>
          <w:spacing w:val="1"/>
        </w:rPr>
        <w:t xml:space="preserve">challenged </w:t>
      </w:r>
      <w:r w:rsidR="47334D9F">
        <w:rPr>
          <w:rFonts w:ascii="Calibri" w:eastAsia="Calibri" w:hAnsi="Calibri" w:cs="Calibri"/>
          <w:spacing w:val="1"/>
        </w:rPr>
        <w:t xml:space="preserve">location and </w:t>
      </w:r>
      <w:r w:rsidR="2ED7C8D1">
        <w:rPr>
          <w:rFonts w:ascii="Calibri" w:eastAsia="Calibri" w:hAnsi="Calibri" w:cs="Calibri"/>
          <w:spacing w:val="1"/>
        </w:rPr>
        <w:t xml:space="preserve">submit evidence demonstrating </w:t>
      </w:r>
      <w:r w:rsidR="1C764315">
        <w:rPr>
          <w:rFonts w:ascii="Calibri" w:eastAsia="Calibri" w:hAnsi="Calibri" w:cs="Calibri"/>
          <w:spacing w:val="1"/>
        </w:rPr>
        <w:t xml:space="preserve">that the map </w:t>
      </w:r>
      <w:r w:rsidR="4AAD4251" w:rsidRPr="2B429E25">
        <w:rPr>
          <w:rFonts w:ascii="Calibri" w:eastAsia="Calibri" w:hAnsi="Calibri" w:cs="Calibri"/>
          <w:b/>
          <w:bCs/>
          <w:i/>
          <w:iCs/>
          <w:spacing w:val="1"/>
        </w:rPr>
        <w:t>overstates</w:t>
      </w:r>
      <w:r w:rsidR="004E7DF0" w:rsidRPr="001C2913">
        <w:rPr>
          <w:rStyle w:val="FootnoteReference"/>
          <w:rFonts w:ascii="Calibri" w:eastAsia="Calibri" w:hAnsi="Calibri" w:cs="Calibri"/>
          <w:spacing w:val="1"/>
        </w:rPr>
        <w:footnoteReference w:id="2"/>
      </w:r>
      <w:r w:rsidR="4AAD4251">
        <w:rPr>
          <w:rFonts w:ascii="Calibri" w:eastAsia="Calibri" w:hAnsi="Calibri" w:cs="Calibri"/>
          <w:spacing w:val="1"/>
        </w:rPr>
        <w:t xml:space="preserve"> the available service </w:t>
      </w:r>
      <w:r w:rsidR="01B2D9C4">
        <w:rPr>
          <w:rFonts w:ascii="Calibri" w:eastAsia="Calibri" w:hAnsi="Calibri" w:cs="Calibri"/>
          <w:spacing w:val="1"/>
        </w:rPr>
        <w:t xml:space="preserve">in a </w:t>
      </w:r>
      <w:r w:rsidR="04FFA3A9">
        <w:rPr>
          <w:rFonts w:ascii="Calibri" w:eastAsia="Calibri" w:hAnsi="Calibri" w:cs="Calibri"/>
          <w:spacing w:val="1"/>
        </w:rPr>
        <w:t>census block</w:t>
      </w:r>
      <w:r w:rsidR="04FFA3A9" w:rsidDel="00E973C8">
        <w:rPr>
          <w:rFonts w:ascii="Calibri" w:eastAsia="Calibri" w:hAnsi="Calibri" w:cs="Calibri"/>
          <w:spacing w:val="1"/>
        </w:rPr>
        <w:t xml:space="preserve"> in </w:t>
      </w:r>
      <w:r w:rsidR="01B2D9C4" w:rsidDel="00E973C8">
        <w:rPr>
          <w:rFonts w:ascii="Calibri" w:eastAsia="Calibri" w:hAnsi="Calibri" w:cs="Calibri"/>
          <w:spacing w:val="1"/>
        </w:rPr>
        <w:t>any of the following ways</w:t>
      </w:r>
      <w:r w:rsidR="01B2D9C4">
        <w:rPr>
          <w:rFonts w:ascii="Calibri" w:eastAsia="Calibri" w:hAnsi="Calibri" w:cs="Calibri"/>
          <w:spacing w:val="1"/>
        </w:rPr>
        <w:t>:</w:t>
      </w:r>
    </w:p>
    <w:p w14:paraId="51C8A881" w14:textId="77777777" w:rsidR="00F153C2" w:rsidRDefault="00F153C2" w:rsidP="00F153C2">
      <w:pPr>
        <w:spacing w:after="0" w:line="240" w:lineRule="auto"/>
        <w:rPr>
          <w:rFonts w:ascii="Calibri" w:eastAsia="Calibri" w:hAnsi="Calibri" w:cs="Calibri"/>
          <w:spacing w:val="1"/>
        </w:rPr>
      </w:pPr>
    </w:p>
    <w:p w14:paraId="1F21E3C1" w14:textId="77777777" w:rsidR="00602FE3" w:rsidRPr="00602FE3" w:rsidRDefault="0015223E" w:rsidP="00B40378">
      <w:pPr>
        <w:pStyle w:val="ListParagraph"/>
        <w:widowControl/>
        <w:numPr>
          <w:ilvl w:val="0"/>
          <w:numId w:val="8"/>
        </w:numPr>
        <w:spacing w:after="120" w:line="240" w:lineRule="auto"/>
        <w:contextualSpacing w:val="0"/>
        <w:rPr>
          <w:rFonts w:ascii="Calibri" w:eastAsia="Calibri" w:hAnsi="Calibri" w:cs="Calibri"/>
          <w:spacing w:val="1"/>
        </w:rPr>
      </w:pPr>
      <w:r w:rsidRPr="001C2913">
        <w:rPr>
          <w:i/>
          <w:iCs/>
        </w:rPr>
        <w:t>Reduced Availability</w:t>
      </w:r>
      <w:r>
        <w:t xml:space="preserve"> – </w:t>
      </w:r>
      <w:r w:rsidRPr="00FD4560">
        <w:t xml:space="preserve">the percentage served </w:t>
      </w:r>
      <w:r w:rsidR="00857D77">
        <w:t xml:space="preserve">in a census block should be reduced </w:t>
      </w:r>
    </w:p>
    <w:p w14:paraId="4041DAF3" w14:textId="77777777" w:rsidR="00602FE3" w:rsidRPr="00602FE3" w:rsidRDefault="0015223E" w:rsidP="00B40378">
      <w:pPr>
        <w:pStyle w:val="ListParagraph"/>
        <w:widowControl/>
        <w:numPr>
          <w:ilvl w:val="0"/>
          <w:numId w:val="8"/>
        </w:numPr>
        <w:spacing w:after="120" w:line="240" w:lineRule="auto"/>
        <w:contextualSpacing w:val="0"/>
        <w:rPr>
          <w:rFonts w:ascii="Calibri" w:eastAsia="Calibri" w:hAnsi="Calibri" w:cs="Calibri"/>
          <w:spacing w:val="1"/>
        </w:rPr>
      </w:pPr>
      <w:r w:rsidRPr="001C2913">
        <w:rPr>
          <w:i/>
          <w:iCs/>
        </w:rPr>
        <w:t>Slower Speed</w:t>
      </w:r>
      <w:r>
        <w:t xml:space="preserve"> – </w:t>
      </w:r>
      <w:r w:rsidRPr="00272D23">
        <w:t xml:space="preserve">the speed category </w:t>
      </w:r>
      <w:r w:rsidR="00531C23">
        <w:t xml:space="preserve">of </w:t>
      </w:r>
      <w:r w:rsidR="00857D77">
        <w:t xml:space="preserve">a census block should be reduced </w:t>
      </w:r>
      <w:r w:rsidRPr="00272D23">
        <w:t>to a lower speed category</w:t>
      </w:r>
    </w:p>
    <w:p w14:paraId="293E4D54" w14:textId="3AC6692E" w:rsidR="0015223E" w:rsidRPr="00F153C2" w:rsidRDefault="0015223E" w:rsidP="00F153C2">
      <w:pPr>
        <w:pStyle w:val="ListParagraph"/>
        <w:widowControl/>
        <w:numPr>
          <w:ilvl w:val="0"/>
          <w:numId w:val="8"/>
        </w:numPr>
        <w:spacing w:after="0" w:line="240" w:lineRule="auto"/>
        <w:contextualSpacing w:val="0"/>
        <w:rPr>
          <w:rFonts w:ascii="Calibri" w:eastAsia="Calibri" w:hAnsi="Calibri" w:cs="Calibri"/>
          <w:spacing w:val="1"/>
        </w:rPr>
      </w:pPr>
      <w:r w:rsidRPr="001C2913">
        <w:rPr>
          <w:i/>
          <w:iCs/>
        </w:rPr>
        <w:t>Different Technology</w:t>
      </w:r>
      <w:r>
        <w:t xml:space="preserve"> – </w:t>
      </w:r>
      <w:r w:rsidRPr="00272D23">
        <w:t xml:space="preserve">the technology </w:t>
      </w:r>
      <w:r w:rsidR="00531C23">
        <w:t xml:space="preserve">offered </w:t>
      </w:r>
      <w:r w:rsidR="006F21EA">
        <w:t xml:space="preserve">in a census block </w:t>
      </w:r>
      <w:r w:rsidR="00C03324">
        <w:t xml:space="preserve">to provide broadband </w:t>
      </w:r>
      <w:r w:rsidR="00531C23">
        <w:t xml:space="preserve">should be changed </w:t>
      </w:r>
      <w:r w:rsidRPr="00272D23">
        <w:t>to a different</w:t>
      </w:r>
      <w:r w:rsidR="00C03324">
        <w:t xml:space="preserve"> </w:t>
      </w:r>
      <w:r w:rsidRPr="00272D23">
        <w:t>technology</w:t>
      </w:r>
    </w:p>
    <w:p w14:paraId="68BDEB7D" w14:textId="77777777" w:rsidR="00F153C2" w:rsidRPr="00602FE3" w:rsidRDefault="00F153C2" w:rsidP="00863293">
      <w:pPr>
        <w:pStyle w:val="ListParagraph"/>
        <w:widowControl/>
        <w:spacing w:after="0" w:line="240" w:lineRule="auto"/>
        <w:contextualSpacing w:val="0"/>
        <w:rPr>
          <w:rFonts w:ascii="Calibri" w:eastAsia="Calibri" w:hAnsi="Calibri" w:cs="Calibri"/>
          <w:spacing w:val="1"/>
        </w:rPr>
      </w:pPr>
    </w:p>
    <w:p w14:paraId="26744792" w14:textId="0152953B" w:rsidR="005F4D61" w:rsidRDefault="006B7817" w:rsidP="00F153C2">
      <w:pPr>
        <w:pStyle w:val="Heading2"/>
        <w:spacing w:before="0" w:line="240" w:lineRule="auto"/>
        <w:rPr>
          <w:rFonts w:eastAsia="Calibri"/>
        </w:rPr>
      </w:pPr>
      <w:bookmarkStart w:id="14" w:name="_Toc116987741"/>
      <w:r>
        <w:rPr>
          <w:rFonts w:eastAsia="Calibri"/>
        </w:rPr>
        <w:t xml:space="preserve">When Can </w:t>
      </w:r>
      <w:r w:rsidR="00134499">
        <w:rPr>
          <w:rFonts w:eastAsia="Calibri"/>
        </w:rPr>
        <w:t>a</w:t>
      </w:r>
      <w:r>
        <w:rPr>
          <w:rFonts w:eastAsia="Calibri"/>
        </w:rPr>
        <w:t xml:space="preserve"> </w:t>
      </w:r>
      <w:r w:rsidR="00B62082">
        <w:rPr>
          <w:rFonts w:eastAsia="Calibri"/>
        </w:rPr>
        <w:t xml:space="preserve">Map </w:t>
      </w:r>
      <w:r>
        <w:rPr>
          <w:rFonts w:eastAsia="Calibri"/>
        </w:rPr>
        <w:t>Challenge</w:t>
      </w:r>
      <w:r w:rsidR="00134499">
        <w:rPr>
          <w:rFonts w:eastAsia="Calibri"/>
        </w:rPr>
        <w:t xml:space="preserve"> Be Submitted</w:t>
      </w:r>
      <w:r>
        <w:rPr>
          <w:rFonts w:eastAsia="Calibri"/>
        </w:rPr>
        <w:t>?</w:t>
      </w:r>
      <w:bookmarkEnd w:id="14"/>
    </w:p>
    <w:p w14:paraId="383CFF41" w14:textId="196860DE" w:rsidR="005F4D61" w:rsidRDefault="419B9E09" w:rsidP="00F153C2">
      <w:pPr>
        <w:spacing w:after="0" w:line="240" w:lineRule="auto"/>
        <w:rPr>
          <w:rFonts w:ascii="Calibri" w:eastAsia="Calibri" w:hAnsi="Calibri" w:cs="Calibri"/>
          <w:spacing w:val="1"/>
        </w:rPr>
      </w:pPr>
      <w:r>
        <w:rPr>
          <w:rFonts w:ascii="Calibri" w:eastAsia="Calibri" w:hAnsi="Calibri" w:cs="Calibri"/>
          <w:spacing w:val="1"/>
        </w:rPr>
        <w:t xml:space="preserve">Eligible entities may submit </w:t>
      </w:r>
      <w:r w:rsidR="7DEC2AD0">
        <w:rPr>
          <w:rFonts w:ascii="Calibri" w:eastAsia="Calibri" w:hAnsi="Calibri" w:cs="Calibri"/>
          <w:spacing w:val="1"/>
        </w:rPr>
        <w:t xml:space="preserve">a challenge </w:t>
      </w:r>
      <w:r>
        <w:rPr>
          <w:rFonts w:ascii="Calibri" w:eastAsia="Calibri" w:hAnsi="Calibri" w:cs="Calibri"/>
          <w:spacing w:val="1"/>
        </w:rPr>
        <w:t>at any time</w:t>
      </w:r>
      <w:r w:rsidR="1547090F">
        <w:rPr>
          <w:rFonts w:ascii="Calibri" w:eastAsia="Calibri" w:hAnsi="Calibri" w:cs="Calibri"/>
          <w:spacing w:val="1"/>
        </w:rPr>
        <w:t xml:space="preserve">. However, </w:t>
      </w:r>
      <w:r w:rsidR="46D768EE">
        <w:rPr>
          <w:rFonts w:ascii="Calibri" w:eastAsia="Calibri" w:hAnsi="Calibri" w:cs="Calibri"/>
          <w:spacing w:val="1"/>
        </w:rPr>
        <w:t>c</w:t>
      </w:r>
      <w:r w:rsidR="11ED10BD">
        <w:rPr>
          <w:rFonts w:ascii="Calibri" w:eastAsia="Calibri" w:hAnsi="Calibri" w:cs="Calibri"/>
          <w:spacing w:val="1"/>
        </w:rPr>
        <w:t xml:space="preserve">hallengers </w:t>
      </w:r>
      <w:r>
        <w:rPr>
          <w:rFonts w:ascii="Calibri" w:eastAsia="Calibri" w:hAnsi="Calibri" w:cs="Calibri"/>
          <w:spacing w:val="1"/>
        </w:rPr>
        <w:t xml:space="preserve">should </w:t>
      </w:r>
      <w:r w:rsidR="54598F63">
        <w:rPr>
          <w:rFonts w:ascii="Calibri" w:eastAsia="Calibri" w:hAnsi="Calibri" w:cs="Calibri"/>
          <w:spacing w:val="1"/>
        </w:rPr>
        <w:t xml:space="preserve">be aware of </w:t>
      </w:r>
      <w:r w:rsidR="11ED10BD">
        <w:rPr>
          <w:rFonts w:ascii="Calibri" w:eastAsia="Calibri" w:hAnsi="Calibri" w:cs="Calibri"/>
          <w:spacing w:val="1"/>
        </w:rPr>
        <w:t xml:space="preserve">the timing of </w:t>
      </w:r>
      <w:r>
        <w:rPr>
          <w:rFonts w:ascii="Calibri" w:eastAsia="Calibri" w:hAnsi="Calibri" w:cs="Calibri"/>
          <w:spacing w:val="1"/>
        </w:rPr>
        <w:t>Alabama Broadband Map update</w:t>
      </w:r>
      <w:r w:rsidDel="00B66386">
        <w:rPr>
          <w:rFonts w:ascii="Calibri" w:eastAsia="Calibri" w:hAnsi="Calibri" w:cs="Calibri"/>
          <w:spacing w:val="1"/>
        </w:rPr>
        <w:t>s</w:t>
      </w:r>
      <w:r w:rsidR="66127DBE">
        <w:rPr>
          <w:rFonts w:ascii="Calibri" w:eastAsia="Calibri" w:hAnsi="Calibri" w:cs="Calibri"/>
          <w:spacing w:val="1"/>
        </w:rPr>
        <w:t>,</w:t>
      </w:r>
      <w:r w:rsidR="07FD62A9">
        <w:rPr>
          <w:rFonts w:ascii="Calibri" w:eastAsia="Calibri" w:hAnsi="Calibri" w:cs="Calibri"/>
          <w:spacing w:val="1"/>
        </w:rPr>
        <w:t xml:space="preserve"> </w:t>
      </w:r>
      <w:r w:rsidR="1F24C60F">
        <w:rPr>
          <w:rFonts w:ascii="Calibri" w:eastAsia="Calibri" w:hAnsi="Calibri" w:cs="Calibri"/>
          <w:spacing w:val="1"/>
        </w:rPr>
        <w:t xml:space="preserve">the </w:t>
      </w:r>
      <w:r w:rsidR="40560727">
        <w:rPr>
          <w:rFonts w:ascii="Calibri" w:eastAsia="Calibri" w:hAnsi="Calibri" w:cs="Calibri"/>
          <w:spacing w:val="1"/>
        </w:rPr>
        <w:t xml:space="preserve">Alabama Broadband Accessibility Fund (ABAF) </w:t>
      </w:r>
      <w:r>
        <w:rPr>
          <w:rFonts w:ascii="Calibri" w:eastAsia="Calibri" w:hAnsi="Calibri" w:cs="Calibri"/>
          <w:spacing w:val="1"/>
        </w:rPr>
        <w:t xml:space="preserve">grant </w:t>
      </w:r>
      <w:r w:rsidR="40560727">
        <w:rPr>
          <w:rFonts w:ascii="Calibri" w:eastAsia="Calibri" w:hAnsi="Calibri" w:cs="Calibri"/>
          <w:spacing w:val="1"/>
        </w:rPr>
        <w:t>program</w:t>
      </w:r>
      <w:r>
        <w:rPr>
          <w:rFonts w:ascii="Calibri" w:eastAsia="Calibri" w:hAnsi="Calibri" w:cs="Calibri"/>
          <w:spacing w:val="1"/>
        </w:rPr>
        <w:t xml:space="preserve"> cycle</w:t>
      </w:r>
      <w:r w:rsidR="1A9CA2F8">
        <w:rPr>
          <w:rFonts w:ascii="Calibri" w:eastAsia="Calibri" w:hAnsi="Calibri" w:cs="Calibri"/>
          <w:spacing w:val="1"/>
        </w:rPr>
        <w:t>, and any other Alabama broadband grant programs</w:t>
      </w:r>
      <w:r w:rsidR="79CD2D99">
        <w:rPr>
          <w:rFonts w:ascii="Calibri" w:eastAsia="Calibri" w:hAnsi="Calibri" w:cs="Calibri"/>
          <w:spacing w:val="1"/>
        </w:rPr>
        <w:t xml:space="preserve"> that may utilize </w:t>
      </w:r>
      <w:r w:rsidR="5E757966">
        <w:rPr>
          <w:rFonts w:ascii="Calibri" w:eastAsia="Calibri" w:hAnsi="Calibri" w:cs="Calibri"/>
          <w:spacing w:val="1"/>
        </w:rPr>
        <w:t>map</w:t>
      </w:r>
      <w:r w:rsidR="79CD2D99">
        <w:rPr>
          <w:rFonts w:ascii="Calibri" w:eastAsia="Calibri" w:hAnsi="Calibri" w:cs="Calibri"/>
          <w:spacing w:val="1"/>
        </w:rPr>
        <w:t xml:space="preserve"> data</w:t>
      </w:r>
      <w:r w:rsidR="1A9CA2F8">
        <w:rPr>
          <w:rFonts w:ascii="Calibri" w:eastAsia="Calibri" w:hAnsi="Calibri" w:cs="Calibri"/>
          <w:spacing w:val="1"/>
        </w:rPr>
        <w:t>.</w:t>
      </w:r>
    </w:p>
    <w:p w14:paraId="5458DC8B" w14:textId="77777777" w:rsidR="00F153C2" w:rsidRDefault="00F153C2" w:rsidP="00F153C2">
      <w:pPr>
        <w:spacing w:after="0" w:line="240" w:lineRule="auto"/>
        <w:rPr>
          <w:rFonts w:ascii="Calibri" w:eastAsia="Calibri" w:hAnsi="Calibri" w:cs="Calibri"/>
          <w:spacing w:val="1"/>
        </w:rPr>
      </w:pPr>
    </w:p>
    <w:p w14:paraId="2005B0FE" w14:textId="7011ADAA" w:rsidR="000F189F" w:rsidRDefault="00175C14" w:rsidP="00F153C2">
      <w:pPr>
        <w:spacing w:after="0" w:line="240" w:lineRule="auto"/>
        <w:rPr>
          <w:rFonts w:ascii="Calibri" w:eastAsia="Calibri" w:hAnsi="Calibri" w:cs="Calibri"/>
        </w:rPr>
      </w:pPr>
      <w:r>
        <w:rPr>
          <w:rFonts w:ascii="Calibri" w:eastAsia="Calibri" w:hAnsi="Calibri" w:cs="Calibri"/>
          <w:spacing w:val="1"/>
        </w:rPr>
        <w:t xml:space="preserve">For the 2023 ABAF grant round, ADECA will accept </w:t>
      </w:r>
      <w:r w:rsidR="000E7124">
        <w:rPr>
          <w:rFonts w:ascii="Calibri" w:eastAsia="Calibri" w:hAnsi="Calibri" w:cs="Calibri"/>
          <w:spacing w:val="1"/>
        </w:rPr>
        <w:t xml:space="preserve">map </w:t>
      </w:r>
      <w:r>
        <w:rPr>
          <w:rFonts w:ascii="Calibri" w:eastAsia="Calibri" w:hAnsi="Calibri" w:cs="Calibri"/>
          <w:spacing w:val="1"/>
        </w:rPr>
        <w:t xml:space="preserve">challenges </w:t>
      </w:r>
      <w:r w:rsidRPr="009B1E37">
        <w:rPr>
          <w:rFonts w:ascii="Calibri" w:eastAsia="Calibri" w:hAnsi="Calibri" w:cs="Calibri"/>
          <w:spacing w:val="1"/>
        </w:rPr>
        <w:t xml:space="preserve">until </w:t>
      </w:r>
      <w:r w:rsidR="008A7405" w:rsidRPr="009B1E37">
        <w:rPr>
          <w:rFonts w:ascii="Calibri" w:eastAsia="Calibri" w:hAnsi="Calibri" w:cs="Calibri"/>
          <w:spacing w:val="1"/>
        </w:rPr>
        <w:t>Nov</w:t>
      </w:r>
      <w:r w:rsidR="009B1E37" w:rsidRPr="009B1E37">
        <w:rPr>
          <w:rFonts w:ascii="Calibri" w:eastAsia="Calibri" w:hAnsi="Calibri" w:cs="Calibri"/>
          <w:spacing w:val="1"/>
        </w:rPr>
        <w:t>ember 21, 2022</w:t>
      </w:r>
      <w:r w:rsidR="0029074B">
        <w:rPr>
          <w:rFonts w:ascii="Calibri" w:eastAsia="Calibri" w:hAnsi="Calibri" w:cs="Calibri"/>
          <w:spacing w:val="1"/>
        </w:rPr>
        <w:t>.</w:t>
      </w:r>
      <w:r w:rsidR="003D177B">
        <w:rPr>
          <w:rFonts w:ascii="Calibri" w:eastAsia="Calibri" w:hAnsi="Calibri" w:cs="Calibri"/>
          <w:spacing w:val="1"/>
        </w:rPr>
        <w:t xml:space="preserve"> </w:t>
      </w:r>
      <w:r w:rsidR="003D177B" w:rsidRPr="17DE3F1F">
        <w:rPr>
          <w:rFonts w:ascii="Calibri" w:eastAsia="Calibri" w:hAnsi="Calibri" w:cs="Calibri"/>
        </w:rPr>
        <w:t xml:space="preserve">Note that </w:t>
      </w:r>
      <w:r w:rsidR="00E56393" w:rsidRPr="17DE3F1F">
        <w:rPr>
          <w:rFonts w:ascii="Calibri" w:eastAsia="Calibri" w:hAnsi="Calibri" w:cs="Calibri"/>
        </w:rPr>
        <w:t xml:space="preserve">there will be </w:t>
      </w:r>
      <w:r w:rsidR="003D177B" w:rsidRPr="17DE3F1F">
        <w:rPr>
          <w:rFonts w:ascii="Calibri" w:eastAsia="Calibri" w:hAnsi="Calibri" w:cs="Calibri"/>
        </w:rPr>
        <w:t xml:space="preserve">limited time </w:t>
      </w:r>
      <w:r w:rsidR="003405DE" w:rsidRPr="17DE3F1F">
        <w:rPr>
          <w:rFonts w:ascii="Calibri" w:eastAsia="Calibri" w:hAnsi="Calibri" w:cs="Calibri"/>
        </w:rPr>
        <w:t xml:space="preserve">available </w:t>
      </w:r>
      <w:r w:rsidR="003D177B" w:rsidRPr="17DE3F1F">
        <w:rPr>
          <w:rFonts w:ascii="Calibri" w:eastAsia="Calibri" w:hAnsi="Calibri" w:cs="Calibri"/>
        </w:rPr>
        <w:t>before</w:t>
      </w:r>
      <w:r w:rsidR="00BB3FD2" w:rsidRPr="17DE3F1F">
        <w:rPr>
          <w:rFonts w:ascii="Calibri" w:eastAsia="Calibri" w:hAnsi="Calibri" w:cs="Calibri"/>
        </w:rPr>
        <w:t xml:space="preserve"> the grant application </w:t>
      </w:r>
      <w:r w:rsidR="002E7E57" w:rsidRPr="17DE3F1F">
        <w:rPr>
          <w:rFonts w:ascii="Calibri" w:eastAsia="Calibri" w:hAnsi="Calibri" w:cs="Calibri"/>
        </w:rPr>
        <w:t xml:space="preserve">window closes and </w:t>
      </w:r>
      <w:r w:rsidR="3B74B49D" w:rsidRPr="17DE3F1F">
        <w:rPr>
          <w:rFonts w:ascii="Calibri" w:eastAsia="Calibri" w:hAnsi="Calibri" w:cs="Calibri"/>
        </w:rPr>
        <w:t xml:space="preserve">the </w:t>
      </w:r>
      <w:r w:rsidR="00BB3FD2" w:rsidRPr="17DE3F1F">
        <w:rPr>
          <w:rFonts w:ascii="Calibri" w:eastAsia="Calibri" w:hAnsi="Calibri" w:cs="Calibri"/>
        </w:rPr>
        <w:t>review process</w:t>
      </w:r>
      <w:r w:rsidR="002E7E57" w:rsidRPr="17DE3F1F">
        <w:rPr>
          <w:rFonts w:ascii="Calibri" w:eastAsia="Calibri" w:hAnsi="Calibri" w:cs="Calibri"/>
        </w:rPr>
        <w:t xml:space="preserve"> begins</w:t>
      </w:r>
      <w:r w:rsidR="00E56393" w:rsidRPr="17DE3F1F">
        <w:rPr>
          <w:rFonts w:ascii="Calibri" w:eastAsia="Calibri" w:hAnsi="Calibri" w:cs="Calibri"/>
        </w:rPr>
        <w:t>.</w:t>
      </w:r>
      <w:r w:rsidR="00BB3FD2" w:rsidRPr="17DE3F1F">
        <w:rPr>
          <w:rFonts w:ascii="Calibri" w:eastAsia="Calibri" w:hAnsi="Calibri" w:cs="Calibri"/>
        </w:rPr>
        <w:t xml:space="preserve"> </w:t>
      </w:r>
      <w:r w:rsidR="000C3019" w:rsidRPr="17DE3F1F">
        <w:rPr>
          <w:rFonts w:ascii="Calibri" w:eastAsia="Calibri" w:hAnsi="Calibri" w:cs="Calibri"/>
        </w:rPr>
        <w:t xml:space="preserve">ADECA </w:t>
      </w:r>
      <w:r w:rsidR="00E56393" w:rsidRPr="17DE3F1F">
        <w:rPr>
          <w:rFonts w:ascii="Calibri" w:eastAsia="Calibri" w:hAnsi="Calibri" w:cs="Calibri"/>
        </w:rPr>
        <w:t xml:space="preserve">expects to process all </w:t>
      </w:r>
      <w:r w:rsidR="00D23EBE" w:rsidRPr="17DE3F1F">
        <w:rPr>
          <w:rFonts w:ascii="Calibri" w:eastAsia="Calibri" w:hAnsi="Calibri" w:cs="Calibri"/>
        </w:rPr>
        <w:t xml:space="preserve">challenges submitted with the evidence necessary for </w:t>
      </w:r>
      <w:r w:rsidR="00004C4B" w:rsidRPr="17DE3F1F">
        <w:rPr>
          <w:rFonts w:ascii="Calibri" w:eastAsia="Calibri" w:hAnsi="Calibri" w:cs="Calibri"/>
        </w:rPr>
        <w:t xml:space="preserve">an </w:t>
      </w:r>
      <w:r w:rsidR="00EC4363" w:rsidRPr="17DE3F1F">
        <w:rPr>
          <w:rFonts w:ascii="Calibri" w:eastAsia="Calibri" w:hAnsi="Calibri" w:cs="Calibri"/>
        </w:rPr>
        <w:t>E</w:t>
      </w:r>
      <w:r w:rsidR="00004C4B" w:rsidRPr="17DE3F1F">
        <w:rPr>
          <w:rFonts w:ascii="Calibri" w:eastAsia="Calibri" w:hAnsi="Calibri" w:cs="Calibri"/>
        </w:rPr>
        <w:t xml:space="preserve">xpedited </w:t>
      </w:r>
      <w:r w:rsidR="00EC4363" w:rsidRPr="17DE3F1F">
        <w:rPr>
          <w:rFonts w:ascii="Calibri" w:eastAsia="Calibri" w:hAnsi="Calibri" w:cs="Calibri"/>
        </w:rPr>
        <w:t>R</w:t>
      </w:r>
      <w:r w:rsidR="00004C4B" w:rsidRPr="17DE3F1F">
        <w:rPr>
          <w:rFonts w:ascii="Calibri" w:eastAsia="Calibri" w:hAnsi="Calibri" w:cs="Calibri"/>
        </w:rPr>
        <w:t>eview</w:t>
      </w:r>
      <w:r w:rsidR="00E72E84" w:rsidRPr="17DE3F1F">
        <w:rPr>
          <w:rFonts w:ascii="Calibri" w:eastAsia="Calibri" w:hAnsi="Calibri" w:cs="Calibri"/>
        </w:rPr>
        <w:t>, as described below</w:t>
      </w:r>
      <w:r w:rsidR="000D78A3" w:rsidRPr="17DE3F1F">
        <w:rPr>
          <w:rFonts w:ascii="Calibri" w:eastAsia="Calibri" w:hAnsi="Calibri" w:cs="Calibri"/>
        </w:rPr>
        <w:t xml:space="preserve">. However, </w:t>
      </w:r>
      <w:r w:rsidR="0062052B" w:rsidRPr="17DE3F1F">
        <w:rPr>
          <w:rFonts w:ascii="Calibri" w:eastAsia="Calibri" w:hAnsi="Calibri" w:cs="Calibri"/>
        </w:rPr>
        <w:t xml:space="preserve">mapping </w:t>
      </w:r>
      <w:r w:rsidR="0048587E" w:rsidRPr="17DE3F1F">
        <w:rPr>
          <w:rFonts w:ascii="Calibri" w:eastAsia="Calibri" w:hAnsi="Calibri" w:cs="Calibri"/>
        </w:rPr>
        <w:t xml:space="preserve">challenges </w:t>
      </w:r>
      <w:r w:rsidR="00866A8B" w:rsidRPr="17DE3F1F">
        <w:rPr>
          <w:rFonts w:ascii="Calibri" w:eastAsia="Calibri" w:hAnsi="Calibri" w:cs="Calibri"/>
        </w:rPr>
        <w:t>that may require additional information or evidence</w:t>
      </w:r>
      <w:r w:rsidR="005B7D61" w:rsidRPr="17DE3F1F">
        <w:rPr>
          <w:rFonts w:ascii="Calibri" w:eastAsia="Calibri" w:hAnsi="Calibri" w:cs="Calibri"/>
        </w:rPr>
        <w:t xml:space="preserve"> may not be completed before </w:t>
      </w:r>
      <w:r w:rsidR="00D54D14" w:rsidRPr="17DE3F1F">
        <w:rPr>
          <w:rFonts w:ascii="Calibri" w:eastAsia="Calibri" w:hAnsi="Calibri" w:cs="Calibri"/>
        </w:rPr>
        <w:t xml:space="preserve">grant decisions are made. </w:t>
      </w:r>
    </w:p>
    <w:p w14:paraId="7140458C" w14:textId="77777777" w:rsidR="00F153C2" w:rsidRDefault="00F153C2" w:rsidP="00F153C2">
      <w:pPr>
        <w:spacing w:after="0" w:line="240" w:lineRule="auto"/>
        <w:rPr>
          <w:rFonts w:ascii="Calibri" w:eastAsia="Calibri" w:hAnsi="Calibri" w:cs="Calibri"/>
          <w:spacing w:val="1"/>
        </w:rPr>
      </w:pPr>
    </w:p>
    <w:p w14:paraId="04A6471D" w14:textId="49B8F030" w:rsidR="00993BD6" w:rsidRDefault="7DEC2AD0" w:rsidP="00F153C2">
      <w:pPr>
        <w:spacing w:after="0" w:line="240" w:lineRule="auto"/>
        <w:rPr>
          <w:rFonts w:ascii="Calibri" w:eastAsia="Calibri" w:hAnsi="Calibri" w:cs="Calibri"/>
          <w:spacing w:val="1"/>
        </w:rPr>
      </w:pPr>
      <w:r w:rsidDel="001772AC">
        <w:rPr>
          <w:rFonts w:ascii="Calibri" w:eastAsia="Calibri" w:hAnsi="Calibri" w:cs="Calibri"/>
          <w:spacing w:val="1"/>
        </w:rPr>
        <w:t>I</w:t>
      </w:r>
      <w:r w:rsidR="23993B6C" w:rsidDel="001772AC">
        <w:rPr>
          <w:rFonts w:ascii="Calibri" w:eastAsia="Calibri" w:hAnsi="Calibri" w:cs="Calibri"/>
          <w:spacing w:val="1"/>
        </w:rPr>
        <w:t xml:space="preserve">n </w:t>
      </w:r>
      <w:r w:rsidR="23993B6C">
        <w:rPr>
          <w:rFonts w:ascii="Calibri" w:eastAsia="Calibri" w:hAnsi="Calibri" w:cs="Calibri"/>
          <w:spacing w:val="1"/>
        </w:rPr>
        <w:t xml:space="preserve">future </w:t>
      </w:r>
      <w:r w:rsidR="6AA3177A">
        <w:rPr>
          <w:rFonts w:ascii="Calibri" w:eastAsia="Calibri" w:hAnsi="Calibri" w:cs="Calibri"/>
          <w:spacing w:val="1"/>
        </w:rPr>
        <w:t xml:space="preserve">ABAF </w:t>
      </w:r>
      <w:r w:rsidR="47A44B31">
        <w:rPr>
          <w:rFonts w:ascii="Calibri" w:eastAsia="Calibri" w:hAnsi="Calibri" w:cs="Calibri"/>
          <w:spacing w:val="1"/>
        </w:rPr>
        <w:t xml:space="preserve">grant rounds, </w:t>
      </w:r>
      <w:r w:rsidR="6AA3177A">
        <w:rPr>
          <w:rFonts w:ascii="Calibri" w:eastAsia="Calibri" w:hAnsi="Calibri" w:cs="Calibri"/>
          <w:spacing w:val="1"/>
        </w:rPr>
        <w:t xml:space="preserve">map </w:t>
      </w:r>
      <w:r w:rsidR="47A44B31">
        <w:rPr>
          <w:rFonts w:ascii="Calibri" w:eastAsia="Calibri" w:hAnsi="Calibri" w:cs="Calibri"/>
          <w:spacing w:val="1"/>
        </w:rPr>
        <w:t xml:space="preserve">challenges </w:t>
      </w:r>
      <w:r w:rsidR="2661ED41">
        <w:rPr>
          <w:rFonts w:ascii="Calibri" w:eastAsia="Calibri" w:hAnsi="Calibri" w:cs="Calibri"/>
          <w:spacing w:val="1"/>
        </w:rPr>
        <w:t xml:space="preserve">must </w:t>
      </w:r>
      <w:r w:rsidR="47A44B31">
        <w:rPr>
          <w:rFonts w:ascii="Calibri" w:eastAsia="Calibri" w:hAnsi="Calibri" w:cs="Calibri"/>
          <w:spacing w:val="1"/>
        </w:rPr>
        <w:t>be submitted before th</w:t>
      </w:r>
      <w:r w:rsidR="6AA3177A">
        <w:rPr>
          <w:rFonts w:ascii="Calibri" w:eastAsia="Calibri" w:hAnsi="Calibri" w:cs="Calibri"/>
          <w:spacing w:val="1"/>
        </w:rPr>
        <w:t>e relevant ABAF round</w:t>
      </w:r>
      <w:r w:rsidR="47A44B31" w:rsidRPr="00C90FA7">
        <w:rPr>
          <w:rFonts w:ascii="Calibri" w:eastAsia="Calibri" w:hAnsi="Calibri" w:cs="Calibri"/>
          <w:spacing w:val="1"/>
        </w:rPr>
        <w:t>’s Letter of Intent submission deadline.</w:t>
      </w:r>
      <w:r w:rsidR="7AF97E9C">
        <w:rPr>
          <w:rFonts w:ascii="Calibri" w:eastAsia="Calibri" w:hAnsi="Calibri" w:cs="Calibri"/>
          <w:spacing w:val="1"/>
        </w:rPr>
        <w:t xml:space="preserve"> </w:t>
      </w:r>
      <w:r w:rsidR="7AF97E9C" w:rsidRPr="001A1340">
        <w:rPr>
          <w:rFonts w:ascii="Calibri" w:eastAsia="Calibri" w:hAnsi="Calibri" w:cs="Calibri"/>
          <w:spacing w:val="1"/>
        </w:rPr>
        <w:t>Challenges submitted after th</w:t>
      </w:r>
      <w:r w:rsidR="7AF97E9C">
        <w:rPr>
          <w:rFonts w:ascii="Calibri" w:eastAsia="Calibri" w:hAnsi="Calibri" w:cs="Calibri"/>
          <w:spacing w:val="1"/>
        </w:rPr>
        <w:t>is period</w:t>
      </w:r>
      <w:r w:rsidR="7AF97E9C" w:rsidRPr="001A1340">
        <w:rPr>
          <w:rFonts w:ascii="Calibri" w:eastAsia="Calibri" w:hAnsi="Calibri" w:cs="Calibri"/>
          <w:spacing w:val="1"/>
        </w:rPr>
        <w:t xml:space="preserve"> </w:t>
      </w:r>
      <w:r w:rsidR="7AF97E9C" w:rsidRPr="001A1340">
        <w:rPr>
          <w:rFonts w:ascii="Calibri" w:eastAsia="Calibri" w:hAnsi="Calibri" w:cs="Calibri"/>
          <w:b/>
          <w:bCs/>
          <w:spacing w:val="1"/>
        </w:rPr>
        <w:t xml:space="preserve">will not be reviewed until awards for that </w:t>
      </w:r>
      <w:r w:rsidR="7AF97E9C">
        <w:rPr>
          <w:rFonts w:ascii="Calibri" w:eastAsia="Calibri" w:hAnsi="Calibri" w:cs="Calibri"/>
          <w:b/>
          <w:bCs/>
          <w:spacing w:val="1"/>
        </w:rPr>
        <w:t xml:space="preserve">ABAF </w:t>
      </w:r>
      <w:r w:rsidR="7AF97E9C" w:rsidRPr="001A1340">
        <w:rPr>
          <w:rFonts w:ascii="Calibri" w:eastAsia="Calibri" w:hAnsi="Calibri" w:cs="Calibri"/>
          <w:b/>
          <w:bCs/>
          <w:spacing w:val="1"/>
        </w:rPr>
        <w:t>grant cycle are made</w:t>
      </w:r>
      <w:r w:rsidR="7AF97E9C" w:rsidRPr="001A1340">
        <w:rPr>
          <w:rFonts w:ascii="Calibri" w:eastAsia="Calibri" w:hAnsi="Calibri" w:cs="Calibri"/>
          <w:spacing w:val="1"/>
        </w:rPr>
        <w:t xml:space="preserve">. </w:t>
      </w:r>
    </w:p>
    <w:p w14:paraId="56E343AB" w14:textId="77777777" w:rsidR="00F153C2" w:rsidRDefault="00F153C2" w:rsidP="00F153C2">
      <w:pPr>
        <w:spacing w:after="0" w:line="240" w:lineRule="auto"/>
        <w:rPr>
          <w:rFonts w:ascii="Calibri" w:eastAsia="Calibri" w:hAnsi="Calibri" w:cs="Calibri"/>
          <w:spacing w:val="1"/>
        </w:rPr>
      </w:pPr>
    </w:p>
    <w:p w14:paraId="2CC8D660" w14:textId="77777777" w:rsidR="00F153C2" w:rsidRDefault="6A1F82C7" w:rsidP="00F153C2">
      <w:pPr>
        <w:spacing w:after="0" w:line="240" w:lineRule="auto"/>
        <w:rPr>
          <w:rFonts w:ascii="Calibri" w:eastAsia="Calibri" w:hAnsi="Calibri" w:cs="Calibri"/>
          <w:spacing w:val="1"/>
        </w:rPr>
      </w:pPr>
      <w:r>
        <w:rPr>
          <w:rFonts w:ascii="Calibri" w:eastAsia="Calibri" w:hAnsi="Calibri" w:cs="Calibri"/>
          <w:spacing w:val="1"/>
        </w:rPr>
        <w:t xml:space="preserve">Challengers </w:t>
      </w:r>
      <w:r w:rsidR="7DEC2AD0">
        <w:rPr>
          <w:rFonts w:ascii="Calibri" w:eastAsia="Calibri" w:hAnsi="Calibri" w:cs="Calibri"/>
          <w:spacing w:val="1"/>
        </w:rPr>
        <w:t xml:space="preserve">that plan to include </w:t>
      </w:r>
      <w:r>
        <w:rPr>
          <w:rFonts w:ascii="Calibri" w:eastAsia="Calibri" w:hAnsi="Calibri" w:cs="Calibri"/>
          <w:spacing w:val="1"/>
        </w:rPr>
        <w:t xml:space="preserve">challenged areas in their grant applications are strongly encouraged to submit their challenges well in advance of </w:t>
      </w:r>
      <w:r w:rsidR="2082244E">
        <w:rPr>
          <w:rFonts w:ascii="Calibri" w:eastAsia="Calibri" w:hAnsi="Calibri" w:cs="Calibri"/>
          <w:spacing w:val="1"/>
        </w:rPr>
        <w:t>a</w:t>
      </w:r>
      <w:r w:rsidR="5DE08F17">
        <w:rPr>
          <w:rFonts w:ascii="Calibri" w:eastAsia="Calibri" w:hAnsi="Calibri" w:cs="Calibri"/>
          <w:spacing w:val="1"/>
        </w:rPr>
        <w:t>n ABAF Letter of Intent</w:t>
      </w:r>
      <w:r w:rsidR="78C7D9D0">
        <w:rPr>
          <w:rFonts w:ascii="Calibri" w:eastAsia="Calibri" w:hAnsi="Calibri" w:cs="Calibri"/>
          <w:spacing w:val="1"/>
        </w:rPr>
        <w:t xml:space="preserve"> submission window</w:t>
      </w:r>
      <w:r w:rsidR="2082244E">
        <w:rPr>
          <w:rFonts w:ascii="Calibri" w:eastAsia="Calibri" w:hAnsi="Calibri" w:cs="Calibri"/>
          <w:spacing w:val="1"/>
        </w:rPr>
        <w:t>.</w:t>
      </w:r>
      <w:r w:rsidR="26847E37">
        <w:rPr>
          <w:rFonts w:ascii="Calibri" w:eastAsia="Calibri" w:hAnsi="Calibri" w:cs="Calibri"/>
          <w:spacing w:val="1"/>
        </w:rPr>
        <w:t xml:space="preserve"> </w:t>
      </w:r>
      <w:r w:rsidR="2082244E">
        <w:rPr>
          <w:rFonts w:ascii="Calibri" w:eastAsia="Calibri" w:hAnsi="Calibri" w:cs="Calibri"/>
          <w:spacing w:val="1"/>
        </w:rPr>
        <w:t>I</w:t>
      </w:r>
      <w:r w:rsidR="2661ED41">
        <w:rPr>
          <w:rFonts w:ascii="Calibri" w:eastAsia="Calibri" w:hAnsi="Calibri" w:cs="Calibri"/>
          <w:spacing w:val="1"/>
        </w:rPr>
        <w:t xml:space="preserve">f a challenge submission requires additional information, ADECA may not have adequate time to process the challenge before the end of the </w:t>
      </w:r>
      <w:r w:rsidR="5DE08F17">
        <w:rPr>
          <w:rFonts w:ascii="Calibri" w:eastAsia="Calibri" w:hAnsi="Calibri" w:cs="Calibri"/>
          <w:spacing w:val="1"/>
        </w:rPr>
        <w:t xml:space="preserve">ABAF grant </w:t>
      </w:r>
      <w:r w:rsidR="2661ED41">
        <w:rPr>
          <w:rFonts w:ascii="Calibri" w:eastAsia="Calibri" w:hAnsi="Calibri" w:cs="Calibri"/>
          <w:spacing w:val="1"/>
        </w:rPr>
        <w:t>application evaluation period</w:t>
      </w:r>
      <w:r w:rsidR="7DEC2AD0">
        <w:rPr>
          <w:rFonts w:ascii="Calibri" w:eastAsia="Calibri" w:hAnsi="Calibri" w:cs="Calibri"/>
          <w:spacing w:val="1"/>
        </w:rPr>
        <w:t>—which could lead to the</w:t>
      </w:r>
      <w:r w:rsidR="5BC88381" w:rsidRPr="2B429E25">
        <w:rPr>
          <w:rFonts w:ascii="Calibri" w:eastAsia="Calibri" w:hAnsi="Calibri" w:cs="Calibri"/>
        </w:rPr>
        <w:t xml:space="preserve"> challenged areas in an</w:t>
      </w:r>
      <w:r w:rsidR="7DEC2AD0">
        <w:rPr>
          <w:rFonts w:ascii="Calibri" w:eastAsia="Calibri" w:hAnsi="Calibri" w:cs="Calibri"/>
          <w:spacing w:val="1"/>
        </w:rPr>
        <w:t xml:space="preserve"> application being deemed ineligible</w:t>
      </w:r>
      <w:r w:rsidR="2661ED41">
        <w:rPr>
          <w:rFonts w:ascii="Calibri" w:eastAsia="Calibri" w:hAnsi="Calibri" w:cs="Calibri"/>
          <w:spacing w:val="1"/>
        </w:rPr>
        <w:t>.</w:t>
      </w:r>
    </w:p>
    <w:p w14:paraId="713E1579" w14:textId="67A7D5FA" w:rsidR="00F73675" w:rsidRDefault="2661ED41" w:rsidP="00F153C2">
      <w:pPr>
        <w:spacing w:after="0" w:line="240" w:lineRule="auto"/>
        <w:rPr>
          <w:rFonts w:ascii="Calibri" w:eastAsia="Calibri" w:hAnsi="Calibri" w:cs="Calibri"/>
          <w:spacing w:val="1"/>
        </w:rPr>
      </w:pPr>
      <w:r>
        <w:rPr>
          <w:rFonts w:ascii="Calibri" w:eastAsia="Calibri" w:hAnsi="Calibri" w:cs="Calibri"/>
          <w:spacing w:val="1"/>
        </w:rPr>
        <w:t xml:space="preserve"> </w:t>
      </w:r>
    </w:p>
    <w:p w14:paraId="2A4A7D70" w14:textId="77777777" w:rsidR="00F153C2" w:rsidRDefault="1CDD47ED" w:rsidP="00F153C2">
      <w:pPr>
        <w:spacing w:after="0" w:line="240" w:lineRule="auto"/>
        <w:rPr>
          <w:rFonts w:ascii="Calibri" w:eastAsia="Calibri" w:hAnsi="Calibri" w:cs="Calibri"/>
          <w:b/>
          <w:bCs/>
        </w:rPr>
      </w:pPr>
      <w:r w:rsidRPr="2B429E25">
        <w:rPr>
          <w:rFonts w:ascii="Calibri" w:eastAsia="Calibri" w:hAnsi="Calibri" w:cs="Calibri"/>
        </w:rPr>
        <w:lastRenderedPageBreak/>
        <w:t>Generally,</w:t>
      </w:r>
      <w:r w:rsidR="2328797A" w:rsidRPr="2B429E25">
        <w:rPr>
          <w:rFonts w:ascii="Calibri" w:eastAsia="Calibri" w:hAnsi="Calibri" w:cs="Calibri"/>
        </w:rPr>
        <w:t xml:space="preserve"> </w:t>
      </w:r>
      <w:r w:rsidR="377D4BB5" w:rsidRPr="2B429E25">
        <w:rPr>
          <w:rFonts w:ascii="Calibri" w:eastAsia="Calibri" w:hAnsi="Calibri" w:cs="Calibri"/>
        </w:rPr>
        <w:t xml:space="preserve">those </w:t>
      </w:r>
      <w:r w:rsidRPr="2B429E25">
        <w:rPr>
          <w:rFonts w:ascii="Calibri" w:eastAsia="Calibri" w:hAnsi="Calibri" w:cs="Calibri"/>
        </w:rPr>
        <w:t>map challenges submitted outside of a</w:t>
      </w:r>
      <w:r w:rsidR="2328797A" w:rsidRPr="2B429E25">
        <w:rPr>
          <w:rFonts w:ascii="Calibri" w:eastAsia="Calibri" w:hAnsi="Calibri" w:cs="Calibri"/>
        </w:rPr>
        <w:t>n ABAF grant cycle but</w:t>
      </w:r>
      <w:r w:rsidRPr="2B429E25">
        <w:rPr>
          <w:rFonts w:ascii="Calibri" w:eastAsia="Calibri" w:hAnsi="Calibri" w:cs="Calibri"/>
        </w:rPr>
        <w:t xml:space="preserve"> during the Alabama Broadband Map update window </w:t>
      </w:r>
      <w:r w:rsidRPr="2B429E25">
        <w:rPr>
          <w:rFonts w:ascii="Calibri" w:eastAsia="Calibri" w:hAnsi="Calibri" w:cs="Calibri"/>
          <w:b/>
          <w:bCs/>
        </w:rPr>
        <w:t>will not be reviewed until all providers have submitted their service availability updates to the map</w:t>
      </w:r>
      <w:r w:rsidR="3DA3878D" w:rsidRPr="2B429E25">
        <w:rPr>
          <w:rFonts w:ascii="Calibri" w:eastAsia="Calibri" w:hAnsi="Calibri" w:cs="Calibri"/>
          <w:b/>
          <w:bCs/>
        </w:rPr>
        <w:t xml:space="preserve"> and the map update is complete</w:t>
      </w:r>
      <w:r w:rsidRPr="2B429E25">
        <w:rPr>
          <w:rFonts w:ascii="Calibri" w:eastAsia="Calibri" w:hAnsi="Calibri" w:cs="Calibri"/>
          <w:b/>
          <w:bCs/>
        </w:rPr>
        <w:t xml:space="preserve">. </w:t>
      </w:r>
    </w:p>
    <w:p w14:paraId="6D0C334B" w14:textId="733A9A9D" w:rsidR="00197FEB" w:rsidRDefault="1CDD47ED" w:rsidP="00F153C2">
      <w:pPr>
        <w:spacing w:after="0" w:line="240" w:lineRule="auto"/>
        <w:rPr>
          <w:rFonts w:ascii="Calibri" w:eastAsia="Calibri" w:hAnsi="Calibri" w:cs="Calibri"/>
          <w:spacing w:val="1"/>
        </w:rPr>
      </w:pPr>
      <w:r w:rsidRPr="2B429E25">
        <w:rPr>
          <w:rFonts w:ascii="Calibri" w:eastAsia="Calibri" w:hAnsi="Calibri" w:cs="Calibri"/>
          <w:b/>
          <w:bCs/>
        </w:rPr>
        <w:t xml:space="preserve"> </w:t>
      </w:r>
      <w:r w:rsidRPr="2B429E25">
        <w:rPr>
          <w:rFonts w:ascii="Calibri" w:eastAsia="Calibri" w:hAnsi="Calibri" w:cs="Calibri"/>
        </w:rPr>
        <w:t xml:space="preserve"> </w:t>
      </w:r>
    </w:p>
    <w:p w14:paraId="305ED463" w14:textId="06BAEF35" w:rsidR="00050464" w:rsidRDefault="00050464" w:rsidP="00F153C2">
      <w:pPr>
        <w:pStyle w:val="Heading1"/>
        <w:spacing w:before="0" w:line="240" w:lineRule="auto"/>
        <w:rPr>
          <w:rFonts w:eastAsia="Calibri"/>
        </w:rPr>
      </w:pPr>
      <w:bookmarkStart w:id="15" w:name="_Toc116987742"/>
      <w:r>
        <w:rPr>
          <w:rFonts w:eastAsia="Calibri"/>
        </w:rPr>
        <w:t xml:space="preserve">What Evidence Is Required for a </w:t>
      </w:r>
      <w:r w:rsidR="00B62082">
        <w:rPr>
          <w:rFonts w:eastAsia="Calibri"/>
        </w:rPr>
        <w:t xml:space="preserve">Map </w:t>
      </w:r>
      <w:r>
        <w:rPr>
          <w:rFonts w:eastAsia="Calibri"/>
        </w:rPr>
        <w:t>Challenge?</w:t>
      </w:r>
      <w:bookmarkEnd w:id="15"/>
    </w:p>
    <w:p w14:paraId="182FE624" w14:textId="3216DFF4" w:rsidR="007D4AD7" w:rsidRDefault="00E80A64" w:rsidP="00F153C2">
      <w:pPr>
        <w:spacing w:after="0" w:line="240" w:lineRule="auto"/>
        <w:rPr>
          <w:rFonts w:ascii="Calibri" w:eastAsia="Calibri" w:hAnsi="Calibri" w:cs="Calibri"/>
          <w:spacing w:val="1"/>
        </w:rPr>
      </w:pPr>
      <w:r>
        <w:rPr>
          <w:rFonts w:ascii="Calibri" w:eastAsia="Calibri" w:hAnsi="Calibri" w:cs="Calibri"/>
          <w:spacing w:val="1"/>
        </w:rPr>
        <w:t xml:space="preserve">This section </w:t>
      </w:r>
      <w:r w:rsidR="00EA3BC2">
        <w:rPr>
          <w:rFonts w:ascii="Calibri" w:eastAsia="Calibri" w:hAnsi="Calibri" w:cs="Calibri"/>
          <w:spacing w:val="1"/>
        </w:rPr>
        <w:t xml:space="preserve">describes </w:t>
      </w:r>
      <w:r w:rsidR="4ACEB4B7" w:rsidRPr="17DE3F1F">
        <w:rPr>
          <w:rFonts w:ascii="Calibri" w:eastAsia="Calibri" w:hAnsi="Calibri" w:cs="Calibri"/>
        </w:rPr>
        <w:t xml:space="preserve">the </w:t>
      </w:r>
      <w:r w:rsidR="47C1EB71" w:rsidRPr="17DE3F1F">
        <w:rPr>
          <w:rFonts w:ascii="Calibri" w:eastAsia="Calibri" w:hAnsi="Calibri" w:cs="Calibri"/>
        </w:rPr>
        <w:t xml:space="preserve">information and types of evidence that a challenger </w:t>
      </w:r>
      <w:r w:rsidR="2C6CA363" w:rsidRPr="17DE3F1F">
        <w:rPr>
          <w:rFonts w:ascii="Calibri" w:eastAsia="Calibri" w:hAnsi="Calibri" w:cs="Calibri"/>
        </w:rPr>
        <w:t>can</w:t>
      </w:r>
      <w:r w:rsidR="47C1EB71" w:rsidRPr="17DE3F1F">
        <w:rPr>
          <w:rFonts w:ascii="Calibri" w:eastAsia="Calibri" w:hAnsi="Calibri" w:cs="Calibri"/>
        </w:rPr>
        <w:t xml:space="preserve"> include to support its challenge and</w:t>
      </w:r>
      <w:r w:rsidR="43358281" w:rsidRPr="17DE3F1F">
        <w:rPr>
          <w:rFonts w:ascii="Calibri" w:eastAsia="Calibri" w:hAnsi="Calibri" w:cs="Calibri"/>
        </w:rPr>
        <w:t xml:space="preserve"> </w:t>
      </w:r>
      <w:r w:rsidR="47C1EB71" w:rsidRPr="17DE3F1F">
        <w:rPr>
          <w:rFonts w:ascii="Calibri" w:eastAsia="Calibri" w:hAnsi="Calibri" w:cs="Calibri"/>
        </w:rPr>
        <w:t>proposed revisions to the map</w:t>
      </w:r>
      <w:r>
        <w:rPr>
          <w:rFonts w:ascii="Calibri" w:eastAsia="Calibri" w:hAnsi="Calibri" w:cs="Calibri"/>
        </w:rPr>
        <w:t xml:space="preserve">. </w:t>
      </w:r>
      <w:r>
        <w:rPr>
          <w:rFonts w:ascii="Calibri" w:eastAsia="Calibri" w:hAnsi="Calibri" w:cs="Calibri"/>
          <w:spacing w:val="1"/>
        </w:rPr>
        <w:t>ADECA understands</w:t>
      </w:r>
      <w:r w:rsidR="00C96497">
        <w:rPr>
          <w:rFonts w:ascii="Calibri" w:eastAsia="Calibri" w:hAnsi="Calibri" w:cs="Calibri"/>
          <w:spacing w:val="1"/>
        </w:rPr>
        <w:t xml:space="preserve"> that </w:t>
      </w:r>
      <w:r w:rsidR="234A5559">
        <w:rPr>
          <w:rFonts w:ascii="Calibri" w:eastAsia="Calibri" w:hAnsi="Calibri" w:cs="Calibri"/>
          <w:spacing w:val="1"/>
        </w:rPr>
        <w:t xml:space="preserve">not all challengers will be able to provide the same level of evidence to validate a challenge. As a result, </w:t>
      </w:r>
      <w:r w:rsidR="00C96497">
        <w:rPr>
          <w:rFonts w:ascii="Calibri" w:eastAsia="Calibri" w:hAnsi="Calibri" w:cs="Calibri"/>
          <w:spacing w:val="1"/>
        </w:rPr>
        <w:t>there are</w:t>
      </w:r>
      <w:r w:rsidR="039ED707">
        <w:rPr>
          <w:rFonts w:ascii="Calibri" w:eastAsia="Calibri" w:hAnsi="Calibri" w:cs="Calibri"/>
          <w:spacing w:val="1"/>
        </w:rPr>
        <w:t xml:space="preserve"> two challenge review levels (</w:t>
      </w:r>
      <w:r w:rsidR="007D4AD7">
        <w:rPr>
          <w:rFonts w:ascii="Calibri" w:eastAsia="Calibri" w:hAnsi="Calibri" w:cs="Calibri"/>
          <w:spacing w:val="1"/>
        </w:rPr>
        <w:fldChar w:fldCharType="begin"/>
      </w:r>
      <w:r w:rsidR="007D4AD7">
        <w:rPr>
          <w:rFonts w:ascii="Calibri" w:eastAsia="Calibri" w:hAnsi="Calibri" w:cs="Calibri"/>
          <w:spacing w:val="1"/>
        </w:rPr>
        <w:instrText xml:space="preserve"> REF _Ref116986750 \h </w:instrText>
      </w:r>
      <w:r w:rsidR="007D4AD7">
        <w:rPr>
          <w:rFonts w:ascii="Calibri" w:eastAsia="Calibri" w:hAnsi="Calibri" w:cs="Calibri"/>
          <w:spacing w:val="1"/>
        </w:rPr>
      </w:r>
      <w:r w:rsidR="007D4AD7">
        <w:rPr>
          <w:rFonts w:ascii="Calibri" w:eastAsia="Calibri" w:hAnsi="Calibri" w:cs="Calibri"/>
          <w:spacing w:val="1"/>
        </w:rPr>
        <w:fldChar w:fldCharType="separate"/>
      </w:r>
      <w:r w:rsidR="00675E4F">
        <w:t xml:space="preserve">Table </w:t>
      </w:r>
      <w:r w:rsidR="00675E4F">
        <w:rPr>
          <w:noProof/>
        </w:rPr>
        <w:t>1</w:t>
      </w:r>
      <w:r w:rsidR="007D4AD7">
        <w:rPr>
          <w:rFonts w:ascii="Calibri" w:eastAsia="Calibri" w:hAnsi="Calibri" w:cs="Calibri"/>
          <w:spacing w:val="1"/>
        </w:rPr>
        <w:fldChar w:fldCharType="end"/>
      </w:r>
      <w:r w:rsidR="039ED707">
        <w:rPr>
          <w:rFonts w:ascii="Calibri" w:eastAsia="Calibri" w:hAnsi="Calibri" w:cs="Calibri"/>
          <w:spacing w:val="1"/>
        </w:rPr>
        <w:t>)</w:t>
      </w:r>
      <w:r w:rsidR="0E458854">
        <w:rPr>
          <w:rFonts w:ascii="Calibri" w:eastAsia="Calibri" w:hAnsi="Calibri" w:cs="Calibri"/>
          <w:spacing w:val="1"/>
        </w:rPr>
        <w:t xml:space="preserve">. </w:t>
      </w:r>
    </w:p>
    <w:p w14:paraId="2D31738C" w14:textId="77777777" w:rsidR="00F153C2" w:rsidRDefault="00F153C2" w:rsidP="00F153C2">
      <w:pPr>
        <w:spacing w:after="0" w:line="240" w:lineRule="auto"/>
        <w:rPr>
          <w:rFonts w:ascii="Calibri" w:eastAsia="Calibri" w:hAnsi="Calibri" w:cs="Calibri"/>
          <w:spacing w:val="1"/>
        </w:rPr>
      </w:pPr>
    </w:p>
    <w:p w14:paraId="3714FED6" w14:textId="5D2A9CBF" w:rsidR="00050464" w:rsidRDefault="508024DB" w:rsidP="00F153C2">
      <w:pPr>
        <w:widowControl/>
        <w:spacing w:after="0" w:line="240" w:lineRule="auto"/>
        <w:rPr>
          <w:rFonts w:ascii="Calibri" w:eastAsia="Calibri" w:hAnsi="Calibri" w:cs="Calibri"/>
          <w:spacing w:val="1"/>
        </w:rPr>
      </w:pPr>
      <w:r>
        <w:rPr>
          <w:rFonts w:ascii="Calibri" w:eastAsia="Calibri" w:hAnsi="Calibri" w:cs="Calibri"/>
          <w:spacing w:val="1"/>
        </w:rPr>
        <w:t>T</w:t>
      </w:r>
      <w:r w:rsidR="0E458854">
        <w:rPr>
          <w:rFonts w:ascii="Calibri" w:eastAsia="Calibri" w:hAnsi="Calibri" w:cs="Calibri"/>
          <w:spacing w:val="1"/>
        </w:rPr>
        <w:t xml:space="preserve">he </w:t>
      </w:r>
      <w:r w:rsidR="039ED707">
        <w:rPr>
          <w:rFonts w:ascii="Calibri" w:eastAsia="Calibri" w:hAnsi="Calibri" w:cs="Calibri"/>
          <w:spacing w:val="1"/>
        </w:rPr>
        <w:t>N</w:t>
      </w:r>
      <w:r w:rsidR="0E458854">
        <w:rPr>
          <w:rFonts w:ascii="Calibri" w:eastAsia="Calibri" w:hAnsi="Calibri" w:cs="Calibri"/>
          <w:spacing w:val="1"/>
        </w:rPr>
        <w:t xml:space="preserve">ormal </w:t>
      </w:r>
      <w:r w:rsidR="039ED707">
        <w:rPr>
          <w:rFonts w:ascii="Calibri" w:eastAsia="Calibri" w:hAnsi="Calibri" w:cs="Calibri"/>
          <w:spacing w:val="1"/>
        </w:rPr>
        <w:t>R</w:t>
      </w:r>
      <w:r w:rsidR="0E458854">
        <w:rPr>
          <w:rFonts w:ascii="Calibri" w:eastAsia="Calibri" w:hAnsi="Calibri" w:cs="Calibri"/>
          <w:spacing w:val="1"/>
        </w:rPr>
        <w:t xml:space="preserve">eview process </w:t>
      </w:r>
      <w:r w:rsidR="0E458854" w:rsidRPr="002C1954" w:rsidDel="00D7682C">
        <w:rPr>
          <w:rFonts w:ascii="Calibri" w:eastAsia="Calibri" w:hAnsi="Calibri" w:cs="Calibri"/>
          <w:spacing w:val="1"/>
        </w:rPr>
        <w:t>has been designed for</w:t>
      </w:r>
      <w:r w:rsidR="0E458854" w:rsidRPr="002C1954">
        <w:rPr>
          <w:rFonts w:ascii="Calibri" w:eastAsia="Calibri" w:hAnsi="Calibri" w:cs="Calibri"/>
          <w:spacing w:val="1"/>
        </w:rPr>
        <w:t xml:space="preserve"> localities or ISPs that may lack the resources to satisfy specialized filing requirements</w:t>
      </w:r>
      <w:r w:rsidR="0E458854" w:rsidRPr="002C1954" w:rsidDel="007B2077">
        <w:rPr>
          <w:rFonts w:ascii="Calibri" w:eastAsia="Calibri" w:hAnsi="Calibri" w:cs="Calibri"/>
          <w:spacing w:val="1"/>
        </w:rPr>
        <w:t xml:space="preserve">. </w:t>
      </w:r>
      <w:r w:rsidR="0E458854" w:rsidDel="007B2077">
        <w:rPr>
          <w:rFonts w:ascii="Calibri" w:eastAsia="Calibri" w:hAnsi="Calibri" w:cs="Calibri"/>
          <w:spacing w:val="1"/>
        </w:rPr>
        <w:t>These p</w:t>
      </w:r>
      <w:r w:rsidR="0E458854" w:rsidRPr="002C1954" w:rsidDel="007B2077">
        <w:rPr>
          <w:rFonts w:ascii="Calibri" w:eastAsia="Calibri" w:hAnsi="Calibri" w:cs="Calibri"/>
          <w:spacing w:val="1"/>
        </w:rPr>
        <w:t>otential challengers are invited</w:t>
      </w:r>
      <w:r w:rsidR="0E458854" w:rsidRPr="002C1954">
        <w:rPr>
          <w:rFonts w:ascii="Calibri" w:eastAsia="Calibri" w:hAnsi="Calibri" w:cs="Calibri"/>
          <w:spacing w:val="1"/>
        </w:rPr>
        <w:t xml:space="preserve"> to</w:t>
      </w:r>
      <w:r w:rsidR="0E458854" w:rsidRPr="002C1954" w:rsidDel="007B2077">
        <w:rPr>
          <w:rFonts w:ascii="Calibri" w:eastAsia="Calibri" w:hAnsi="Calibri" w:cs="Calibri"/>
          <w:spacing w:val="1"/>
        </w:rPr>
        <w:t xml:space="preserve"> conduct </w:t>
      </w:r>
      <w:r w:rsidR="0E458854" w:rsidRPr="002C1954">
        <w:rPr>
          <w:rFonts w:ascii="Calibri" w:eastAsia="Calibri" w:hAnsi="Calibri" w:cs="Calibri"/>
          <w:spacing w:val="1"/>
        </w:rPr>
        <w:t xml:space="preserve">surveys of residents in the challenged area, </w:t>
      </w:r>
      <w:r w:rsidR="0E458854" w:rsidDel="00372A79">
        <w:rPr>
          <w:rFonts w:ascii="Calibri" w:eastAsia="Calibri" w:hAnsi="Calibri" w:cs="Calibri"/>
          <w:spacing w:val="1"/>
        </w:rPr>
        <w:t>provide</w:t>
      </w:r>
      <w:r w:rsidR="0E458854" w:rsidRPr="002C1954" w:rsidDel="00372A79">
        <w:rPr>
          <w:rFonts w:ascii="Calibri" w:eastAsia="Calibri" w:hAnsi="Calibri" w:cs="Calibri"/>
          <w:spacing w:val="1"/>
        </w:rPr>
        <w:t xml:space="preserve"> </w:t>
      </w:r>
      <w:r w:rsidR="0E458854" w:rsidRPr="002C1954">
        <w:rPr>
          <w:rFonts w:ascii="Calibri" w:eastAsia="Calibri" w:hAnsi="Calibri" w:cs="Calibri"/>
          <w:spacing w:val="1"/>
        </w:rPr>
        <w:t>evidence of individual locations</w:t>
      </w:r>
      <w:r w:rsidR="0E458854" w:rsidDel="00036ED6">
        <w:rPr>
          <w:rFonts w:ascii="Calibri" w:eastAsia="Calibri" w:hAnsi="Calibri" w:cs="Calibri"/>
          <w:spacing w:val="1"/>
        </w:rPr>
        <w:t>’</w:t>
      </w:r>
      <w:r w:rsidR="0E458854" w:rsidRPr="002C1954" w:rsidDel="00036ED6">
        <w:rPr>
          <w:rFonts w:ascii="Calibri" w:eastAsia="Calibri" w:hAnsi="Calibri" w:cs="Calibri"/>
          <w:spacing w:val="1"/>
        </w:rPr>
        <w:t xml:space="preserve"> service availability</w:t>
      </w:r>
      <w:r w:rsidR="0E458854" w:rsidRPr="002C1954">
        <w:rPr>
          <w:rFonts w:ascii="Calibri" w:eastAsia="Calibri" w:hAnsi="Calibri" w:cs="Calibri"/>
          <w:spacing w:val="1"/>
        </w:rPr>
        <w:t>, and/or submit residents’ signed testimonials of service availability that differ from ISPs</w:t>
      </w:r>
      <w:r w:rsidR="5E757966">
        <w:rPr>
          <w:rFonts w:ascii="Calibri" w:eastAsia="Calibri" w:hAnsi="Calibri" w:cs="Calibri"/>
          <w:spacing w:val="1"/>
        </w:rPr>
        <w:t>’</w:t>
      </w:r>
      <w:r w:rsidR="0E458854" w:rsidRPr="002C1954">
        <w:rPr>
          <w:rFonts w:ascii="Calibri" w:eastAsia="Calibri" w:hAnsi="Calibri" w:cs="Calibri"/>
          <w:spacing w:val="1"/>
        </w:rPr>
        <w:t xml:space="preserve"> claims displayed on the </w:t>
      </w:r>
      <w:r w:rsidR="62DF4B9B">
        <w:rPr>
          <w:rFonts w:ascii="Calibri" w:eastAsia="Calibri" w:hAnsi="Calibri" w:cs="Calibri"/>
          <w:spacing w:val="1"/>
        </w:rPr>
        <w:t xml:space="preserve">map. </w:t>
      </w:r>
    </w:p>
    <w:p w14:paraId="46CC31E3" w14:textId="77777777" w:rsidR="00F153C2" w:rsidRDefault="00F153C2" w:rsidP="00F153C2">
      <w:pPr>
        <w:widowControl/>
        <w:spacing w:after="0" w:line="240" w:lineRule="auto"/>
        <w:rPr>
          <w:rFonts w:ascii="Calibri" w:eastAsia="Calibri" w:hAnsi="Calibri" w:cs="Calibri"/>
          <w:spacing w:val="1"/>
        </w:rPr>
      </w:pPr>
    </w:p>
    <w:p w14:paraId="53DDE359" w14:textId="22A2BDE3" w:rsidR="003255BC" w:rsidRDefault="508024DB" w:rsidP="00F153C2">
      <w:pPr>
        <w:spacing w:after="0" w:line="240" w:lineRule="auto"/>
        <w:rPr>
          <w:rFonts w:ascii="Calibri" w:eastAsia="Calibri" w:hAnsi="Calibri" w:cs="Calibri"/>
          <w:spacing w:val="1"/>
        </w:rPr>
      </w:pPr>
      <w:r w:rsidDel="00F660D6">
        <w:rPr>
          <w:rFonts w:ascii="Calibri" w:eastAsia="Calibri" w:hAnsi="Calibri" w:cs="Calibri"/>
          <w:spacing w:val="1"/>
        </w:rPr>
        <w:t>In contrast, t</w:t>
      </w:r>
      <w:r w:rsidRPr="00976652">
        <w:rPr>
          <w:rFonts w:ascii="Calibri" w:eastAsia="Calibri" w:hAnsi="Calibri" w:cs="Calibri"/>
          <w:spacing w:val="1"/>
        </w:rPr>
        <w:t>h</w:t>
      </w:r>
      <w:r>
        <w:rPr>
          <w:rFonts w:ascii="Calibri" w:eastAsia="Calibri" w:hAnsi="Calibri" w:cs="Calibri"/>
          <w:spacing w:val="1"/>
        </w:rPr>
        <w:t>e</w:t>
      </w:r>
      <w:r w:rsidRPr="00976652">
        <w:rPr>
          <w:rFonts w:ascii="Calibri" w:eastAsia="Calibri" w:hAnsi="Calibri" w:cs="Calibri"/>
          <w:spacing w:val="1"/>
        </w:rPr>
        <w:t xml:space="preserve"> </w:t>
      </w:r>
      <w:r>
        <w:rPr>
          <w:rFonts w:ascii="Calibri" w:eastAsia="Calibri" w:hAnsi="Calibri" w:cs="Calibri"/>
          <w:spacing w:val="1"/>
        </w:rPr>
        <w:t xml:space="preserve">Expedited Review process </w:t>
      </w:r>
      <w:r w:rsidRPr="00976652" w:rsidDel="002F092E">
        <w:rPr>
          <w:rFonts w:ascii="Calibri" w:eastAsia="Calibri" w:hAnsi="Calibri" w:cs="Calibri"/>
          <w:spacing w:val="1"/>
        </w:rPr>
        <w:t>has been designed for</w:t>
      </w:r>
      <w:r w:rsidRPr="00976652">
        <w:rPr>
          <w:rFonts w:ascii="Calibri" w:eastAsia="Calibri" w:hAnsi="Calibri" w:cs="Calibri"/>
          <w:spacing w:val="1"/>
        </w:rPr>
        <w:t xml:space="preserve"> organizations that have access to the engineering and GIS resources necessary to provide network infrastructure engineering details and address mapping information</w:t>
      </w:r>
      <w:r w:rsidR="5E757966">
        <w:rPr>
          <w:rFonts w:ascii="Calibri" w:eastAsia="Calibri" w:hAnsi="Calibri" w:cs="Calibri"/>
          <w:spacing w:val="1"/>
        </w:rPr>
        <w:t xml:space="preserve">. </w:t>
      </w:r>
      <w:r w:rsidR="5E757966" w:rsidDel="00D431A9">
        <w:rPr>
          <w:rFonts w:ascii="Calibri" w:eastAsia="Calibri" w:hAnsi="Calibri" w:cs="Calibri"/>
          <w:spacing w:val="1"/>
        </w:rPr>
        <w:t>I</w:t>
      </w:r>
      <w:r w:rsidDel="00D431A9">
        <w:rPr>
          <w:rFonts w:ascii="Calibri" w:eastAsia="Calibri" w:hAnsi="Calibri" w:cs="Calibri"/>
          <w:spacing w:val="1"/>
        </w:rPr>
        <w:t xml:space="preserve">t </w:t>
      </w:r>
      <w:r w:rsidRPr="00976652">
        <w:rPr>
          <w:rFonts w:ascii="Calibri" w:eastAsia="Calibri" w:hAnsi="Calibri" w:cs="Calibri"/>
          <w:spacing w:val="1"/>
        </w:rPr>
        <w:t xml:space="preserve">requires evidence similar to </w:t>
      </w:r>
      <w:r>
        <w:rPr>
          <w:rFonts w:ascii="Calibri" w:eastAsia="Calibri" w:hAnsi="Calibri" w:cs="Calibri"/>
          <w:spacing w:val="1"/>
        </w:rPr>
        <w:t xml:space="preserve">the data required by </w:t>
      </w:r>
      <w:r w:rsidRPr="00976652">
        <w:rPr>
          <w:rFonts w:ascii="Calibri" w:eastAsia="Calibri" w:hAnsi="Calibri" w:cs="Calibri"/>
          <w:spacing w:val="1"/>
        </w:rPr>
        <w:t>the Federal Communications Commission’s (FCC) Broadband Data Collection challenge process.</w:t>
      </w:r>
      <w:r w:rsidR="00C62E7D">
        <w:rPr>
          <w:rStyle w:val="FootnoteReference"/>
          <w:rFonts w:ascii="Calibri" w:eastAsia="Calibri" w:hAnsi="Calibri" w:cs="Calibri"/>
          <w:spacing w:val="1"/>
        </w:rPr>
        <w:footnoteReference w:id="3"/>
      </w:r>
    </w:p>
    <w:p w14:paraId="585B80EF" w14:textId="77777777" w:rsidR="00F153C2" w:rsidRDefault="00F153C2" w:rsidP="00F153C2">
      <w:pPr>
        <w:spacing w:after="0" w:line="240" w:lineRule="auto"/>
        <w:rPr>
          <w:rFonts w:ascii="Calibri" w:eastAsia="Calibri" w:hAnsi="Calibri" w:cs="Calibri"/>
          <w:spacing w:val="1"/>
        </w:rPr>
      </w:pPr>
    </w:p>
    <w:p w14:paraId="3B81296A" w14:textId="4F89988E" w:rsidR="00050464" w:rsidRPr="006C2EEC" w:rsidRDefault="0E458854" w:rsidP="2B429E25">
      <w:pPr>
        <w:pStyle w:val="Caption"/>
        <w:keepLines/>
        <w:spacing w:after="120"/>
        <w:rPr>
          <w:i/>
          <w:iCs/>
        </w:rPr>
      </w:pPr>
      <w:bookmarkStart w:id="16" w:name="_Ref116986750"/>
      <w:r>
        <w:t xml:space="preserve">Table </w:t>
      </w:r>
      <w:r>
        <w:fldChar w:fldCharType="begin"/>
      </w:r>
      <w:r>
        <w:instrText>SEQ Table \* ARABIC</w:instrText>
      </w:r>
      <w:r>
        <w:fldChar w:fldCharType="separate"/>
      </w:r>
      <w:r w:rsidR="00675E4F">
        <w:rPr>
          <w:noProof/>
        </w:rPr>
        <w:t>1</w:t>
      </w:r>
      <w:r>
        <w:fldChar w:fldCharType="end"/>
      </w:r>
      <w:bookmarkEnd w:id="16"/>
      <w:r>
        <w:t xml:space="preserve">: Information Required for Each </w:t>
      </w:r>
      <w:r w:rsidR="508024DB">
        <w:t xml:space="preserve">Challenge </w:t>
      </w:r>
      <w:r>
        <w:t>Review Type</w:t>
      </w:r>
    </w:p>
    <w:tbl>
      <w:tblPr>
        <w:tblW w:w="7751" w:type="dxa"/>
        <w:jc w:val="center"/>
        <w:tblLook w:val="04A0" w:firstRow="1" w:lastRow="0" w:firstColumn="1" w:lastColumn="0" w:noHBand="0" w:noVBand="1"/>
      </w:tblPr>
      <w:tblGrid>
        <w:gridCol w:w="5560"/>
        <w:gridCol w:w="1060"/>
        <w:gridCol w:w="1131"/>
      </w:tblGrid>
      <w:tr w:rsidR="00050464" w:rsidRPr="00243955" w14:paraId="5265091F" w14:textId="77777777" w:rsidTr="2B429E25">
        <w:trPr>
          <w:trHeight w:val="600"/>
          <w:jc w:val="center"/>
        </w:trPr>
        <w:tc>
          <w:tcPr>
            <w:tcW w:w="5560" w:type="dxa"/>
            <w:tcBorders>
              <w:top w:val="nil"/>
              <w:left w:val="nil"/>
              <w:bottom w:val="nil"/>
              <w:right w:val="single" w:sz="4" w:space="0" w:color="auto"/>
            </w:tcBorders>
            <w:shd w:val="clear" w:color="auto" w:fill="FFFFFF" w:themeFill="background1"/>
            <w:noWrap/>
            <w:vAlign w:val="bottom"/>
            <w:hideMark/>
          </w:tcPr>
          <w:p w14:paraId="651EA0E5" w14:textId="77777777" w:rsidR="00050464" w:rsidRPr="00243955" w:rsidRDefault="00050464" w:rsidP="00761A66">
            <w:pPr>
              <w:keepNext/>
              <w:keepLines/>
              <w:widowControl/>
              <w:spacing w:after="0" w:line="240" w:lineRule="auto"/>
              <w:rPr>
                <w:rFonts w:ascii="Calibri" w:eastAsia="Times New Roman" w:hAnsi="Calibri" w:cs="Calibri"/>
                <w:b/>
                <w:bCs/>
                <w:color w:val="000000"/>
                <w:sz w:val="24"/>
                <w:szCs w:val="24"/>
              </w:rPr>
            </w:pPr>
            <w:bookmarkStart w:id="17" w:name="_Hlk116987294"/>
            <w:r w:rsidRPr="00243955">
              <w:rPr>
                <w:rFonts w:ascii="Calibri" w:eastAsia="Times New Roman" w:hAnsi="Calibri" w:cs="Calibri"/>
                <w:b/>
                <w:bCs/>
                <w:color w:val="000000"/>
                <w:sz w:val="24"/>
                <w:szCs w:val="24"/>
              </w:rPr>
              <w:t>Challenge Description</w:t>
            </w: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0F65C7"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Normal</w:t>
            </w:r>
            <w:r w:rsidRPr="00243955">
              <w:rPr>
                <w:rFonts w:ascii="Calibri" w:eastAsia="Times New Roman" w:hAnsi="Calibri" w:cs="Calibri"/>
                <w:b/>
                <w:bCs/>
                <w:color w:val="000000"/>
              </w:rPr>
              <w:t xml:space="preserve"> Review</w:t>
            </w:r>
          </w:p>
        </w:tc>
        <w:tc>
          <w:tcPr>
            <w:tcW w:w="1131" w:type="dxa"/>
            <w:tcBorders>
              <w:top w:val="single" w:sz="4" w:space="0" w:color="auto"/>
              <w:left w:val="nil"/>
              <w:bottom w:val="single" w:sz="4" w:space="0" w:color="auto"/>
              <w:right w:val="single" w:sz="4" w:space="0" w:color="auto"/>
            </w:tcBorders>
            <w:shd w:val="clear" w:color="auto" w:fill="D9D9D9" w:themeFill="background1" w:themeFillShade="D9"/>
            <w:hideMark/>
          </w:tcPr>
          <w:p w14:paraId="60C07568" w14:textId="24913A34" w:rsidR="00050464" w:rsidRPr="00243955" w:rsidRDefault="002605CA" w:rsidP="00761A66">
            <w:pPr>
              <w:keepNext/>
              <w:keepLines/>
              <w:widowControl/>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Expedited </w:t>
            </w:r>
            <w:r w:rsidR="00050464" w:rsidRPr="00243955">
              <w:rPr>
                <w:rFonts w:ascii="Calibri" w:eastAsia="Times New Roman" w:hAnsi="Calibri" w:cs="Calibri"/>
                <w:b/>
                <w:bCs/>
                <w:color w:val="000000"/>
              </w:rPr>
              <w:t>Review</w:t>
            </w:r>
          </w:p>
        </w:tc>
      </w:tr>
      <w:tr w:rsidR="00050464" w:rsidRPr="00243955" w14:paraId="445FD32B" w14:textId="77777777" w:rsidTr="2B429E25">
        <w:trPr>
          <w:trHeight w:val="260"/>
          <w:jc w:val="center"/>
        </w:trPr>
        <w:tc>
          <w:tcPr>
            <w:tcW w:w="5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1BCB26" w14:textId="77777777" w:rsidR="00050464" w:rsidRPr="00243955" w:rsidRDefault="00050464" w:rsidP="00761A66">
            <w:pPr>
              <w:keepNext/>
              <w:keepLines/>
              <w:widowControl/>
              <w:spacing w:after="0" w:line="240" w:lineRule="auto"/>
              <w:rPr>
                <w:rFonts w:ascii="Calibri" w:eastAsia="Times New Roman" w:hAnsi="Calibri" w:cs="Calibri"/>
                <w:color w:val="000000"/>
              </w:rPr>
            </w:pPr>
            <w:r w:rsidRPr="00243955">
              <w:rPr>
                <w:rFonts w:ascii="Calibri" w:eastAsia="Times New Roman" w:hAnsi="Calibri" w:cs="Calibri"/>
                <w:color w:val="000000"/>
              </w:rPr>
              <w:t>General description of nature of challenge</w:t>
            </w: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4D1EF7"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X</w:t>
            </w:r>
          </w:p>
        </w:tc>
        <w:tc>
          <w:tcPr>
            <w:tcW w:w="1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BA99903"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X</w:t>
            </w:r>
          </w:p>
        </w:tc>
      </w:tr>
      <w:tr w:rsidR="00050464" w:rsidRPr="00243955" w14:paraId="717CC84F" w14:textId="77777777" w:rsidTr="2B429E25">
        <w:trPr>
          <w:trHeight w:val="251"/>
          <w:jc w:val="center"/>
        </w:trPr>
        <w:tc>
          <w:tcPr>
            <w:tcW w:w="5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34F29D" w14:textId="77777777" w:rsidR="00050464" w:rsidRPr="00243955" w:rsidRDefault="00050464" w:rsidP="00761A66">
            <w:pPr>
              <w:keepNext/>
              <w:keepLines/>
              <w:widowControl/>
              <w:spacing w:after="0" w:line="240" w:lineRule="auto"/>
              <w:rPr>
                <w:rFonts w:ascii="Calibri" w:eastAsia="Times New Roman" w:hAnsi="Calibri" w:cs="Calibri"/>
                <w:color w:val="000000"/>
              </w:rPr>
            </w:pPr>
            <w:r w:rsidRPr="00243955">
              <w:rPr>
                <w:rFonts w:ascii="Calibri" w:eastAsia="Times New Roman" w:hAnsi="Calibri" w:cs="Calibri"/>
                <w:color w:val="000000"/>
              </w:rPr>
              <w:t>Census blocks impacted</w:t>
            </w: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94C2A48"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X</w:t>
            </w:r>
          </w:p>
        </w:tc>
        <w:tc>
          <w:tcPr>
            <w:tcW w:w="1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FEDD4D"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X</w:t>
            </w:r>
          </w:p>
        </w:tc>
      </w:tr>
      <w:tr w:rsidR="00050464" w:rsidRPr="00243955" w14:paraId="61803ED2" w14:textId="77777777" w:rsidTr="2B429E25">
        <w:trPr>
          <w:trHeight w:val="269"/>
          <w:jc w:val="center"/>
        </w:trPr>
        <w:tc>
          <w:tcPr>
            <w:tcW w:w="5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1D69C5" w14:textId="506BBCFB" w:rsidR="00050464" w:rsidRPr="00243955" w:rsidRDefault="0E458854" w:rsidP="00761A66">
            <w:pPr>
              <w:keepNext/>
              <w:keepLines/>
              <w:widowControl/>
              <w:spacing w:after="0" w:line="240" w:lineRule="auto"/>
              <w:rPr>
                <w:rFonts w:ascii="Calibri" w:eastAsia="Times New Roman" w:hAnsi="Calibri" w:cs="Calibri"/>
                <w:color w:val="000000"/>
              </w:rPr>
            </w:pPr>
            <w:r w:rsidRPr="2B429E25">
              <w:rPr>
                <w:rFonts w:ascii="Calibri" w:eastAsia="Times New Roman" w:hAnsi="Calibri" w:cs="Calibri"/>
                <w:color w:val="000000" w:themeColor="text1"/>
              </w:rPr>
              <w:t xml:space="preserve">Methodology used to identify </w:t>
            </w:r>
            <w:r w:rsidR="65C57737" w:rsidRPr="2B429E25">
              <w:rPr>
                <w:rFonts w:ascii="Calibri" w:eastAsia="Times New Roman" w:hAnsi="Calibri" w:cs="Calibri"/>
                <w:color w:val="000000" w:themeColor="text1"/>
              </w:rPr>
              <w:t>challenged</w:t>
            </w:r>
            <w:r w:rsidRPr="2B429E25">
              <w:rPr>
                <w:rFonts w:ascii="Calibri" w:eastAsia="Times New Roman" w:hAnsi="Calibri" w:cs="Calibri"/>
                <w:color w:val="000000" w:themeColor="text1"/>
              </w:rPr>
              <w:t xml:space="preserve"> info</w:t>
            </w: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26F9A23"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X</w:t>
            </w:r>
          </w:p>
        </w:tc>
        <w:tc>
          <w:tcPr>
            <w:tcW w:w="1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78F5F2"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X</w:t>
            </w:r>
          </w:p>
        </w:tc>
      </w:tr>
      <w:tr w:rsidR="00050464" w:rsidRPr="00243955" w14:paraId="2BD52332" w14:textId="77777777" w:rsidTr="2B429E25">
        <w:trPr>
          <w:trHeight w:val="44"/>
          <w:jc w:val="center"/>
        </w:trPr>
        <w:tc>
          <w:tcPr>
            <w:tcW w:w="5560" w:type="dxa"/>
            <w:tcBorders>
              <w:top w:val="nil"/>
              <w:left w:val="nil"/>
              <w:bottom w:val="nil"/>
              <w:right w:val="nil"/>
            </w:tcBorders>
            <w:shd w:val="clear" w:color="auto" w:fill="FFFFFF" w:themeFill="background1"/>
            <w:noWrap/>
            <w:vAlign w:val="bottom"/>
            <w:hideMark/>
          </w:tcPr>
          <w:p w14:paraId="0FF6EC70" w14:textId="184EE8A2" w:rsidR="00050464" w:rsidRPr="000763D7" w:rsidRDefault="00050464" w:rsidP="00761A66">
            <w:pPr>
              <w:keepNext/>
              <w:keepLines/>
              <w:widowControl/>
              <w:spacing w:after="0" w:line="240" w:lineRule="auto"/>
              <w:rPr>
                <w:rFonts w:ascii="Calibri" w:eastAsia="Times New Roman" w:hAnsi="Calibri" w:cs="Calibri"/>
                <w:color w:val="000000"/>
                <w:sz w:val="16"/>
                <w:szCs w:val="16"/>
              </w:rPr>
            </w:pPr>
            <w:r w:rsidRPr="000763D7">
              <w:rPr>
                <w:rFonts w:ascii="Calibri" w:eastAsia="Times New Roman" w:hAnsi="Calibri" w:cs="Calibri"/>
                <w:color w:val="000000"/>
                <w:sz w:val="16"/>
                <w:szCs w:val="16"/>
              </w:rPr>
              <w:t> </w:t>
            </w:r>
          </w:p>
        </w:tc>
        <w:tc>
          <w:tcPr>
            <w:tcW w:w="1060" w:type="dxa"/>
            <w:tcBorders>
              <w:top w:val="single" w:sz="4" w:space="0" w:color="auto"/>
              <w:left w:val="nil"/>
              <w:bottom w:val="nil"/>
              <w:right w:val="nil"/>
            </w:tcBorders>
            <w:shd w:val="clear" w:color="auto" w:fill="FFFFFF" w:themeFill="background1"/>
            <w:noWrap/>
            <w:vAlign w:val="center"/>
            <w:hideMark/>
          </w:tcPr>
          <w:p w14:paraId="0ED9389E" w14:textId="77777777" w:rsidR="00050464" w:rsidRPr="000763D7" w:rsidRDefault="00050464" w:rsidP="00761A66">
            <w:pPr>
              <w:keepNext/>
              <w:keepLines/>
              <w:widowControl/>
              <w:spacing w:after="0" w:line="240" w:lineRule="auto"/>
              <w:jc w:val="center"/>
              <w:rPr>
                <w:rFonts w:ascii="Calibri" w:eastAsia="Times New Roman" w:hAnsi="Calibri" w:cs="Calibri"/>
                <w:b/>
                <w:bCs/>
                <w:color w:val="000000"/>
                <w:sz w:val="16"/>
                <w:szCs w:val="16"/>
              </w:rPr>
            </w:pPr>
            <w:r w:rsidRPr="000763D7">
              <w:rPr>
                <w:rFonts w:ascii="Calibri" w:eastAsia="Times New Roman" w:hAnsi="Calibri" w:cs="Calibri"/>
                <w:b/>
                <w:bCs/>
                <w:color w:val="000000"/>
                <w:sz w:val="16"/>
                <w:szCs w:val="16"/>
              </w:rPr>
              <w:t> </w:t>
            </w:r>
          </w:p>
        </w:tc>
        <w:tc>
          <w:tcPr>
            <w:tcW w:w="1131" w:type="dxa"/>
            <w:tcBorders>
              <w:top w:val="single" w:sz="4" w:space="0" w:color="auto"/>
              <w:left w:val="nil"/>
              <w:bottom w:val="nil"/>
              <w:right w:val="nil"/>
            </w:tcBorders>
            <w:shd w:val="clear" w:color="auto" w:fill="FFFFFF" w:themeFill="background1"/>
            <w:noWrap/>
            <w:vAlign w:val="center"/>
            <w:hideMark/>
          </w:tcPr>
          <w:p w14:paraId="3E5DB427" w14:textId="77777777" w:rsidR="00050464" w:rsidRPr="000763D7" w:rsidRDefault="00050464" w:rsidP="00761A66">
            <w:pPr>
              <w:keepNext/>
              <w:keepLines/>
              <w:widowControl/>
              <w:spacing w:after="0" w:line="240" w:lineRule="auto"/>
              <w:jc w:val="center"/>
              <w:rPr>
                <w:rFonts w:ascii="Calibri" w:eastAsia="Times New Roman" w:hAnsi="Calibri" w:cs="Calibri"/>
                <w:b/>
                <w:bCs/>
                <w:color w:val="000000"/>
                <w:sz w:val="16"/>
                <w:szCs w:val="16"/>
              </w:rPr>
            </w:pPr>
            <w:r w:rsidRPr="000763D7">
              <w:rPr>
                <w:rFonts w:ascii="Calibri" w:eastAsia="Times New Roman" w:hAnsi="Calibri" w:cs="Calibri"/>
                <w:b/>
                <w:bCs/>
                <w:color w:val="000000"/>
                <w:sz w:val="16"/>
                <w:szCs w:val="16"/>
              </w:rPr>
              <w:t> </w:t>
            </w:r>
          </w:p>
        </w:tc>
      </w:tr>
      <w:tr w:rsidR="00050464" w:rsidRPr="00243955" w14:paraId="24FA2547" w14:textId="77777777" w:rsidTr="2B429E25">
        <w:trPr>
          <w:trHeight w:val="315"/>
          <w:jc w:val="center"/>
        </w:trPr>
        <w:tc>
          <w:tcPr>
            <w:tcW w:w="5560" w:type="dxa"/>
            <w:tcBorders>
              <w:top w:val="nil"/>
              <w:left w:val="nil"/>
              <w:bottom w:val="nil"/>
              <w:right w:val="nil"/>
            </w:tcBorders>
            <w:shd w:val="clear" w:color="auto" w:fill="FFFFFF" w:themeFill="background1"/>
            <w:noWrap/>
            <w:vAlign w:val="bottom"/>
            <w:hideMark/>
          </w:tcPr>
          <w:p w14:paraId="2AB405A4" w14:textId="77777777" w:rsidR="00050464" w:rsidRPr="00243955" w:rsidRDefault="00050464" w:rsidP="00761A66">
            <w:pPr>
              <w:keepNext/>
              <w:keepLines/>
              <w:widowControl/>
              <w:spacing w:after="0" w:line="240" w:lineRule="auto"/>
              <w:rPr>
                <w:rFonts w:ascii="Calibri" w:eastAsia="Times New Roman" w:hAnsi="Calibri" w:cs="Calibri"/>
                <w:b/>
                <w:bCs/>
                <w:color w:val="000000"/>
                <w:sz w:val="24"/>
                <w:szCs w:val="24"/>
              </w:rPr>
            </w:pPr>
            <w:r w:rsidRPr="00243955">
              <w:rPr>
                <w:rFonts w:ascii="Calibri" w:eastAsia="Times New Roman" w:hAnsi="Calibri" w:cs="Calibri"/>
                <w:b/>
                <w:bCs/>
                <w:color w:val="000000"/>
                <w:sz w:val="24"/>
                <w:szCs w:val="24"/>
              </w:rPr>
              <w:t>Authorized Signature Letter</w:t>
            </w:r>
          </w:p>
        </w:tc>
        <w:tc>
          <w:tcPr>
            <w:tcW w:w="1060" w:type="dxa"/>
            <w:tcBorders>
              <w:top w:val="nil"/>
              <w:left w:val="nil"/>
              <w:bottom w:val="nil"/>
              <w:right w:val="nil"/>
            </w:tcBorders>
            <w:shd w:val="clear" w:color="auto" w:fill="FFFFFF" w:themeFill="background1"/>
            <w:noWrap/>
            <w:vAlign w:val="center"/>
            <w:hideMark/>
          </w:tcPr>
          <w:p w14:paraId="57491B33"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 </w:t>
            </w:r>
          </w:p>
        </w:tc>
        <w:tc>
          <w:tcPr>
            <w:tcW w:w="1131" w:type="dxa"/>
            <w:tcBorders>
              <w:top w:val="nil"/>
              <w:left w:val="nil"/>
              <w:bottom w:val="nil"/>
              <w:right w:val="nil"/>
            </w:tcBorders>
            <w:shd w:val="clear" w:color="auto" w:fill="FFFFFF" w:themeFill="background1"/>
            <w:noWrap/>
            <w:vAlign w:val="center"/>
            <w:hideMark/>
          </w:tcPr>
          <w:p w14:paraId="2AA55D54"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 </w:t>
            </w:r>
          </w:p>
        </w:tc>
      </w:tr>
      <w:tr w:rsidR="00050464" w:rsidRPr="00243955" w14:paraId="6E2F4819" w14:textId="77777777" w:rsidTr="2B429E25">
        <w:trPr>
          <w:trHeight w:val="242"/>
          <w:jc w:val="center"/>
        </w:trPr>
        <w:tc>
          <w:tcPr>
            <w:tcW w:w="5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74CC64" w14:textId="77777777" w:rsidR="00050464" w:rsidRPr="00243955" w:rsidRDefault="00050464" w:rsidP="00761A66">
            <w:pPr>
              <w:keepNext/>
              <w:keepLines/>
              <w:widowControl/>
              <w:spacing w:after="0" w:line="240" w:lineRule="auto"/>
              <w:rPr>
                <w:rFonts w:ascii="Calibri" w:eastAsia="Times New Roman" w:hAnsi="Calibri" w:cs="Calibri"/>
                <w:color w:val="000000"/>
              </w:rPr>
            </w:pPr>
            <w:r w:rsidRPr="00243955">
              <w:rPr>
                <w:rFonts w:ascii="Calibri" w:eastAsia="Times New Roman" w:hAnsi="Calibri" w:cs="Calibri"/>
                <w:color w:val="000000"/>
              </w:rPr>
              <w:t>Verifying belief in accuracy by authorized representative</w:t>
            </w:r>
          </w:p>
        </w:tc>
        <w:tc>
          <w:tcPr>
            <w:tcW w:w="10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AD1E9A0"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X</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1FC7C0A"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X</w:t>
            </w:r>
          </w:p>
        </w:tc>
      </w:tr>
      <w:tr w:rsidR="00050464" w:rsidRPr="00243955" w14:paraId="20BCE09F" w14:textId="77777777" w:rsidTr="2B429E25">
        <w:trPr>
          <w:trHeight w:val="139"/>
          <w:jc w:val="center"/>
        </w:trPr>
        <w:tc>
          <w:tcPr>
            <w:tcW w:w="5560" w:type="dxa"/>
            <w:tcBorders>
              <w:top w:val="nil"/>
              <w:left w:val="nil"/>
              <w:bottom w:val="nil"/>
              <w:right w:val="nil"/>
            </w:tcBorders>
            <w:shd w:val="clear" w:color="auto" w:fill="FFFFFF" w:themeFill="background1"/>
            <w:noWrap/>
            <w:vAlign w:val="bottom"/>
            <w:hideMark/>
          </w:tcPr>
          <w:p w14:paraId="26EDD754" w14:textId="77777777" w:rsidR="00050464" w:rsidRPr="000763D7" w:rsidRDefault="00050464" w:rsidP="00761A66">
            <w:pPr>
              <w:keepNext/>
              <w:keepLines/>
              <w:widowControl/>
              <w:spacing w:after="0" w:line="240" w:lineRule="auto"/>
              <w:rPr>
                <w:rFonts w:ascii="Calibri" w:eastAsia="Times New Roman" w:hAnsi="Calibri" w:cs="Calibri"/>
                <w:color w:val="000000"/>
                <w:sz w:val="16"/>
                <w:szCs w:val="16"/>
              </w:rPr>
            </w:pPr>
            <w:r w:rsidRPr="000763D7">
              <w:rPr>
                <w:rFonts w:ascii="Calibri" w:eastAsia="Times New Roman" w:hAnsi="Calibri" w:cs="Calibri"/>
                <w:color w:val="000000"/>
                <w:sz w:val="16"/>
                <w:szCs w:val="16"/>
              </w:rPr>
              <w:t> </w:t>
            </w:r>
          </w:p>
        </w:tc>
        <w:tc>
          <w:tcPr>
            <w:tcW w:w="1060" w:type="dxa"/>
            <w:tcBorders>
              <w:top w:val="nil"/>
              <w:left w:val="nil"/>
              <w:bottom w:val="nil"/>
              <w:right w:val="nil"/>
            </w:tcBorders>
            <w:shd w:val="clear" w:color="auto" w:fill="FFFFFF" w:themeFill="background1"/>
            <w:noWrap/>
            <w:vAlign w:val="center"/>
            <w:hideMark/>
          </w:tcPr>
          <w:p w14:paraId="0D6A68E4" w14:textId="77777777" w:rsidR="00050464" w:rsidRPr="000763D7" w:rsidRDefault="00050464" w:rsidP="00761A66">
            <w:pPr>
              <w:keepNext/>
              <w:keepLines/>
              <w:widowControl/>
              <w:spacing w:after="0" w:line="240" w:lineRule="auto"/>
              <w:jc w:val="center"/>
              <w:rPr>
                <w:rFonts w:ascii="Calibri" w:eastAsia="Times New Roman" w:hAnsi="Calibri" w:cs="Calibri"/>
                <w:b/>
                <w:bCs/>
                <w:color w:val="000000"/>
                <w:sz w:val="16"/>
                <w:szCs w:val="16"/>
              </w:rPr>
            </w:pPr>
            <w:r w:rsidRPr="000763D7">
              <w:rPr>
                <w:rFonts w:ascii="Calibri" w:eastAsia="Times New Roman" w:hAnsi="Calibri" w:cs="Calibri"/>
                <w:b/>
                <w:bCs/>
                <w:color w:val="000000"/>
                <w:sz w:val="16"/>
                <w:szCs w:val="16"/>
              </w:rPr>
              <w:t> </w:t>
            </w:r>
          </w:p>
        </w:tc>
        <w:tc>
          <w:tcPr>
            <w:tcW w:w="1131" w:type="dxa"/>
            <w:tcBorders>
              <w:top w:val="nil"/>
              <w:left w:val="nil"/>
              <w:bottom w:val="nil"/>
              <w:right w:val="nil"/>
            </w:tcBorders>
            <w:shd w:val="clear" w:color="auto" w:fill="FFFFFF" w:themeFill="background1"/>
            <w:noWrap/>
            <w:vAlign w:val="center"/>
            <w:hideMark/>
          </w:tcPr>
          <w:p w14:paraId="4646AF38" w14:textId="77777777" w:rsidR="00050464" w:rsidRPr="000763D7" w:rsidRDefault="00050464" w:rsidP="00761A66">
            <w:pPr>
              <w:keepNext/>
              <w:keepLines/>
              <w:widowControl/>
              <w:spacing w:after="0" w:line="240" w:lineRule="auto"/>
              <w:jc w:val="center"/>
              <w:rPr>
                <w:rFonts w:ascii="Calibri" w:eastAsia="Times New Roman" w:hAnsi="Calibri" w:cs="Calibri"/>
                <w:b/>
                <w:bCs/>
                <w:color w:val="000000"/>
                <w:sz w:val="16"/>
                <w:szCs w:val="16"/>
              </w:rPr>
            </w:pPr>
            <w:r w:rsidRPr="000763D7">
              <w:rPr>
                <w:rFonts w:ascii="Calibri" w:eastAsia="Times New Roman" w:hAnsi="Calibri" w:cs="Calibri"/>
                <w:b/>
                <w:bCs/>
                <w:color w:val="000000"/>
                <w:sz w:val="16"/>
                <w:szCs w:val="16"/>
              </w:rPr>
              <w:t> </w:t>
            </w:r>
          </w:p>
        </w:tc>
      </w:tr>
      <w:tr w:rsidR="00050464" w:rsidRPr="00243955" w14:paraId="4D724D15" w14:textId="77777777" w:rsidTr="2B429E25">
        <w:trPr>
          <w:trHeight w:val="315"/>
          <w:jc w:val="center"/>
        </w:trPr>
        <w:tc>
          <w:tcPr>
            <w:tcW w:w="5560" w:type="dxa"/>
            <w:tcBorders>
              <w:top w:val="nil"/>
              <w:left w:val="nil"/>
              <w:bottom w:val="nil"/>
              <w:right w:val="nil"/>
            </w:tcBorders>
            <w:shd w:val="clear" w:color="auto" w:fill="FFFFFF" w:themeFill="background1"/>
            <w:noWrap/>
            <w:vAlign w:val="bottom"/>
            <w:hideMark/>
          </w:tcPr>
          <w:p w14:paraId="0901EF1C" w14:textId="77777777" w:rsidR="00050464" w:rsidRPr="00243955" w:rsidRDefault="00050464" w:rsidP="00761A66">
            <w:pPr>
              <w:keepNext/>
              <w:keepLines/>
              <w:widowControl/>
              <w:spacing w:after="0" w:line="240" w:lineRule="auto"/>
              <w:rPr>
                <w:rFonts w:ascii="Calibri" w:eastAsia="Times New Roman" w:hAnsi="Calibri" w:cs="Calibri"/>
                <w:b/>
                <w:bCs/>
                <w:color w:val="000000"/>
                <w:sz w:val="24"/>
                <w:szCs w:val="24"/>
              </w:rPr>
            </w:pPr>
            <w:r w:rsidRPr="00243955">
              <w:rPr>
                <w:rFonts w:ascii="Calibri" w:eastAsia="Times New Roman" w:hAnsi="Calibri" w:cs="Calibri"/>
                <w:b/>
                <w:bCs/>
                <w:color w:val="000000"/>
                <w:sz w:val="24"/>
                <w:szCs w:val="24"/>
              </w:rPr>
              <w:t>Address Information</w:t>
            </w:r>
          </w:p>
        </w:tc>
        <w:tc>
          <w:tcPr>
            <w:tcW w:w="1060" w:type="dxa"/>
            <w:tcBorders>
              <w:top w:val="nil"/>
              <w:left w:val="nil"/>
              <w:bottom w:val="nil"/>
              <w:right w:val="nil"/>
            </w:tcBorders>
            <w:shd w:val="clear" w:color="auto" w:fill="FFFFFF" w:themeFill="background1"/>
            <w:noWrap/>
            <w:vAlign w:val="center"/>
            <w:hideMark/>
          </w:tcPr>
          <w:p w14:paraId="2A3EB341"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 </w:t>
            </w:r>
          </w:p>
        </w:tc>
        <w:tc>
          <w:tcPr>
            <w:tcW w:w="1131" w:type="dxa"/>
            <w:tcBorders>
              <w:top w:val="nil"/>
              <w:left w:val="nil"/>
              <w:bottom w:val="nil"/>
              <w:right w:val="nil"/>
            </w:tcBorders>
            <w:shd w:val="clear" w:color="auto" w:fill="FFFFFF" w:themeFill="background1"/>
            <w:noWrap/>
            <w:vAlign w:val="center"/>
            <w:hideMark/>
          </w:tcPr>
          <w:p w14:paraId="426F934A"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 </w:t>
            </w:r>
          </w:p>
        </w:tc>
      </w:tr>
      <w:tr w:rsidR="00050464" w:rsidRPr="00243955" w14:paraId="5A61E57C" w14:textId="77777777" w:rsidTr="2B429E25">
        <w:trPr>
          <w:trHeight w:val="260"/>
          <w:jc w:val="center"/>
        </w:trPr>
        <w:tc>
          <w:tcPr>
            <w:tcW w:w="5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03F83E" w14:textId="77777777" w:rsidR="00050464" w:rsidRPr="00243955" w:rsidRDefault="00050464" w:rsidP="00761A66">
            <w:pPr>
              <w:keepNext/>
              <w:keepLines/>
              <w:widowControl/>
              <w:spacing w:after="0" w:line="240" w:lineRule="auto"/>
              <w:rPr>
                <w:rFonts w:ascii="Calibri" w:eastAsia="Times New Roman" w:hAnsi="Calibri" w:cs="Calibri"/>
                <w:color w:val="000000"/>
              </w:rPr>
            </w:pPr>
            <w:r w:rsidRPr="00243955">
              <w:rPr>
                <w:rFonts w:ascii="Calibri" w:eastAsia="Times New Roman" w:hAnsi="Calibri" w:cs="Calibri"/>
                <w:color w:val="000000"/>
              </w:rPr>
              <w:t>Corrected broadband info for challenged addresses</w:t>
            </w:r>
          </w:p>
        </w:tc>
        <w:tc>
          <w:tcPr>
            <w:tcW w:w="10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45745A7"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X</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317FD6B"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 </w:t>
            </w:r>
          </w:p>
        </w:tc>
      </w:tr>
      <w:tr w:rsidR="00050464" w:rsidRPr="00243955" w14:paraId="0D061F18" w14:textId="77777777" w:rsidTr="2B429E25">
        <w:trPr>
          <w:trHeight w:val="260"/>
          <w:jc w:val="center"/>
        </w:trPr>
        <w:tc>
          <w:tcPr>
            <w:tcW w:w="5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ADAA4C" w14:textId="77777777" w:rsidR="00050464" w:rsidRPr="00243955" w:rsidRDefault="00050464" w:rsidP="00761A66">
            <w:pPr>
              <w:keepNext/>
              <w:keepLines/>
              <w:widowControl/>
              <w:spacing w:after="0" w:line="240" w:lineRule="auto"/>
              <w:rPr>
                <w:rFonts w:ascii="Calibri" w:eastAsia="Times New Roman" w:hAnsi="Calibri" w:cs="Calibri"/>
                <w:color w:val="000000"/>
              </w:rPr>
            </w:pPr>
            <w:r w:rsidRPr="00243955">
              <w:rPr>
                <w:rFonts w:ascii="Calibri" w:eastAsia="Times New Roman" w:hAnsi="Calibri" w:cs="Calibri"/>
                <w:color w:val="000000"/>
              </w:rPr>
              <w:t>Info identifying all addresses in each census block</w:t>
            </w:r>
          </w:p>
        </w:tc>
        <w:tc>
          <w:tcPr>
            <w:tcW w:w="1060" w:type="dxa"/>
            <w:tcBorders>
              <w:top w:val="nil"/>
              <w:left w:val="nil"/>
              <w:bottom w:val="single" w:sz="4" w:space="0" w:color="auto"/>
              <w:right w:val="single" w:sz="4" w:space="0" w:color="auto"/>
            </w:tcBorders>
            <w:shd w:val="clear" w:color="auto" w:fill="F2F2F2" w:themeFill="background1" w:themeFillShade="F2"/>
            <w:noWrap/>
            <w:vAlign w:val="center"/>
            <w:hideMark/>
          </w:tcPr>
          <w:p w14:paraId="396B2729"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p>
        </w:tc>
        <w:tc>
          <w:tcPr>
            <w:tcW w:w="1131" w:type="dxa"/>
            <w:tcBorders>
              <w:top w:val="nil"/>
              <w:left w:val="nil"/>
              <w:bottom w:val="single" w:sz="4" w:space="0" w:color="auto"/>
              <w:right w:val="single" w:sz="4" w:space="0" w:color="auto"/>
            </w:tcBorders>
            <w:shd w:val="clear" w:color="auto" w:fill="F2F2F2" w:themeFill="background1" w:themeFillShade="F2"/>
            <w:noWrap/>
            <w:vAlign w:val="center"/>
            <w:hideMark/>
          </w:tcPr>
          <w:p w14:paraId="5ECA2BFB"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 </w:t>
            </w:r>
          </w:p>
        </w:tc>
      </w:tr>
      <w:tr w:rsidR="00050464" w:rsidRPr="00243955" w14:paraId="2AEE7F3F" w14:textId="77777777" w:rsidTr="2B429E25">
        <w:trPr>
          <w:trHeight w:val="251"/>
          <w:jc w:val="center"/>
        </w:trPr>
        <w:tc>
          <w:tcPr>
            <w:tcW w:w="5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E38634" w14:textId="581DAF5B" w:rsidR="00050464" w:rsidRPr="00243955" w:rsidRDefault="00050464" w:rsidP="00761A66">
            <w:pPr>
              <w:keepNext/>
              <w:keepLines/>
              <w:widowControl/>
              <w:spacing w:after="0" w:line="240" w:lineRule="auto"/>
              <w:rPr>
                <w:rFonts w:ascii="Calibri" w:eastAsia="Times New Roman" w:hAnsi="Calibri" w:cs="Calibri"/>
                <w:color w:val="000000"/>
              </w:rPr>
            </w:pPr>
            <w:r w:rsidRPr="4F5ADEFB">
              <w:rPr>
                <w:rFonts w:ascii="Calibri" w:eastAsia="Times New Roman" w:hAnsi="Calibri" w:cs="Calibri"/>
                <w:color w:val="000000" w:themeColor="text1"/>
              </w:rPr>
              <w:t>All requested info for each address in all census blocks</w:t>
            </w:r>
          </w:p>
        </w:tc>
        <w:tc>
          <w:tcPr>
            <w:tcW w:w="1060" w:type="dxa"/>
            <w:tcBorders>
              <w:top w:val="nil"/>
              <w:left w:val="nil"/>
              <w:bottom w:val="single" w:sz="4" w:space="0" w:color="auto"/>
              <w:right w:val="single" w:sz="4" w:space="0" w:color="auto"/>
            </w:tcBorders>
            <w:shd w:val="clear" w:color="auto" w:fill="F2F2F2" w:themeFill="background1" w:themeFillShade="F2"/>
            <w:noWrap/>
            <w:vAlign w:val="center"/>
            <w:hideMark/>
          </w:tcPr>
          <w:p w14:paraId="39A0525B"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p>
        </w:tc>
        <w:tc>
          <w:tcPr>
            <w:tcW w:w="1131" w:type="dxa"/>
            <w:tcBorders>
              <w:top w:val="nil"/>
              <w:left w:val="nil"/>
              <w:bottom w:val="single" w:sz="4" w:space="0" w:color="auto"/>
              <w:right w:val="single" w:sz="4" w:space="0" w:color="auto"/>
            </w:tcBorders>
            <w:shd w:val="clear" w:color="auto" w:fill="F2F2F2" w:themeFill="background1" w:themeFillShade="F2"/>
            <w:noWrap/>
            <w:vAlign w:val="center"/>
            <w:hideMark/>
          </w:tcPr>
          <w:p w14:paraId="56844240"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X</w:t>
            </w:r>
          </w:p>
        </w:tc>
      </w:tr>
      <w:tr w:rsidR="00050464" w:rsidRPr="00243955" w14:paraId="27724BBD" w14:textId="77777777" w:rsidTr="2B429E25">
        <w:trPr>
          <w:trHeight w:val="139"/>
          <w:jc w:val="center"/>
        </w:trPr>
        <w:tc>
          <w:tcPr>
            <w:tcW w:w="5560" w:type="dxa"/>
            <w:tcBorders>
              <w:top w:val="nil"/>
              <w:left w:val="nil"/>
              <w:bottom w:val="nil"/>
              <w:right w:val="nil"/>
            </w:tcBorders>
            <w:shd w:val="clear" w:color="auto" w:fill="FFFFFF" w:themeFill="background1"/>
            <w:noWrap/>
            <w:vAlign w:val="bottom"/>
            <w:hideMark/>
          </w:tcPr>
          <w:p w14:paraId="1A94603E" w14:textId="77777777" w:rsidR="00050464" w:rsidRPr="000763D7" w:rsidRDefault="00050464" w:rsidP="00761A66">
            <w:pPr>
              <w:keepNext/>
              <w:keepLines/>
              <w:widowControl/>
              <w:spacing w:after="0" w:line="240" w:lineRule="auto"/>
              <w:rPr>
                <w:rFonts w:ascii="Calibri" w:eastAsia="Times New Roman" w:hAnsi="Calibri" w:cs="Calibri"/>
                <w:color w:val="000000"/>
                <w:sz w:val="16"/>
                <w:szCs w:val="16"/>
              </w:rPr>
            </w:pPr>
            <w:r w:rsidRPr="000763D7">
              <w:rPr>
                <w:rFonts w:ascii="Calibri" w:eastAsia="Times New Roman" w:hAnsi="Calibri" w:cs="Calibri"/>
                <w:color w:val="000000"/>
                <w:sz w:val="16"/>
                <w:szCs w:val="16"/>
              </w:rPr>
              <w:t> </w:t>
            </w:r>
          </w:p>
        </w:tc>
        <w:tc>
          <w:tcPr>
            <w:tcW w:w="1060" w:type="dxa"/>
            <w:tcBorders>
              <w:top w:val="nil"/>
              <w:left w:val="nil"/>
              <w:bottom w:val="nil"/>
              <w:right w:val="nil"/>
            </w:tcBorders>
            <w:shd w:val="clear" w:color="auto" w:fill="FFFFFF" w:themeFill="background1"/>
            <w:noWrap/>
            <w:vAlign w:val="center"/>
            <w:hideMark/>
          </w:tcPr>
          <w:p w14:paraId="493CE185" w14:textId="77777777" w:rsidR="00050464" w:rsidRPr="000763D7" w:rsidRDefault="00050464" w:rsidP="00761A66">
            <w:pPr>
              <w:keepNext/>
              <w:keepLines/>
              <w:widowControl/>
              <w:spacing w:after="0" w:line="240" w:lineRule="auto"/>
              <w:jc w:val="center"/>
              <w:rPr>
                <w:rFonts w:ascii="Calibri" w:eastAsia="Times New Roman" w:hAnsi="Calibri" w:cs="Calibri"/>
                <w:b/>
                <w:bCs/>
                <w:color w:val="000000"/>
                <w:sz w:val="16"/>
                <w:szCs w:val="16"/>
              </w:rPr>
            </w:pPr>
            <w:r w:rsidRPr="000763D7">
              <w:rPr>
                <w:rFonts w:ascii="Calibri" w:eastAsia="Times New Roman" w:hAnsi="Calibri" w:cs="Calibri"/>
                <w:b/>
                <w:bCs/>
                <w:color w:val="000000"/>
                <w:sz w:val="16"/>
                <w:szCs w:val="16"/>
              </w:rPr>
              <w:t> </w:t>
            </w:r>
          </w:p>
        </w:tc>
        <w:tc>
          <w:tcPr>
            <w:tcW w:w="1131" w:type="dxa"/>
            <w:tcBorders>
              <w:top w:val="nil"/>
              <w:left w:val="nil"/>
              <w:bottom w:val="nil"/>
              <w:right w:val="nil"/>
            </w:tcBorders>
            <w:shd w:val="clear" w:color="auto" w:fill="FFFFFF" w:themeFill="background1"/>
            <w:noWrap/>
            <w:vAlign w:val="center"/>
            <w:hideMark/>
          </w:tcPr>
          <w:p w14:paraId="3FA49198" w14:textId="77777777" w:rsidR="00050464" w:rsidRPr="000763D7" w:rsidRDefault="00050464" w:rsidP="00761A66">
            <w:pPr>
              <w:keepNext/>
              <w:keepLines/>
              <w:widowControl/>
              <w:spacing w:after="0" w:line="240" w:lineRule="auto"/>
              <w:jc w:val="center"/>
              <w:rPr>
                <w:rFonts w:ascii="Calibri" w:eastAsia="Times New Roman" w:hAnsi="Calibri" w:cs="Calibri"/>
                <w:b/>
                <w:bCs/>
                <w:color w:val="000000"/>
                <w:sz w:val="16"/>
                <w:szCs w:val="16"/>
              </w:rPr>
            </w:pPr>
            <w:r w:rsidRPr="000763D7">
              <w:rPr>
                <w:rFonts w:ascii="Calibri" w:eastAsia="Times New Roman" w:hAnsi="Calibri" w:cs="Calibri"/>
                <w:b/>
                <w:bCs/>
                <w:color w:val="000000"/>
                <w:sz w:val="16"/>
                <w:szCs w:val="16"/>
              </w:rPr>
              <w:t> </w:t>
            </w:r>
          </w:p>
        </w:tc>
      </w:tr>
      <w:tr w:rsidR="00050464" w:rsidRPr="00243955" w14:paraId="35F3FD82" w14:textId="77777777" w:rsidTr="2B429E25">
        <w:trPr>
          <w:trHeight w:val="315"/>
          <w:jc w:val="center"/>
        </w:trPr>
        <w:tc>
          <w:tcPr>
            <w:tcW w:w="5560" w:type="dxa"/>
            <w:tcBorders>
              <w:top w:val="nil"/>
              <w:left w:val="nil"/>
              <w:bottom w:val="nil"/>
              <w:right w:val="nil"/>
            </w:tcBorders>
            <w:shd w:val="clear" w:color="auto" w:fill="FFFFFF" w:themeFill="background1"/>
            <w:noWrap/>
            <w:vAlign w:val="bottom"/>
            <w:hideMark/>
          </w:tcPr>
          <w:p w14:paraId="66D04B21" w14:textId="0E8E0C93" w:rsidR="00050464" w:rsidRPr="00243955" w:rsidRDefault="0E458854" w:rsidP="00761A66">
            <w:pPr>
              <w:keepNext/>
              <w:keepLines/>
              <w:widowControl/>
              <w:spacing w:after="0" w:line="240" w:lineRule="auto"/>
              <w:rPr>
                <w:rFonts w:ascii="Calibri" w:eastAsia="Times New Roman" w:hAnsi="Calibri" w:cs="Calibri"/>
                <w:b/>
                <w:bCs/>
                <w:color w:val="000000"/>
                <w:sz w:val="24"/>
                <w:szCs w:val="24"/>
              </w:rPr>
            </w:pPr>
            <w:r w:rsidRPr="2B429E25">
              <w:rPr>
                <w:rFonts w:ascii="Calibri" w:eastAsia="Times New Roman" w:hAnsi="Calibri" w:cs="Calibri"/>
                <w:b/>
                <w:bCs/>
                <w:color w:val="000000" w:themeColor="text1"/>
                <w:sz w:val="24"/>
                <w:szCs w:val="24"/>
              </w:rPr>
              <w:t>Additional Evidential Materials</w:t>
            </w:r>
          </w:p>
        </w:tc>
        <w:tc>
          <w:tcPr>
            <w:tcW w:w="1060" w:type="dxa"/>
            <w:tcBorders>
              <w:top w:val="nil"/>
              <w:left w:val="nil"/>
              <w:bottom w:val="nil"/>
              <w:right w:val="nil"/>
            </w:tcBorders>
            <w:shd w:val="clear" w:color="auto" w:fill="FFFFFF" w:themeFill="background1"/>
            <w:noWrap/>
            <w:vAlign w:val="center"/>
            <w:hideMark/>
          </w:tcPr>
          <w:p w14:paraId="5FDF170A"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 </w:t>
            </w:r>
          </w:p>
        </w:tc>
        <w:tc>
          <w:tcPr>
            <w:tcW w:w="1131" w:type="dxa"/>
            <w:tcBorders>
              <w:top w:val="nil"/>
              <w:left w:val="nil"/>
              <w:bottom w:val="nil"/>
              <w:right w:val="nil"/>
            </w:tcBorders>
            <w:shd w:val="clear" w:color="auto" w:fill="FFFFFF" w:themeFill="background1"/>
            <w:noWrap/>
            <w:vAlign w:val="center"/>
            <w:hideMark/>
          </w:tcPr>
          <w:p w14:paraId="0C83C39C"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 </w:t>
            </w:r>
          </w:p>
        </w:tc>
      </w:tr>
      <w:tr w:rsidR="00050464" w:rsidRPr="00243955" w14:paraId="2FC76FF1" w14:textId="77777777" w:rsidTr="2B429E25">
        <w:trPr>
          <w:trHeight w:val="278"/>
          <w:jc w:val="center"/>
        </w:trPr>
        <w:tc>
          <w:tcPr>
            <w:tcW w:w="5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5122CA" w14:textId="77777777" w:rsidR="00050464" w:rsidRPr="00243955" w:rsidRDefault="00050464" w:rsidP="00761A66">
            <w:pPr>
              <w:keepNext/>
              <w:keepLines/>
              <w:widowControl/>
              <w:spacing w:after="0" w:line="240" w:lineRule="auto"/>
              <w:rPr>
                <w:rFonts w:ascii="Calibri" w:eastAsia="Times New Roman" w:hAnsi="Calibri" w:cs="Calibri"/>
                <w:color w:val="000000"/>
              </w:rPr>
            </w:pPr>
            <w:r w:rsidRPr="00243955">
              <w:rPr>
                <w:rFonts w:ascii="Calibri" w:eastAsia="Times New Roman" w:hAnsi="Calibri" w:cs="Calibri"/>
                <w:color w:val="000000"/>
              </w:rPr>
              <w:t>Engineering field study (on-si</w:t>
            </w:r>
            <w:r>
              <w:rPr>
                <w:rFonts w:ascii="Calibri" w:eastAsia="Times New Roman" w:hAnsi="Calibri" w:cs="Calibri"/>
                <w:color w:val="000000"/>
              </w:rPr>
              <w:t>t</w:t>
            </w:r>
            <w:r w:rsidRPr="00243955">
              <w:rPr>
                <w:rFonts w:ascii="Calibri" w:eastAsia="Times New Roman" w:hAnsi="Calibri" w:cs="Calibri"/>
                <w:color w:val="000000"/>
              </w:rPr>
              <w:t>e engineering inspection)</w:t>
            </w:r>
          </w:p>
        </w:tc>
        <w:tc>
          <w:tcPr>
            <w:tcW w:w="10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FB092EB"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w:t>
            </w:r>
          </w:p>
        </w:tc>
        <w:tc>
          <w:tcPr>
            <w:tcW w:w="113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401452C"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X</w:t>
            </w:r>
          </w:p>
        </w:tc>
      </w:tr>
      <w:tr w:rsidR="00050464" w:rsidRPr="00243955" w14:paraId="6D6500F8" w14:textId="77777777" w:rsidTr="2B429E25">
        <w:trPr>
          <w:trHeight w:val="260"/>
          <w:jc w:val="center"/>
        </w:trPr>
        <w:tc>
          <w:tcPr>
            <w:tcW w:w="5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1E4AEB" w14:textId="77777777" w:rsidR="00050464" w:rsidRPr="00243955" w:rsidRDefault="00050464" w:rsidP="00761A66">
            <w:pPr>
              <w:keepNext/>
              <w:keepLines/>
              <w:widowControl/>
              <w:spacing w:after="0" w:line="240" w:lineRule="auto"/>
              <w:rPr>
                <w:rFonts w:ascii="Calibri" w:eastAsia="Times New Roman" w:hAnsi="Calibri" w:cs="Calibri"/>
                <w:color w:val="000000"/>
              </w:rPr>
            </w:pPr>
            <w:r w:rsidRPr="00243955">
              <w:rPr>
                <w:rFonts w:ascii="Calibri" w:eastAsia="Times New Roman" w:hAnsi="Calibri" w:cs="Calibri"/>
                <w:color w:val="000000"/>
              </w:rPr>
              <w:t>Engineering diagram</w:t>
            </w:r>
          </w:p>
        </w:tc>
        <w:tc>
          <w:tcPr>
            <w:tcW w:w="1060" w:type="dxa"/>
            <w:tcBorders>
              <w:top w:val="nil"/>
              <w:left w:val="nil"/>
              <w:bottom w:val="single" w:sz="4" w:space="0" w:color="auto"/>
              <w:right w:val="single" w:sz="4" w:space="0" w:color="auto"/>
            </w:tcBorders>
            <w:shd w:val="clear" w:color="auto" w:fill="F2F2F2" w:themeFill="background1" w:themeFillShade="F2"/>
            <w:noWrap/>
            <w:vAlign w:val="center"/>
            <w:hideMark/>
          </w:tcPr>
          <w:p w14:paraId="522CCF18"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w:t>
            </w:r>
          </w:p>
        </w:tc>
        <w:tc>
          <w:tcPr>
            <w:tcW w:w="1131" w:type="dxa"/>
            <w:tcBorders>
              <w:top w:val="nil"/>
              <w:left w:val="nil"/>
              <w:bottom w:val="single" w:sz="4" w:space="0" w:color="auto"/>
              <w:right w:val="single" w:sz="4" w:space="0" w:color="auto"/>
            </w:tcBorders>
            <w:shd w:val="clear" w:color="auto" w:fill="F2F2F2" w:themeFill="background1" w:themeFillShade="F2"/>
            <w:noWrap/>
            <w:vAlign w:val="center"/>
            <w:hideMark/>
          </w:tcPr>
          <w:p w14:paraId="1C11AEA0"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w:t>
            </w:r>
          </w:p>
        </w:tc>
      </w:tr>
      <w:tr w:rsidR="00050464" w:rsidRPr="00243955" w14:paraId="3A5BB1DA" w14:textId="77777777" w:rsidTr="2B429E25">
        <w:trPr>
          <w:trHeight w:val="251"/>
          <w:jc w:val="center"/>
        </w:trPr>
        <w:tc>
          <w:tcPr>
            <w:tcW w:w="5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E329EC" w14:textId="6579A3E8" w:rsidR="00050464" w:rsidRPr="00243955" w:rsidRDefault="009801E8" w:rsidP="00761A66">
            <w:pPr>
              <w:keepNext/>
              <w:keepLines/>
              <w:widowControl/>
              <w:spacing w:after="0" w:line="240" w:lineRule="auto"/>
              <w:rPr>
                <w:rFonts w:ascii="Calibri" w:eastAsia="Times New Roman" w:hAnsi="Calibri" w:cs="Calibri"/>
                <w:color w:val="000000"/>
              </w:rPr>
            </w:pPr>
            <w:r w:rsidRPr="00243955">
              <w:rPr>
                <w:rFonts w:ascii="Calibri" w:eastAsia="Times New Roman" w:hAnsi="Calibri" w:cs="Calibri"/>
                <w:color w:val="000000"/>
              </w:rPr>
              <w:t>Broadband availability survey or individual statements</w:t>
            </w:r>
          </w:p>
        </w:tc>
        <w:tc>
          <w:tcPr>
            <w:tcW w:w="1060" w:type="dxa"/>
            <w:tcBorders>
              <w:top w:val="nil"/>
              <w:left w:val="nil"/>
              <w:bottom w:val="single" w:sz="4" w:space="0" w:color="auto"/>
              <w:right w:val="single" w:sz="4" w:space="0" w:color="auto"/>
            </w:tcBorders>
            <w:shd w:val="clear" w:color="auto" w:fill="F2F2F2" w:themeFill="background1" w:themeFillShade="F2"/>
            <w:noWrap/>
            <w:vAlign w:val="center"/>
            <w:hideMark/>
          </w:tcPr>
          <w:p w14:paraId="63CC1813"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w:t>
            </w:r>
          </w:p>
        </w:tc>
        <w:tc>
          <w:tcPr>
            <w:tcW w:w="1131" w:type="dxa"/>
            <w:tcBorders>
              <w:top w:val="nil"/>
              <w:left w:val="nil"/>
              <w:bottom w:val="single" w:sz="4" w:space="0" w:color="auto"/>
              <w:right w:val="single" w:sz="4" w:space="0" w:color="auto"/>
            </w:tcBorders>
            <w:shd w:val="clear" w:color="auto" w:fill="F2F2F2" w:themeFill="background1" w:themeFillShade="F2"/>
            <w:noWrap/>
            <w:vAlign w:val="center"/>
            <w:hideMark/>
          </w:tcPr>
          <w:p w14:paraId="27C48CD6"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 </w:t>
            </w:r>
          </w:p>
        </w:tc>
      </w:tr>
      <w:tr w:rsidR="00050464" w:rsidRPr="00243955" w14:paraId="657B3955" w14:textId="77777777" w:rsidTr="2B429E25">
        <w:trPr>
          <w:trHeight w:val="242"/>
          <w:jc w:val="center"/>
        </w:trPr>
        <w:tc>
          <w:tcPr>
            <w:tcW w:w="5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C2D64E" w14:textId="27E59E2F" w:rsidR="00050464" w:rsidRPr="00243955" w:rsidRDefault="009801E8" w:rsidP="00761A66">
            <w:pPr>
              <w:keepNext/>
              <w:keepLines/>
              <w:widowControl/>
              <w:spacing w:after="0" w:line="240" w:lineRule="auto"/>
              <w:rPr>
                <w:rFonts w:ascii="Calibri" w:eastAsia="Times New Roman" w:hAnsi="Calibri" w:cs="Calibri"/>
                <w:color w:val="000000"/>
              </w:rPr>
            </w:pPr>
            <w:r w:rsidRPr="00243955">
              <w:rPr>
                <w:rFonts w:ascii="Calibri" w:eastAsia="Times New Roman" w:hAnsi="Calibri" w:cs="Calibri"/>
                <w:color w:val="000000"/>
              </w:rPr>
              <w:t>Broadband speed testing</w:t>
            </w:r>
          </w:p>
        </w:tc>
        <w:tc>
          <w:tcPr>
            <w:tcW w:w="10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FA44D92"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w:t>
            </w:r>
          </w:p>
        </w:tc>
        <w:tc>
          <w:tcPr>
            <w:tcW w:w="1131" w:type="dxa"/>
            <w:tcBorders>
              <w:top w:val="nil"/>
              <w:left w:val="nil"/>
              <w:bottom w:val="single" w:sz="4" w:space="0" w:color="auto"/>
              <w:right w:val="single" w:sz="4" w:space="0" w:color="auto"/>
            </w:tcBorders>
            <w:shd w:val="clear" w:color="auto" w:fill="F2F2F2" w:themeFill="background1" w:themeFillShade="F2"/>
            <w:noWrap/>
            <w:vAlign w:val="center"/>
            <w:hideMark/>
          </w:tcPr>
          <w:p w14:paraId="6D40AEB5" w14:textId="77777777" w:rsidR="00050464" w:rsidRPr="00243955" w:rsidRDefault="00050464" w:rsidP="00761A66">
            <w:pPr>
              <w:keepNext/>
              <w:keepLines/>
              <w:widowControl/>
              <w:spacing w:after="0" w:line="240" w:lineRule="auto"/>
              <w:jc w:val="center"/>
              <w:rPr>
                <w:rFonts w:ascii="Calibri" w:eastAsia="Times New Roman" w:hAnsi="Calibri" w:cs="Calibri"/>
                <w:b/>
                <w:bCs/>
                <w:color w:val="000000"/>
              </w:rPr>
            </w:pPr>
            <w:r w:rsidRPr="00243955">
              <w:rPr>
                <w:rFonts w:ascii="Calibri" w:eastAsia="Times New Roman" w:hAnsi="Calibri" w:cs="Calibri"/>
                <w:b/>
                <w:bCs/>
                <w:color w:val="000000"/>
              </w:rPr>
              <w:t> </w:t>
            </w:r>
          </w:p>
        </w:tc>
      </w:tr>
    </w:tbl>
    <w:bookmarkEnd w:id="17"/>
    <w:p w14:paraId="43535B27" w14:textId="77777777" w:rsidR="00050464" w:rsidRDefault="00050464" w:rsidP="00050464">
      <w:pPr>
        <w:keepNext/>
        <w:keepLines/>
        <w:widowControl/>
        <w:spacing w:after="0"/>
        <w:ind w:left="900"/>
        <w:jc w:val="both"/>
        <w:rPr>
          <w:rFonts w:ascii="Calibri" w:eastAsia="Calibri" w:hAnsi="Calibri" w:cs="Calibri"/>
          <w:spacing w:val="1"/>
          <w:sz w:val="20"/>
          <w:szCs w:val="20"/>
        </w:rPr>
      </w:pPr>
      <w:r w:rsidRPr="007D3D12">
        <w:rPr>
          <w:rFonts w:ascii="Calibri" w:eastAsia="Calibri" w:hAnsi="Calibri" w:cs="Calibri"/>
          <w:b/>
          <w:bCs/>
          <w:spacing w:val="1"/>
          <w:sz w:val="20"/>
          <w:szCs w:val="20"/>
        </w:rPr>
        <w:t>X</w:t>
      </w:r>
      <w:r>
        <w:rPr>
          <w:rFonts w:ascii="Calibri" w:eastAsia="Calibri" w:hAnsi="Calibri" w:cs="Calibri"/>
          <w:spacing w:val="1"/>
          <w:sz w:val="20"/>
          <w:szCs w:val="20"/>
        </w:rPr>
        <w:t xml:space="preserve"> -</w:t>
      </w:r>
      <w:r w:rsidRPr="008153B4">
        <w:rPr>
          <w:rFonts w:ascii="Calibri" w:eastAsia="Calibri" w:hAnsi="Calibri" w:cs="Calibri"/>
          <w:spacing w:val="1"/>
          <w:sz w:val="20"/>
          <w:szCs w:val="20"/>
        </w:rPr>
        <w:t xml:space="preserve"> required </w:t>
      </w:r>
    </w:p>
    <w:p w14:paraId="6FDCC8DF" w14:textId="77777777" w:rsidR="00050464" w:rsidRPr="007D3D12" w:rsidRDefault="00050464" w:rsidP="00050464">
      <w:pPr>
        <w:pStyle w:val="ListParagraph"/>
        <w:keepNext/>
        <w:keepLines/>
        <w:widowControl/>
        <w:spacing w:after="0"/>
        <w:ind w:left="900"/>
        <w:jc w:val="both"/>
        <w:rPr>
          <w:rFonts w:ascii="Calibri" w:eastAsia="Calibri" w:hAnsi="Calibri" w:cs="Calibri"/>
          <w:spacing w:val="1"/>
          <w:sz w:val="20"/>
          <w:szCs w:val="20"/>
        </w:rPr>
      </w:pPr>
      <w:r>
        <w:rPr>
          <w:rFonts w:ascii="Calibri" w:eastAsia="Calibri" w:hAnsi="Calibri" w:cs="Calibri"/>
          <w:spacing w:val="1"/>
          <w:sz w:val="20"/>
          <w:szCs w:val="20"/>
        </w:rPr>
        <w:t xml:space="preserve">* </w:t>
      </w:r>
      <w:r w:rsidRPr="007D3D12">
        <w:rPr>
          <w:rFonts w:ascii="Calibri" w:eastAsia="Calibri" w:hAnsi="Calibri" w:cs="Calibri"/>
          <w:spacing w:val="1"/>
          <w:sz w:val="20"/>
          <w:szCs w:val="20"/>
        </w:rPr>
        <w:t>optional but highly encouraged</w:t>
      </w:r>
    </w:p>
    <w:p w14:paraId="04130DD3" w14:textId="77777777" w:rsidR="00050464" w:rsidRDefault="00050464" w:rsidP="0078236E">
      <w:pPr>
        <w:widowControl/>
        <w:spacing w:after="0" w:line="240" w:lineRule="auto"/>
        <w:rPr>
          <w:rFonts w:ascii="Calibri" w:eastAsia="Calibri" w:hAnsi="Calibri" w:cs="Calibri"/>
          <w:spacing w:val="1"/>
        </w:rPr>
      </w:pPr>
    </w:p>
    <w:p w14:paraId="164974C4" w14:textId="1C85492C" w:rsidR="007D4AD7" w:rsidRDefault="007D4AD7" w:rsidP="00F153C2">
      <w:pPr>
        <w:pStyle w:val="Heading1"/>
        <w:spacing w:before="0" w:line="240" w:lineRule="auto"/>
        <w:rPr>
          <w:rFonts w:eastAsia="Calibri"/>
        </w:rPr>
      </w:pPr>
      <w:bookmarkStart w:id="18" w:name="_Toc116987743"/>
      <w:r>
        <w:rPr>
          <w:rFonts w:eastAsia="Calibri"/>
        </w:rPr>
        <w:lastRenderedPageBreak/>
        <w:t xml:space="preserve">The </w:t>
      </w:r>
      <w:r w:rsidR="00B62082">
        <w:rPr>
          <w:rFonts w:eastAsia="Calibri"/>
        </w:rPr>
        <w:t xml:space="preserve">Map </w:t>
      </w:r>
      <w:r>
        <w:rPr>
          <w:rFonts w:eastAsia="Calibri"/>
        </w:rPr>
        <w:t>Challenge Review Process</w:t>
      </w:r>
      <w:bookmarkEnd w:id="18"/>
    </w:p>
    <w:p w14:paraId="67E7785A" w14:textId="40BE2150" w:rsidR="00050464" w:rsidRDefault="039ED707" w:rsidP="00F153C2">
      <w:pPr>
        <w:widowControl/>
        <w:spacing w:after="0" w:line="240" w:lineRule="auto"/>
        <w:rPr>
          <w:rFonts w:ascii="Calibri" w:eastAsia="Calibri" w:hAnsi="Calibri" w:cs="Calibri"/>
          <w:spacing w:val="1"/>
        </w:rPr>
      </w:pPr>
      <w:r>
        <w:rPr>
          <w:rFonts w:ascii="Calibri" w:eastAsia="Calibri" w:hAnsi="Calibri" w:cs="Calibri"/>
          <w:spacing w:val="1"/>
        </w:rPr>
        <w:t xml:space="preserve">ADECA will review each </w:t>
      </w:r>
      <w:r w:rsidR="640B285F">
        <w:rPr>
          <w:rFonts w:ascii="Calibri" w:eastAsia="Calibri" w:hAnsi="Calibri" w:cs="Calibri"/>
          <w:spacing w:val="1"/>
        </w:rPr>
        <w:t xml:space="preserve">map </w:t>
      </w:r>
      <w:r>
        <w:rPr>
          <w:rFonts w:ascii="Calibri" w:eastAsia="Calibri" w:hAnsi="Calibri" w:cs="Calibri"/>
          <w:spacing w:val="1"/>
        </w:rPr>
        <w:t xml:space="preserve">challenge it receives. As a first step, ADECA will analyze how much additional information may be required to validate a challenge. </w:t>
      </w:r>
      <w:r w:rsidR="0E458854">
        <w:rPr>
          <w:rFonts w:ascii="Calibri" w:eastAsia="Calibri" w:hAnsi="Calibri" w:cs="Calibri"/>
          <w:spacing w:val="1"/>
        </w:rPr>
        <w:t xml:space="preserve">After ADECA has conducted </w:t>
      </w:r>
      <w:r>
        <w:rPr>
          <w:rFonts w:ascii="Calibri" w:eastAsia="Calibri" w:hAnsi="Calibri" w:cs="Calibri"/>
          <w:spacing w:val="1"/>
        </w:rPr>
        <w:t xml:space="preserve">this </w:t>
      </w:r>
      <w:r w:rsidR="0E458854" w:rsidDel="00D973C4">
        <w:rPr>
          <w:rFonts w:ascii="Calibri" w:eastAsia="Calibri" w:hAnsi="Calibri" w:cs="Calibri"/>
          <w:spacing w:val="1"/>
        </w:rPr>
        <w:t xml:space="preserve">initial </w:t>
      </w:r>
      <w:r>
        <w:rPr>
          <w:rFonts w:ascii="Calibri" w:eastAsia="Calibri" w:hAnsi="Calibri" w:cs="Calibri"/>
          <w:spacing w:val="1"/>
        </w:rPr>
        <w:t>T</w:t>
      </w:r>
      <w:r w:rsidR="0E458854">
        <w:rPr>
          <w:rFonts w:ascii="Calibri" w:eastAsia="Calibri" w:hAnsi="Calibri" w:cs="Calibri"/>
          <w:spacing w:val="1"/>
        </w:rPr>
        <w:t xml:space="preserve">hreshold </w:t>
      </w:r>
      <w:r>
        <w:rPr>
          <w:rFonts w:ascii="Calibri" w:eastAsia="Calibri" w:hAnsi="Calibri" w:cs="Calibri"/>
          <w:spacing w:val="1"/>
        </w:rPr>
        <w:t>A</w:t>
      </w:r>
      <w:r w:rsidR="0E458854">
        <w:rPr>
          <w:rFonts w:ascii="Calibri" w:eastAsia="Calibri" w:hAnsi="Calibri" w:cs="Calibri"/>
          <w:spacing w:val="1"/>
        </w:rPr>
        <w:t>nalysis, it will identify one of the three outcomes:</w:t>
      </w:r>
    </w:p>
    <w:p w14:paraId="5910DF4A" w14:textId="77777777" w:rsidR="00B40378" w:rsidRDefault="00B40378" w:rsidP="00F153C2">
      <w:pPr>
        <w:widowControl/>
        <w:spacing w:after="0" w:line="240" w:lineRule="auto"/>
        <w:rPr>
          <w:rFonts w:ascii="Calibri" w:eastAsia="Calibri" w:hAnsi="Calibri" w:cs="Calibri"/>
          <w:spacing w:val="1"/>
        </w:rPr>
      </w:pPr>
    </w:p>
    <w:p w14:paraId="46A457A0" w14:textId="064B410D" w:rsidR="00B40378" w:rsidRPr="00B40378" w:rsidRDefault="0E458854" w:rsidP="00B40378">
      <w:pPr>
        <w:pStyle w:val="ListParagraph"/>
        <w:widowControl/>
        <w:numPr>
          <w:ilvl w:val="0"/>
          <w:numId w:val="8"/>
        </w:numPr>
        <w:spacing w:after="120" w:line="240" w:lineRule="auto"/>
        <w:contextualSpacing w:val="0"/>
        <w:rPr>
          <w:rFonts w:ascii="Calibri" w:eastAsia="Calibri" w:hAnsi="Calibri" w:cs="Calibri"/>
          <w:spacing w:val="1"/>
        </w:rPr>
      </w:pPr>
      <w:r w:rsidRPr="00976652">
        <w:rPr>
          <w:rFonts w:ascii="Calibri" w:eastAsia="Calibri" w:hAnsi="Calibri" w:cs="Calibri"/>
          <w:spacing w:val="1"/>
        </w:rPr>
        <w:t xml:space="preserve">If the submission </w:t>
      </w:r>
      <w:r>
        <w:rPr>
          <w:rFonts w:ascii="Calibri" w:eastAsia="Calibri" w:hAnsi="Calibri" w:cs="Calibri"/>
          <w:spacing w:val="1"/>
        </w:rPr>
        <w:t>compl</w:t>
      </w:r>
      <w:r w:rsidDel="00742C67">
        <w:rPr>
          <w:rFonts w:ascii="Calibri" w:eastAsia="Calibri" w:hAnsi="Calibri" w:cs="Calibri"/>
          <w:spacing w:val="1"/>
        </w:rPr>
        <w:t>ies</w:t>
      </w:r>
      <w:r>
        <w:rPr>
          <w:rFonts w:ascii="Calibri" w:eastAsia="Calibri" w:hAnsi="Calibri" w:cs="Calibri"/>
          <w:spacing w:val="1"/>
        </w:rPr>
        <w:t xml:space="preserve"> with the </w:t>
      </w:r>
      <w:r w:rsidR="508024DB">
        <w:rPr>
          <w:rFonts w:ascii="Calibri" w:eastAsia="Calibri" w:hAnsi="Calibri" w:cs="Calibri"/>
          <w:spacing w:val="1"/>
        </w:rPr>
        <w:t>Expedited</w:t>
      </w:r>
      <w:r>
        <w:rPr>
          <w:rFonts w:ascii="Calibri" w:eastAsia="Calibri" w:hAnsi="Calibri" w:cs="Calibri"/>
          <w:spacing w:val="1"/>
        </w:rPr>
        <w:t xml:space="preserve"> Review filing requirements and </w:t>
      </w:r>
      <w:r w:rsidRPr="00976652" w:rsidDel="00742C67">
        <w:rPr>
          <w:rFonts w:ascii="Calibri" w:eastAsia="Calibri" w:hAnsi="Calibri" w:cs="Calibri"/>
          <w:spacing w:val="1"/>
        </w:rPr>
        <w:t xml:space="preserve">needs </w:t>
      </w:r>
      <w:r w:rsidRPr="00976652">
        <w:rPr>
          <w:rFonts w:ascii="Calibri" w:eastAsia="Calibri" w:hAnsi="Calibri" w:cs="Calibri"/>
          <w:spacing w:val="1"/>
        </w:rPr>
        <w:t>no further information, it will be</w:t>
      </w:r>
      <w:r>
        <w:rPr>
          <w:rFonts w:ascii="Calibri" w:eastAsia="Calibri" w:hAnsi="Calibri" w:cs="Calibri"/>
          <w:spacing w:val="1"/>
        </w:rPr>
        <w:t xml:space="preserve"> handled as a</w:t>
      </w:r>
      <w:r w:rsidR="508024DB">
        <w:rPr>
          <w:rFonts w:ascii="Calibri" w:eastAsia="Calibri" w:hAnsi="Calibri" w:cs="Calibri"/>
          <w:spacing w:val="1"/>
        </w:rPr>
        <w:t>n</w:t>
      </w:r>
      <w:r>
        <w:rPr>
          <w:rFonts w:ascii="Calibri" w:eastAsia="Calibri" w:hAnsi="Calibri" w:cs="Calibri"/>
          <w:spacing w:val="1"/>
        </w:rPr>
        <w:t xml:space="preserve"> </w:t>
      </w:r>
      <w:r w:rsidR="508024DB">
        <w:rPr>
          <w:rFonts w:ascii="Calibri" w:eastAsia="Calibri" w:hAnsi="Calibri" w:cs="Calibri"/>
          <w:spacing w:val="1"/>
        </w:rPr>
        <w:t xml:space="preserve">Expedited </w:t>
      </w:r>
      <w:r>
        <w:rPr>
          <w:rFonts w:ascii="Calibri" w:eastAsia="Calibri" w:hAnsi="Calibri" w:cs="Calibri"/>
          <w:spacing w:val="1"/>
        </w:rPr>
        <w:t>Review</w:t>
      </w:r>
      <w:r w:rsidDel="00567407">
        <w:rPr>
          <w:rFonts w:ascii="Calibri" w:eastAsia="Calibri" w:hAnsi="Calibri" w:cs="Calibri"/>
          <w:spacing w:val="1"/>
        </w:rPr>
        <w:t>, which places it on a potentially faster review timeline</w:t>
      </w:r>
      <w:r w:rsidRPr="00976652">
        <w:rPr>
          <w:rFonts w:ascii="Calibri" w:eastAsia="Calibri" w:hAnsi="Calibri" w:cs="Calibri"/>
          <w:spacing w:val="1"/>
        </w:rPr>
        <w:t xml:space="preserve">. </w:t>
      </w:r>
    </w:p>
    <w:p w14:paraId="2435FF3F" w14:textId="13F65000" w:rsidR="00B40378" w:rsidRPr="00B40378" w:rsidRDefault="0E458854" w:rsidP="00B40378">
      <w:pPr>
        <w:pStyle w:val="ListParagraph"/>
        <w:widowControl/>
        <w:numPr>
          <w:ilvl w:val="0"/>
          <w:numId w:val="8"/>
        </w:numPr>
        <w:spacing w:after="120" w:line="240" w:lineRule="auto"/>
        <w:contextualSpacing w:val="0"/>
        <w:rPr>
          <w:rFonts w:ascii="Calibri" w:eastAsia="Calibri" w:hAnsi="Calibri" w:cs="Calibri"/>
          <w:spacing w:val="1"/>
        </w:rPr>
      </w:pPr>
      <w:r w:rsidRPr="002C1954">
        <w:rPr>
          <w:rFonts w:ascii="Calibri" w:eastAsia="Calibri" w:hAnsi="Calibri" w:cs="Calibri"/>
          <w:spacing w:val="1"/>
        </w:rPr>
        <w:t xml:space="preserve">If the submission </w:t>
      </w:r>
      <w:r w:rsidR="747F66B6">
        <w:rPr>
          <w:rFonts w:ascii="Calibri" w:eastAsia="Calibri" w:hAnsi="Calibri" w:cs="Calibri"/>
          <w:spacing w:val="1"/>
        </w:rPr>
        <w:t>provides some</w:t>
      </w:r>
      <w:r w:rsidR="781E8FE6" w:rsidRPr="17DE3F1F">
        <w:rPr>
          <w:rFonts w:ascii="Calibri" w:eastAsia="Calibri" w:hAnsi="Calibri" w:cs="Calibri"/>
        </w:rPr>
        <w:t xml:space="preserve"> valid</w:t>
      </w:r>
      <w:r w:rsidR="32009653" w:rsidRPr="17DE3F1F">
        <w:rPr>
          <w:rFonts w:ascii="Calibri" w:eastAsia="Calibri" w:hAnsi="Calibri" w:cs="Calibri"/>
        </w:rPr>
        <w:t xml:space="preserve"> and supported</w:t>
      </w:r>
      <w:r w:rsidR="747F66B6">
        <w:rPr>
          <w:rFonts w:ascii="Calibri" w:eastAsia="Calibri" w:hAnsi="Calibri" w:cs="Calibri"/>
          <w:spacing w:val="1"/>
        </w:rPr>
        <w:t xml:space="preserve"> evidence </w:t>
      </w:r>
      <w:r w:rsidR="00F26C36">
        <w:rPr>
          <w:rFonts w:ascii="Calibri" w:eastAsia="Calibri" w:hAnsi="Calibri" w:cs="Calibri"/>
          <w:spacing w:val="1"/>
        </w:rPr>
        <w:t>for</w:t>
      </w:r>
      <w:r w:rsidR="747F66B6" w:rsidDel="00F14120">
        <w:rPr>
          <w:rFonts w:ascii="Calibri" w:eastAsia="Calibri" w:hAnsi="Calibri" w:cs="Calibri"/>
          <w:spacing w:val="1"/>
        </w:rPr>
        <w:t xml:space="preserve"> the map challenge </w:t>
      </w:r>
      <w:r w:rsidR="747F66B6">
        <w:rPr>
          <w:rFonts w:ascii="Calibri" w:eastAsia="Calibri" w:hAnsi="Calibri" w:cs="Calibri"/>
          <w:spacing w:val="1"/>
        </w:rPr>
        <w:t xml:space="preserve">but </w:t>
      </w:r>
      <w:r w:rsidRPr="002C1954" w:rsidDel="00F14120">
        <w:rPr>
          <w:rFonts w:ascii="Calibri" w:eastAsia="Calibri" w:hAnsi="Calibri" w:cs="Calibri"/>
          <w:spacing w:val="1"/>
        </w:rPr>
        <w:t>needs additional</w:t>
      </w:r>
      <w:r w:rsidRPr="002C1954">
        <w:rPr>
          <w:rFonts w:ascii="Calibri" w:eastAsia="Calibri" w:hAnsi="Calibri" w:cs="Calibri"/>
          <w:spacing w:val="1"/>
        </w:rPr>
        <w:t xml:space="preserve"> information, ADECA may </w:t>
      </w:r>
      <w:r w:rsidR="00E01C97">
        <w:rPr>
          <w:rFonts w:ascii="Calibri" w:eastAsia="Calibri" w:hAnsi="Calibri" w:cs="Calibri"/>
          <w:spacing w:val="1"/>
        </w:rPr>
        <w:t>contact</w:t>
      </w:r>
      <w:r w:rsidRPr="002C1954">
        <w:rPr>
          <w:rFonts w:ascii="Calibri" w:eastAsia="Calibri" w:hAnsi="Calibri" w:cs="Calibri"/>
          <w:spacing w:val="1"/>
        </w:rPr>
        <w:t xml:space="preserve"> the challenger to discuss its submission and </w:t>
      </w:r>
      <w:r>
        <w:rPr>
          <w:rFonts w:ascii="Calibri" w:eastAsia="Calibri" w:hAnsi="Calibri" w:cs="Calibri"/>
          <w:spacing w:val="1"/>
        </w:rPr>
        <w:t xml:space="preserve">next steps. ADECA may suggest additional </w:t>
      </w:r>
      <w:r w:rsidRPr="002C1954">
        <w:rPr>
          <w:rFonts w:ascii="Calibri" w:eastAsia="Calibri" w:hAnsi="Calibri" w:cs="Calibri"/>
          <w:spacing w:val="1"/>
        </w:rPr>
        <w:t xml:space="preserve">ways to gather </w:t>
      </w:r>
      <w:r>
        <w:rPr>
          <w:rFonts w:ascii="Calibri" w:eastAsia="Calibri" w:hAnsi="Calibri" w:cs="Calibri"/>
          <w:spacing w:val="1"/>
        </w:rPr>
        <w:t xml:space="preserve">more </w:t>
      </w:r>
      <w:r w:rsidRPr="002C1954">
        <w:rPr>
          <w:rFonts w:ascii="Calibri" w:eastAsia="Calibri" w:hAnsi="Calibri" w:cs="Calibri"/>
          <w:spacing w:val="1"/>
        </w:rPr>
        <w:t>evidence</w:t>
      </w:r>
      <w:r>
        <w:rPr>
          <w:rFonts w:ascii="Calibri" w:eastAsia="Calibri" w:hAnsi="Calibri" w:cs="Calibri"/>
          <w:spacing w:val="1"/>
        </w:rPr>
        <w:t>, may decide to discuss the situation with the challenged I</w:t>
      </w:r>
      <w:r w:rsidR="00F26C36">
        <w:rPr>
          <w:rFonts w:ascii="Calibri" w:eastAsia="Calibri" w:hAnsi="Calibri" w:cs="Calibri"/>
          <w:spacing w:val="1"/>
        </w:rPr>
        <w:t>SP</w:t>
      </w:r>
      <w:r>
        <w:rPr>
          <w:rFonts w:ascii="Calibri" w:eastAsia="Calibri" w:hAnsi="Calibri" w:cs="Calibri"/>
          <w:spacing w:val="1"/>
        </w:rPr>
        <w:t xml:space="preserve">(s), or may suggest that the challenger and challenged ISP(s) attempt to work toward a consensus. </w:t>
      </w:r>
      <w:r w:rsidDel="00AE389E">
        <w:rPr>
          <w:rFonts w:ascii="Calibri" w:eastAsia="Calibri" w:hAnsi="Calibri" w:cs="Calibri"/>
          <w:spacing w:val="1"/>
        </w:rPr>
        <w:t xml:space="preserve">Note that some submissions in this category may remain in the Threshold Analysis stage as ADECA encourages the challenger to gather more information or reach out to the challenged ISP(s). </w:t>
      </w:r>
      <w:r>
        <w:rPr>
          <w:rFonts w:ascii="Calibri" w:eastAsia="Calibri" w:hAnsi="Calibri" w:cs="Calibri"/>
          <w:spacing w:val="1"/>
        </w:rPr>
        <w:t xml:space="preserve">Once the evidence </w:t>
      </w:r>
      <w:r w:rsidR="747F66B6">
        <w:rPr>
          <w:rFonts w:ascii="Calibri" w:eastAsia="Calibri" w:hAnsi="Calibri" w:cs="Calibri"/>
          <w:spacing w:val="1"/>
        </w:rPr>
        <w:t xml:space="preserve">submitted </w:t>
      </w:r>
      <w:r>
        <w:rPr>
          <w:rFonts w:ascii="Calibri" w:eastAsia="Calibri" w:hAnsi="Calibri" w:cs="Calibri"/>
          <w:spacing w:val="1"/>
        </w:rPr>
        <w:t xml:space="preserve">reaches the level of proof necessary for a </w:t>
      </w:r>
      <w:r w:rsidR="508024DB">
        <w:rPr>
          <w:rFonts w:ascii="Calibri" w:eastAsia="Calibri" w:hAnsi="Calibri" w:cs="Calibri"/>
          <w:spacing w:val="1"/>
        </w:rPr>
        <w:t>C</w:t>
      </w:r>
      <w:r>
        <w:rPr>
          <w:rFonts w:ascii="Calibri" w:eastAsia="Calibri" w:hAnsi="Calibri" w:cs="Calibri"/>
          <w:spacing w:val="1"/>
        </w:rPr>
        <w:t xml:space="preserve">hallenge </w:t>
      </w:r>
      <w:r w:rsidR="508024DB">
        <w:rPr>
          <w:rFonts w:ascii="Calibri" w:eastAsia="Calibri" w:hAnsi="Calibri" w:cs="Calibri"/>
          <w:spacing w:val="1"/>
        </w:rPr>
        <w:t>R</w:t>
      </w:r>
      <w:r>
        <w:rPr>
          <w:rFonts w:ascii="Calibri" w:eastAsia="Calibri" w:hAnsi="Calibri" w:cs="Calibri"/>
          <w:spacing w:val="1"/>
        </w:rPr>
        <w:t xml:space="preserve">eview, it will move to the </w:t>
      </w:r>
      <w:r w:rsidR="508024DB">
        <w:rPr>
          <w:rFonts w:ascii="Calibri" w:eastAsia="Calibri" w:hAnsi="Calibri" w:cs="Calibri"/>
          <w:spacing w:val="1"/>
        </w:rPr>
        <w:t>Normal</w:t>
      </w:r>
      <w:r>
        <w:rPr>
          <w:rFonts w:ascii="Calibri" w:eastAsia="Calibri" w:hAnsi="Calibri" w:cs="Calibri"/>
          <w:spacing w:val="1"/>
        </w:rPr>
        <w:t xml:space="preserve"> Review.</w:t>
      </w:r>
      <w:r w:rsidR="1DC3EDC9">
        <w:rPr>
          <w:rFonts w:ascii="Calibri" w:eastAsia="Calibri" w:hAnsi="Calibri" w:cs="Calibri"/>
          <w:spacing w:val="1"/>
        </w:rPr>
        <w:t xml:space="preserve"> </w:t>
      </w:r>
    </w:p>
    <w:p w14:paraId="7F6DB6B0" w14:textId="72A3938A" w:rsidR="00050464" w:rsidRDefault="747F66B6" w:rsidP="00F153C2">
      <w:pPr>
        <w:pStyle w:val="ListParagraph"/>
        <w:widowControl/>
        <w:numPr>
          <w:ilvl w:val="0"/>
          <w:numId w:val="8"/>
        </w:numPr>
        <w:spacing w:after="0" w:line="240" w:lineRule="auto"/>
        <w:contextualSpacing w:val="0"/>
        <w:rPr>
          <w:rFonts w:ascii="Calibri" w:eastAsia="Calibri" w:hAnsi="Calibri" w:cs="Calibri"/>
          <w:spacing w:val="1"/>
        </w:rPr>
      </w:pPr>
      <w:r w:rsidRPr="002C1954">
        <w:rPr>
          <w:rFonts w:ascii="Calibri" w:eastAsia="Calibri" w:hAnsi="Calibri" w:cs="Calibri"/>
          <w:spacing w:val="1"/>
        </w:rPr>
        <w:t xml:space="preserve">If the submission </w:t>
      </w:r>
      <w:r>
        <w:rPr>
          <w:rFonts w:ascii="Calibri" w:eastAsia="Calibri" w:hAnsi="Calibri" w:cs="Calibri"/>
          <w:spacing w:val="1"/>
        </w:rPr>
        <w:t xml:space="preserve">provides </w:t>
      </w:r>
      <w:r w:rsidR="6DA34B21">
        <w:rPr>
          <w:rFonts w:ascii="Calibri" w:eastAsia="Calibri" w:hAnsi="Calibri" w:cs="Calibri"/>
          <w:spacing w:val="1"/>
        </w:rPr>
        <w:t xml:space="preserve">insufficient </w:t>
      </w:r>
      <w:r>
        <w:rPr>
          <w:rFonts w:ascii="Calibri" w:eastAsia="Calibri" w:hAnsi="Calibri" w:cs="Calibri"/>
          <w:spacing w:val="1"/>
        </w:rPr>
        <w:t>evidence</w:t>
      </w:r>
      <w:r w:rsidR="3A5BA4A7" w:rsidRPr="2B429E25">
        <w:rPr>
          <w:rFonts w:ascii="Calibri" w:eastAsia="Calibri" w:hAnsi="Calibri" w:cs="Calibri"/>
        </w:rPr>
        <w:t xml:space="preserve"> to meet the Thr</w:t>
      </w:r>
      <w:r w:rsidR="51AF65DE" w:rsidRPr="2B429E25">
        <w:rPr>
          <w:rFonts w:ascii="Calibri" w:eastAsia="Calibri" w:hAnsi="Calibri" w:cs="Calibri"/>
        </w:rPr>
        <w:t xml:space="preserve">eshold </w:t>
      </w:r>
      <w:r w:rsidR="00C5C0F4" w:rsidRPr="2B429E25">
        <w:rPr>
          <w:rFonts w:ascii="Calibri" w:eastAsia="Calibri" w:hAnsi="Calibri" w:cs="Calibri"/>
        </w:rPr>
        <w:t>A</w:t>
      </w:r>
      <w:r w:rsidR="51AF65DE" w:rsidRPr="2B429E25">
        <w:rPr>
          <w:rFonts w:ascii="Calibri" w:eastAsia="Calibri" w:hAnsi="Calibri" w:cs="Calibri"/>
        </w:rPr>
        <w:t>na</w:t>
      </w:r>
      <w:r w:rsidR="00C5C0F4" w:rsidRPr="2B429E25">
        <w:rPr>
          <w:rFonts w:ascii="Calibri" w:eastAsia="Calibri" w:hAnsi="Calibri" w:cs="Calibri"/>
        </w:rPr>
        <w:t>l</w:t>
      </w:r>
      <w:r w:rsidR="51AF65DE" w:rsidRPr="2B429E25">
        <w:rPr>
          <w:rFonts w:ascii="Calibri" w:eastAsia="Calibri" w:hAnsi="Calibri" w:cs="Calibri"/>
        </w:rPr>
        <w:t>ysis</w:t>
      </w:r>
      <w:r w:rsidR="305AF996" w:rsidRPr="2B429E25">
        <w:rPr>
          <w:rFonts w:ascii="Calibri" w:eastAsia="Calibri" w:hAnsi="Calibri" w:cs="Calibri"/>
        </w:rPr>
        <w:t xml:space="preserve"> and demonstrate that this is </w:t>
      </w:r>
      <w:r w:rsidR="5325FA08" w:rsidRPr="2B429E25">
        <w:rPr>
          <w:rFonts w:ascii="Calibri" w:eastAsia="Calibri" w:hAnsi="Calibri" w:cs="Calibri"/>
        </w:rPr>
        <w:t>a substantive and valid challenge</w:t>
      </w:r>
      <w:r w:rsidR="00F26C36">
        <w:rPr>
          <w:rFonts w:ascii="Calibri" w:eastAsia="Calibri" w:hAnsi="Calibri" w:cs="Calibri"/>
        </w:rPr>
        <w:t>,</w:t>
      </w:r>
      <w:r>
        <w:rPr>
          <w:rFonts w:ascii="Calibri" w:eastAsia="Calibri" w:hAnsi="Calibri" w:cs="Calibri"/>
          <w:spacing w:val="1"/>
        </w:rPr>
        <w:t xml:space="preserve"> ADECA may reject the challenge. </w:t>
      </w:r>
      <w:r w:rsidR="0E458854" w:rsidRPr="005C3B42">
        <w:rPr>
          <w:rFonts w:ascii="Calibri" w:eastAsia="Calibri" w:hAnsi="Calibri" w:cs="Calibri"/>
          <w:spacing w:val="1"/>
        </w:rPr>
        <w:t>ADECA is only able to evaluate a submission if there is some form of evidence that allow</w:t>
      </w:r>
      <w:r w:rsidR="2A8941A3">
        <w:rPr>
          <w:rFonts w:ascii="Calibri" w:eastAsia="Calibri" w:hAnsi="Calibri" w:cs="Calibri"/>
          <w:spacing w:val="1"/>
        </w:rPr>
        <w:t>s</w:t>
      </w:r>
      <w:r w:rsidR="0E458854" w:rsidRPr="00E60901">
        <w:rPr>
          <w:rFonts w:ascii="Calibri" w:eastAsia="Calibri" w:hAnsi="Calibri" w:cs="Calibri"/>
          <w:spacing w:val="1"/>
        </w:rPr>
        <w:t xml:space="preserve"> ADECA to analyze the validity and authenticity of the challenge. This minimum standard has been adopted to avoid frivolous </w:t>
      </w:r>
      <w:r>
        <w:rPr>
          <w:rFonts w:ascii="Calibri" w:eastAsia="Calibri" w:hAnsi="Calibri" w:cs="Calibri"/>
          <w:spacing w:val="1"/>
        </w:rPr>
        <w:t xml:space="preserve">map </w:t>
      </w:r>
      <w:r w:rsidR="0E458854" w:rsidRPr="00E60901">
        <w:rPr>
          <w:rFonts w:ascii="Calibri" w:eastAsia="Calibri" w:hAnsi="Calibri" w:cs="Calibri"/>
          <w:spacing w:val="1"/>
        </w:rPr>
        <w:t>challenges and focus on</w:t>
      </w:r>
      <w:r>
        <w:rPr>
          <w:rFonts w:ascii="Calibri" w:eastAsia="Calibri" w:hAnsi="Calibri" w:cs="Calibri"/>
          <w:spacing w:val="1"/>
        </w:rPr>
        <w:t xml:space="preserve"> </w:t>
      </w:r>
      <w:r w:rsidR="0E458854" w:rsidRPr="00E60901">
        <w:rPr>
          <w:rFonts w:ascii="Calibri" w:eastAsia="Calibri" w:hAnsi="Calibri" w:cs="Calibri"/>
          <w:spacing w:val="1"/>
        </w:rPr>
        <w:t>challenges</w:t>
      </w:r>
      <w:r>
        <w:rPr>
          <w:rFonts w:ascii="Calibri" w:eastAsia="Calibri" w:hAnsi="Calibri" w:cs="Calibri"/>
          <w:spacing w:val="1"/>
        </w:rPr>
        <w:t xml:space="preserve"> support</w:t>
      </w:r>
      <w:r w:rsidR="4153E09F">
        <w:rPr>
          <w:rFonts w:ascii="Calibri" w:eastAsia="Calibri" w:hAnsi="Calibri" w:cs="Calibri"/>
          <w:spacing w:val="1"/>
        </w:rPr>
        <w:t>ed by evidence</w:t>
      </w:r>
      <w:r w:rsidR="0E458854" w:rsidRPr="005C3B42">
        <w:rPr>
          <w:rFonts w:ascii="Calibri" w:eastAsia="Calibri" w:hAnsi="Calibri" w:cs="Calibri"/>
          <w:spacing w:val="1"/>
        </w:rPr>
        <w:t>.</w:t>
      </w:r>
    </w:p>
    <w:p w14:paraId="086005D4" w14:textId="77777777" w:rsidR="00B40378" w:rsidRPr="00B40378" w:rsidRDefault="00B40378" w:rsidP="00B40378">
      <w:pPr>
        <w:widowControl/>
        <w:spacing w:after="0" w:line="240" w:lineRule="auto"/>
        <w:rPr>
          <w:rFonts w:ascii="Calibri" w:eastAsia="Calibri" w:hAnsi="Calibri" w:cs="Calibri"/>
          <w:spacing w:val="1"/>
        </w:rPr>
      </w:pPr>
    </w:p>
    <w:p w14:paraId="73B35147" w14:textId="0BE82836" w:rsidR="00051B67" w:rsidRDefault="002605CA" w:rsidP="00F153C2">
      <w:pPr>
        <w:widowControl/>
        <w:spacing w:after="0" w:line="240" w:lineRule="auto"/>
        <w:rPr>
          <w:rFonts w:ascii="Calibri" w:eastAsia="Calibri" w:hAnsi="Calibri" w:cs="Calibri"/>
          <w:spacing w:val="1"/>
        </w:rPr>
      </w:pPr>
      <w:r>
        <w:rPr>
          <w:rFonts w:ascii="Calibri" w:eastAsia="Calibri" w:hAnsi="Calibri" w:cs="Calibri"/>
          <w:spacing w:val="1"/>
        </w:rPr>
        <w:fldChar w:fldCharType="begin"/>
      </w:r>
      <w:r>
        <w:rPr>
          <w:rFonts w:ascii="Calibri" w:eastAsia="Calibri" w:hAnsi="Calibri" w:cs="Calibri"/>
          <w:spacing w:val="1"/>
        </w:rPr>
        <w:instrText xml:space="preserve"> REF _Ref116982929 \h </w:instrText>
      </w:r>
      <w:r>
        <w:rPr>
          <w:rFonts w:ascii="Calibri" w:eastAsia="Calibri" w:hAnsi="Calibri" w:cs="Calibri"/>
          <w:spacing w:val="1"/>
        </w:rPr>
      </w:r>
      <w:r>
        <w:rPr>
          <w:rFonts w:ascii="Calibri" w:eastAsia="Calibri" w:hAnsi="Calibri" w:cs="Calibri"/>
          <w:spacing w:val="1"/>
        </w:rPr>
        <w:fldChar w:fldCharType="separate"/>
      </w:r>
      <w:r w:rsidR="00675E4F">
        <w:t xml:space="preserve">Table </w:t>
      </w:r>
      <w:r w:rsidR="00675E4F">
        <w:rPr>
          <w:noProof/>
        </w:rPr>
        <w:t>2</w:t>
      </w:r>
      <w:r>
        <w:rPr>
          <w:rFonts w:ascii="Calibri" w:eastAsia="Calibri" w:hAnsi="Calibri" w:cs="Calibri"/>
          <w:spacing w:val="1"/>
        </w:rPr>
        <w:fldChar w:fldCharType="end"/>
      </w:r>
      <w:r w:rsidR="508024DB">
        <w:rPr>
          <w:rFonts w:ascii="Calibri" w:eastAsia="Calibri" w:hAnsi="Calibri" w:cs="Calibri"/>
          <w:spacing w:val="1"/>
        </w:rPr>
        <w:t xml:space="preserve"> (below) outlines ADECA’s responses in the Threshold Analysis and Challenge Review stages. </w:t>
      </w:r>
      <w:r w:rsidR="115DEF2B" w:rsidDel="00BD6899">
        <w:rPr>
          <w:rFonts w:ascii="Calibri" w:eastAsia="Calibri" w:hAnsi="Calibri" w:cs="Calibri"/>
          <w:spacing w:val="1"/>
        </w:rPr>
        <w:t xml:space="preserve">Once a </w:t>
      </w:r>
      <w:r w:rsidR="115DEF2B" w:rsidDel="00C45938">
        <w:rPr>
          <w:rFonts w:ascii="Calibri" w:eastAsia="Calibri" w:hAnsi="Calibri" w:cs="Calibri"/>
          <w:spacing w:val="1"/>
        </w:rPr>
        <w:t xml:space="preserve">challenge </w:t>
      </w:r>
      <w:r w:rsidR="115DEF2B" w:rsidDel="00BD6899">
        <w:rPr>
          <w:rFonts w:ascii="Calibri" w:eastAsia="Calibri" w:hAnsi="Calibri" w:cs="Calibri"/>
          <w:spacing w:val="1"/>
        </w:rPr>
        <w:t>submission progresses to</w:t>
      </w:r>
      <w:r w:rsidR="115DEF2B" w:rsidDel="004D2B60">
        <w:rPr>
          <w:rFonts w:ascii="Calibri" w:eastAsia="Calibri" w:hAnsi="Calibri" w:cs="Calibri"/>
          <w:spacing w:val="1"/>
        </w:rPr>
        <w:t xml:space="preserve"> the</w:t>
      </w:r>
      <w:r w:rsidR="115DEF2B">
        <w:rPr>
          <w:rFonts w:ascii="Calibri" w:eastAsia="Calibri" w:hAnsi="Calibri" w:cs="Calibri"/>
          <w:spacing w:val="1"/>
        </w:rPr>
        <w:t xml:space="preserve"> Challenge Review</w:t>
      </w:r>
      <w:r w:rsidR="115DEF2B" w:rsidDel="004D2B60">
        <w:rPr>
          <w:rFonts w:ascii="Calibri" w:eastAsia="Calibri" w:hAnsi="Calibri" w:cs="Calibri"/>
          <w:spacing w:val="1"/>
        </w:rPr>
        <w:t xml:space="preserve"> stage</w:t>
      </w:r>
      <w:r w:rsidR="115DEF2B">
        <w:rPr>
          <w:rFonts w:ascii="Calibri" w:eastAsia="Calibri" w:hAnsi="Calibri" w:cs="Calibri"/>
          <w:spacing w:val="1"/>
        </w:rPr>
        <w:t xml:space="preserve">, </w:t>
      </w:r>
      <w:r w:rsidR="74854397">
        <w:rPr>
          <w:rFonts w:ascii="Calibri" w:eastAsia="Calibri" w:hAnsi="Calibri" w:cs="Calibri"/>
          <w:spacing w:val="1"/>
        </w:rPr>
        <w:t xml:space="preserve">the challenged ISP(s) </w:t>
      </w:r>
      <w:r w:rsidR="74854397" w:rsidDel="00C45938">
        <w:rPr>
          <w:rFonts w:ascii="Calibri" w:eastAsia="Calibri" w:hAnsi="Calibri" w:cs="Calibri"/>
          <w:spacing w:val="1"/>
        </w:rPr>
        <w:t xml:space="preserve">is </w:t>
      </w:r>
      <w:r w:rsidR="16DE2F2E" w:rsidDel="00C45938">
        <w:rPr>
          <w:rFonts w:ascii="Calibri" w:eastAsia="Calibri" w:hAnsi="Calibri" w:cs="Calibri"/>
          <w:spacing w:val="1"/>
        </w:rPr>
        <w:t xml:space="preserve">sent </w:t>
      </w:r>
      <w:r w:rsidR="16DE2F2E">
        <w:rPr>
          <w:rFonts w:ascii="Calibri" w:eastAsia="Calibri" w:hAnsi="Calibri" w:cs="Calibri"/>
          <w:spacing w:val="1"/>
        </w:rPr>
        <w:t xml:space="preserve">the relevant </w:t>
      </w:r>
      <w:r w:rsidR="16DE2F2E" w:rsidDel="00C45938">
        <w:rPr>
          <w:rFonts w:ascii="Calibri" w:eastAsia="Calibri" w:hAnsi="Calibri" w:cs="Calibri"/>
          <w:spacing w:val="1"/>
        </w:rPr>
        <w:t xml:space="preserve">challenge </w:t>
      </w:r>
      <w:r w:rsidR="7C6147FC">
        <w:rPr>
          <w:rFonts w:ascii="Calibri" w:eastAsia="Calibri" w:hAnsi="Calibri" w:cs="Calibri"/>
          <w:spacing w:val="1"/>
        </w:rPr>
        <w:t xml:space="preserve">evidence and </w:t>
      </w:r>
      <w:r w:rsidR="7C6147FC" w:rsidDel="000B0DE6">
        <w:rPr>
          <w:rFonts w:ascii="Calibri" w:eastAsia="Calibri" w:hAnsi="Calibri" w:cs="Calibri"/>
          <w:spacing w:val="1"/>
        </w:rPr>
        <w:t>is given</w:t>
      </w:r>
      <w:r w:rsidR="7C6147FC">
        <w:rPr>
          <w:rFonts w:ascii="Calibri" w:eastAsia="Calibri" w:hAnsi="Calibri" w:cs="Calibri"/>
          <w:spacing w:val="1"/>
        </w:rPr>
        <w:t xml:space="preserve"> a</w:t>
      </w:r>
      <w:r w:rsidR="7C6147FC" w:rsidDel="002E4D9E">
        <w:rPr>
          <w:rFonts w:ascii="Calibri" w:eastAsia="Calibri" w:hAnsi="Calibri" w:cs="Calibri"/>
          <w:spacing w:val="1"/>
        </w:rPr>
        <w:t xml:space="preserve"> certain amount of time</w:t>
      </w:r>
      <w:r w:rsidR="7C6147FC">
        <w:rPr>
          <w:rFonts w:ascii="Calibri" w:eastAsia="Calibri" w:hAnsi="Calibri" w:cs="Calibri"/>
          <w:spacing w:val="1"/>
        </w:rPr>
        <w:t xml:space="preserve"> to respond</w:t>
      </w:r>
      <w:r w:rsidR="38412526">
        <w:rPr>
          <w:rFonts w:ascii="Calibri" w:eastAsia="Calibri" w:hAnsi="Calibri" w:cs="Calibri"/>
          <w:spacing w:val="1"/>
        </w:rPr>
        <w:t xml:space="preserve"> with its own evidence to support its </w:t>
      </w:r>
      <w:r w:rsidR="38412526" w:rsidDel="008A6B73">
        <w:rPr>
          <w:rFonts w:ascii="Calibri" w:eastAsia="Calibri" w:hAnsi="Calibri" w:cs="Calibri"/>
          <w:spacing w:val="1"/>
        </w:rPr>
        <w:t xml:space="preserve">original </w:t>
      </w:r>
      <w:r w:rsidR="38412526">
        <w:rPr>
          <w:rFonts w:ascii="Calibri" w:eastAsia="Calibri" w:hAnsi="Calibri" w:cs="Calibri"/>
          <w:spacing w:val="1"/>
        </w:rPr>
        <w:t xml:space="preserve">service availability claims. </w:t>
      </w:r>
      <w:r w:rsidR="7CEC13B6">
        <w:rPr>
          <w:rFonts w:ascii="Calibri" w:eastAsia="Calibri" w:hAnsi="Calibri" w:cs="Calibri"/>
          <w:spacing w:val="1"/>
        </w:rPr>
        <w:t xml:space="preserve">After </w:t>
      </w:r>
      <w:r w:rsidR="7CEC13B6" w:rsidDel="008A6B73">
        <w:rPr>
          <w:rFonts w:ascii="Calibri" w:eastAsia="Calibri" w:hAnsi="Calibri" w:cs="Calibri"/>
          <w:spacing w:val="1"/>
        </w:rPr>
        <w:t>this period has lapsed</w:t>
      </w:r>
      <w:r w:rsidR="7CEC13B6">
        <w:rPr>
          <w:rFonts w:ascii="Calibri" w:eastAsia="Calibri" w:hAnsi="Calibri" w:cs="Calibri"/>
          <w:spacing w:val="1"/>
        </w:rPr>
        <w:t xml:space="preserve">, ADECA will evaluate the </w:t>
      </w:r>
      <w:r w:rsidR="747F66B6">
        <w:rPr>
          <w:rFonts w:ascii="Calibri" w:eastAsia="Calibri" w:hAnsi="Calibri" w:cs="Calibri"/>
          <w:spacing w:val="1"/>
        </w:rPr>
        <w:t xml:space="preserve">available </w:t>
      </w:r>
      <w:r w:rsidR="7CEC13B6">
        <w:rPr>
          <w:rFonts w:ascii="Calibri" w:eastAsia="Calibri" w:hAnsi="Calibri" w:cs="Calibri"/>
          <w:spacing w:val="1"/>
        </w:rPr>
        <w:t xml:space="preserve">evidence, </w:t>
      </w:r>
      <w:r w:rsidR="1B8A7AAB">
        <w:rPr>
          <w:rFonts w:ascii="Calibri" w:eastAsia="Calibri" w:hAnsi="Calibri" w:cs="Calibri"/>
          <w:spacing w:val="1"/>
        </w:rPr>
        <w:t>decide whether it will perform its own supplemental discovery, and</w:t>
      </w:r>
      <w:r w:rsidR="1B8A7AAB" w:rsidDel="00FC3652">
        <w:rPr>
          <w:rFonts w:ascii="Calibri" w:eastAsia="Calibri" w:hAnsi="Calibri" w:cs="Calibri"/>
          <w:spacing w:val="1"/>
        </w:rPr>
        <w:t xml:space="preserve"> u</w:t>
      </w:r>
      <w:r w:rsidR="157912B6" w:rsidDel="00FC3652">
        <w:rPr>
          <w:rFonts w:ascii="Calibri" w:eastAsia="Calibri" w:hAnsi="Calibri" w:cs="Calibri"/>
          <w:spacing w:val="1"/>
        </w:rPr>
        <w:t xml:space="preserve">ltimately determine which availability information will be provided on the </w:t>
      </w:r>
      <w:r w:rsidR="747F66B6" w:rsidRPr="002C1954" w:rsidDel="00FC3652">
        <w:rPr>
          <w:rFonts w:ascii="Calibri" w:eastAsia="Calibri" w:hAnsi="Calibri" w:cs="Calibri"/>
          <w:spacing w:val="1"/>
        </w:rPr>
        <w:t>Alabama Broadband Map</w:t>
      </w:r>
      <w:r w:rsidR="157912B6" w:rsidDel="00FC3652">
        <w:rPr>
          <w:rFonts w:ascii="Calibri" w:eastAsia="Calibri" w:hAnsi="Calibri" w:cs="Calibri"/>
          <w:spacing w:val="1"/>
        </w:rPr>
        <w:t xml:space="preserve">. </w:t>
      </w:r>
    </w:p>
    <w:p w14:paraId="4E2862D7" w14:textId="77777777" w:rsidR="00B40378" w:rsidRDefault="00B40378" w:rsidP="00F153C2">
      <w:pPr>
        <w:widowControl/>
        <w:spacing w:after="0" w:line="240" w:lineRule="auto"/>
        <w:rPr>
          <w:rFonts w:ascii="Calibri" w:eastAsia="Calibri" w:hAnsi="Calibri" w:cs="Calibri"/>
          <w:spacing w:val="1"/>
        </w:rPr>
      </w:pPr>
    </w:p>
    <w:p w14:paraId="329BF638" w14:textId="2DB9FCDD" w:rsidR="00B61EEA" w:rsidRDefault="3C1705AB" w:rsidP="00F153C2">
      <w:pPr>
        <w:widowControl/>
        <w:spacing w:after="0" w:line="240" w:lineRule="auto"/>
        <w:rPr>
          <w:rFonts w:ascii="Calibri" w:eastAsia="Calibri" w:hAnsi="Calibri" w:cs="Calibri"/>
          <w:spacing w:val="1"/>
        </w:rPr>
      </w:pPr>
      <w:r w:rsidDel="009B4A7B">
        <w:rPr>
          <w:rFonts w:ascii="Calibri" w:eastAsia="Calibri" w:hAnsi="Calibri" w:cs="Calibri"/>
          <w:spacing w:val="1"/>
        </w:rPr>
        <w:t>T</w:t>
      </w:r>
      <w:r w:rsidR="029E8651" w:rsidDel="009B4A7B">
        <w:rPr>
          <w:rFonts w:ascii="Calibri" w:eastAsia="Calibri" w:hAnsi="Calibri" w:cs="Calibri"/>
          <w:spacing w:val="1"/>
        </w:rPr>
        <w:t xml:space="preserve">he </w:t>
      </w:r>
      <w:r w:rsidR="508024DB">
        <w:rPr>
          <w:rFonts w:ascii="Calibri" w:eastAsia="Calibri" w:hAnsi="Calibri" w:cs="Calibri"/>
          <w:spacing w:val="1"/>
        </w:rPr>
        <w:t>Expedited</w:t>
      </w:r>
      <w:r w:rsidR="029E8651">
        <w:rPr>
          <w:rFonts w:ascii="Calibri" w:eastAsia="Calibri" w:hAnsi="Calibri" w:cs="Calibri"/>
          <w:spacing w:val="1"/>
        </w:rPr>
        <w:t xml:space="preserve"> Review</w:t>
      </w:r>
      <w:r w:rsidR="2F528C04" w:rsidDel="006B354B">
        <w:rPr>
          <w:rFonts w:ascii="Calibri" w:eastAsia="Calibri" w:hAnsi="Calibri" w:cs="Calibri"/>
          <w:spacing w:val="1"/>
        </w:rPr>
        <w:t xml:space="preserve"> </w:t>
      </w:r>
      <w:r w:rsidR="39D24114" w:rsidDel="006B354B">
        <w:rPr>
          <w:rFonts w:ascii="Calibri" w:eastAsia="Calibri" w:hAnsi="Calibri" w:cs="Calibri"/>
          <w:spacing w:val="1"/>
        </w:rPr>
        <w:t>send</w:t>
      </w:r>
      <w:r w:rsidR="065D15E9" w:rsidDel="006B354B">
        <w:rPr>
          <w:rFonts w:ascii="Calibri" w:eastAsia="Calibri" w:hAnsi="Calibri" w:cs="Calibri"/>
          <w:spacing w:val="1"/>
        </w:rPr>
        <w:t>s</w:t>
      </w:r>
      <w:r w:rsidR="39D24114" w:rsidDel="006B354B">
        <w:rPr>
          <w:rFonts w:ascii="Calibri" w:eastAsia="Calibri" w:hAnsi="Calibri" w:cs="Calibri"/>
          <w:spacing w:val="1"/>
        </w:rPr>
        <w:t xml:space="preserve"> the </w:t>
      </w:r>
      <w:r w:rsidR="747F66B6" w:rsidRPr="2B429E25">
        <w:rPr>
          <w:rFonts w:ascii="Calibri" w:eastAsia="Calibri" w:hAnsi="Calibri" w:cs="Calibri"/>
        </w:rPr>
        <w:t>challenger</w:t>
      </w:r>
      <w:r w:rsidR="797607E6" w:rsidRPr="2B429E25">
        <w:rPr>
          <w:rFonts w:ascii="Calibri" w:eastAsia="Calibri" w:hAnsi="Calibri" w:cs="Calibri"/>
        </w:rPr>
        <w:t>’s</w:t>
      </w:r>
      <w:r w:rsidR="747F66B6" w:rsidDel="006B354B">
        <w:rPr>
          <w:rFonts w:ascii="Calibri" w:eastAsia="Calibri" w:hAnsi="Calibri" w:cs="Calibri"/>
          <w:spacing w:val="1"/>
        </w:rPr>
        <w:t xml:space="preserve"> </w:t>
      </w:r>
      <w:r w:rsidR="065D15E9" w:rsidDel="006B354B">
        <w:rPr>
          <w:rFonts w:ascii="Calibri" w:eastAsia="Calibri" w:hAnsi="Calibri" w:cs="Calibri"/>
          <w:spacing w:val="1"/>
        </w:rPr>
        <w:t xml:space="preserve">evidence </w:t>
      </w:r>
      <w:r w:rsidR="39D24114" w:rsidDel="006B354B">
        <w:rPr>
          <w:rFonts w:ascii="Calibri" w:eastAsia="Calibri" w:hAnsi="Calibri" w:cs="Calibri"/>
          <w:spacing w:val="1"/>
        </w:rPr>
        <w:t>to the challenged ISP(s)</w:t>
      </w:r>
      <w:r w:rsidR="2F528C04" w:rsidDel="006B354B">
        <w:rPr>
          <w:rFonts w:ascii="Calibri" w:eastAsia="Calibri" w:hAnsi="Calibri" w:cs="Calibri"/>
          <w:spacing w:val="1"/>
        </w:rPr>
        <w:t xml:space="preserve"> </w:t>
      </w:r>
      <w:r w:rsidR="065D15E9" w:rsidDel="006B354B">
        <w:rPr>
          <w:rFonts w:ascii="Calibri" w:eastAsia="Calibri" w:hAnsi="Calibri" w:cs="Calibri"/>
          <w:spacing w:val="1"/>
        </w:rPr>
        <w:t xml:space="preserve">more quickly </w:t>
      </w:r>
      <w:r w:rsidR="39D24114" w:rsidDel="006B354B">
        <w:rPr>
          <w:rFonts w:ascii="Calibri" w:eastAsia="Calibri" w:hAnsi="Calibri" w:cs="Calibri"/>
          <w:spacing w:val="1"/>
        </w:rPr>
        <w:t xml:space="preserve">and </w:t>
      </w:r>
      <w:r w:rsidR="10E89038" w:rsidDel="006B354B">
        <w:rPr>
          <w:rFonts w:ascii="Calibri" w:eastAsia="Calibri" w:hAnsi="Calibri" w:cs="Calibri"/>
          <w:spacing w:val="1"/>
        </w:rPr>
        <w:t xml:space="preserve">provides </w:t>
      </w:r>
      <w:r w:rsidR="10E89038" w:rsidRPr="001C24B6">
        <w:rPr>
          <w:rFonts w:ascii="Calibri" w:eastAsia="Calibri" w:hAnsi="Calibri" w:cs="Calibri"/>
          <w:spacing w:val="1"/>
        </w:rPr>
        <w:t>1</w:t>
      </w:r>
      <w:r w:rsidR="39106F6D" w:rsidRPr="001C24B6">
        <w:rPr>
          <w:rFonts w:ascii="Calibri" w:eastAsia="Calibri" w:hAnsi="Calibri" w:cs="Calibri"/>
          <w:spacing w:val="1"/>
        </w:rPr>
        <w:t>0 business</w:t>
      </w:r>
      <w:r w:rsidR="10E89038" w:rsidRPr="001C24B6">
        <w:rPr>
          <w:rFonts w:ascii="Calibri" w:eastAsia="Calibri" w:hAnsi="Calibri" w:cs="Calibri"/>
          <w:spacing w:val="1"/>
        </w:rPr>
        <w:t xml:space="preserve"> days</w:t>
      </w:r>
      <w:r w:rsidR="10E89038">
        <w:rPr>
          <w:rFonts w:ascii="Calibri" w:eastAsia="Calibri" w:hAnsi="Calibri" w:cs="Calibri"/>
          <w:spacing w:val="1"/>
        </w:rPr>
        <w:t xml:space="preserve"> </w:t>
      </w:r>
      <w:r w:rsidR="10E89038" w:rsidDel="006B354B">
        <w:rPr>
          <w:rFonts w:ascii="Calibri" w:eastAsia="Calibri" w:hAnsi="Calibri" w:cs="Calibri"/>
          <w:spacing w:val="1"/>
        </w:rPr>
        <w:t xml:space="preserve">for </w:t>
      </w:r>
      <w:r w:rsidR="1A2876CC" w:rsidDel="006B354B">
        <w:rPr>
          <w:rFonts w:ascii="Calibri" w:eastAsia="Calibri" w:hAnsi="Calibri" w:cs="Calibri"/>
          <w:spacing w:val="1"/>
        </w:rPr>
        <w:t xml:space="preserve">challenged ISP(s) </w:t>
      </w:r>
      <w:r w:rsidR="10E89038">
        <w:rPr>
          <w:rFonts w:ascii="Calibri" w:eastAsia="Calibri" w:hAnsi="Calibri" w:cs="Calibri"/>
          <w:spacing w:val="1"/>
        </w:rPr>
        <w:t xml:space="preserve">to submit </w:t>
      </w:r>
      <w:r w:rsidR="1A2876CC">
        <w:rPr>
          <w:rFonts w:ascii="Calibri" w:eastAsia="Calibri" w:hAnsi="Calibri" w:cs="Calibri"/>
          <w:spacing w:val="1"/>
        </w:rPr>
        <w:t xml:space="preserve">evidence supporting </w:t>
      </w:r>
      <w:r w:rsidR="1A2876CC" w:rsidDel="000E2662">
        <w:rPr>
          <w:rFonts w:ascii="Calibri" w:eastAsia="Calibri" w:hAnsi="Calibri" w:cs="Calibri"/>
          <w:spacing w:val="1"/>
        </w:rPr>
        <w:t xml:space="preserve">their </w:t>
      </w:r>
      <w:r w:rsidR="1A2876CC" w:rsidDel="00913D78">
        <w:rPr>
          <w:rFonts w:ascii="Calibri" w:eastAsia="Calibri" w:hAnsi="Calibri" w:cs="Calibri"/>
          <w:spacing w:val="1"/>
        </w:rPr>
        <w:t>original</w:t>
      </w:r>
      <w:r w:rsidR="1A2876CC">
        <w:rPr>
          <w:rFonts w:ascii="Calibri" w:eastAsia="Calibri" w:hAnsi="Calibri" w:cs="Calibri"/>
          <w:spacing w:val="1"/>
        </w:rPr>
        <w:t xml:space="preserve"> claims</w:t>
      </w:r>
      <w:r w:rsidR="39D24114">
        <w:rPr>
          <w:rFonts w:ascii="Calibri" w:eastAsia="Calibri" w:hAnsi="Calibri" w:cs="Calibri"/>
          <w:spacing w:val="1"/>
        </w:rPr>
        <w:t>.</w:t>
      </w:r>
      <w:r w:rsidR="5B29FCAF">
        <w:rPr>
          <w:rFonts w:ascii="Calibri" w:eastAsia="Calibri" w:hAnsi="Calibri" w:cs="Calibri"/>
          <w:spacing w:val="1"/>
        </w:rPr>
        <w:t xml:space="preserve"> </w:t>
      </w:r>
      <w:r w:rsidR="5B29FCAF" w:rsidDel="00913D78">
        <w:rPr>
          <w:rFonts w:ascii="Calibri" w:eastAsia="Calibri" w:hAnsi="Calibri" w:cs="Calibri"/>
          <w:spacing w:val="1"/>
        </w:rPr>
        <w:t xml:space="preserve">In </w:t>
      </w:r>
      <w:r w:rsidR="0B9075FB" w:rsidDel="00913D78">
        <w:rPr>
          <w:rFonts w:ascii="Calibri" w:eastAsia="Calibri" w:hAnsi="Calibri" w:cs="Calibri"/>
          <w:spacing w:val="1"/>
        </w:rPr>
        <w:t>contrast, t</w:t>
      </w:r>
      <w:r w:rsidR="0B9075FB">
        <w:rPr>
          <w:rFonts w:ascii="Calibri" w:eastAsia="Calibri" w:hAnsi="Calibri" w:cs="Calibri"/>
          <w:spacing w:val="1"/>
        </w:rPr>
        <w:t>he</w:t>
      </w:r>
      <w:r w:rsidR="578BD6D3">
        <w:rPr>
          <w:rFonts w:ascii="Calibri" w:eastAsia="Calibri" w:hAnsi="Calibri" w:cs="Calibri"/>
          <w:spacing w:val="1"/>
        </w:rPr>
        <w:t xml:space="preserve"> </w:t>
      </w:r>
      <w:r w:rsidR="508024DB">
        <w:rPr>
          <w:rFonts w:ascii="Calibri" w:eastAsia="Calibri" w:hAnsi="Calibri" w:cs="Calibri"/>
          <w:spacing w:val="1"/>
        </w:rPr>
        <w:t>Normal</w:t>
      </w:r>
      <w:r w:rsidR="574A7F69">
        <w:rPr>
          <w:rFonts w:ascii="Calibri" w:eastAsia="Calibri" w:hAnsi="Calibri" w:cs="Calibri"/>
          <w:spacing w:val="1"/>
        </w:rPr>
        <w:t xml:space="preserve"> Review </w:t>
      </w:r>
      <w:r w:rsidR="574A7F69" w:rsidDel="00F02B3F">
        <w:rPr>
          <w:rFonts w:ascii="Calibri" w:eastAsia="Calibri" w:hAnsi="Calibri" w:cs="Calibri"/>
          <w:spacing w:val="1"/>
        </w:rPr>
        <w:t xml:space="preserve">is designed to encourage cooperation with the challenged ISP(s) </w:t>
      </w:r>
      <w:r w:rsidR="4DC26955" w:rsidDel="00F02B3F">
        <w:rPr>
          <w:rFonts w:ascii="Calibri" w:eastAsia="Calibri" w:hAnsi="Calibri" w:cs="Calibri"/>
          <w:spacing w:val="1"/>
        </w:rPr>
        <w:t>and provides t</w:t>
      </w:r>
      <w:r w:rsidR="4DC26955">
        <w:rPr>
          <w:rFonts w:ascii="Calibri" w:eastAsia="Calibri" w:hAnsi="Calibri" w:cs="Calibri"/>
          <w:spacing w:val="1"/>
        </w:rPr>
        <w:t xml:space="preserve">he </w:t>
      </w:r>
      <w:r w:rsidR="0522D9A8">
        <w:rPr>
          <w:rFonts w:ascii="Calibri" w:eastAsia="Calibri" w:hAnsi="Calibri" w:cs="Calibri"/>
          <w:spacing w:val="1"/>
        </w:rPr>
        <w:t xml:space="preserve">challenged ISP(s) </w:t>
      </w:r>
      <w:r w:rsidR="4DC26955" w:rsidDel="002376CF">
        <w:rPr>
          <w:rFonts w:ascii="Calibri" w:eastAsia="Calibri" w:hAnsi="Calibri" w:cs="Calibri"/>
          <w:spacing w:val="1"/>
        </w:rPr>
        <w:t xml:space="preserve">with more time </w:t>
      </w:r>
      <w:r w:rsidR="7ABD8981" w:rsidDel="002376CF">
        <w:rPr>
          <w:rFonts w:ascii="Calibri" w:eastAsia="Calibri" w:hAnsi="Calibri" w:cs="Calibri"/>
          <w:spacing w:val="1"/>
        </w:rPr>
        <w:t>(</w:t>
      </w:r>
      <w:r w:rsidR="7ABD8981" w:rsidRPr="004F6869">
        <w:rPr>
          <w:rFonts w:ascii="Calibri" w:eastAsia="Calibri" w:hAnsi="Calibri" w:cs="Calibri"/>
          <w:spacing w:val="1"/>
        </w:rPr>
        <w:t>2</w:t>
      </w:r>
      <w:r w:rsidR="3F7205BA" w:rsidRPr="004F6869">
        <w:rPr>
          <w:rFonts w:ascii="Calibri" w:eastAsia="Calibri" w:hAnsi="Calibri" w:cs="Calibri"/>
          <w:spacing w:val="1"/>
        </w:rPr>
        <w:t>0</w:t>
      </w:r>
      <w:r w:rsidR="7ABD8981" w:rsidRPr="004F6869">
        <w:rPr>
          <w:rFonts w:ascii="Calibri" w:eastAsia="Calibri" w:hAnsi="Calibri" w:cs="Calibri"/>
          <w:spacing w:val="1"/>
        </w:rPr>
        <w:t xml:space="preserve"> </w:t>
      </w:r>
      <w:r w:rsidR="3F7205BA" w:rsidRPr="004F6869">
        <w:rPr>
          <w:rFonts w:ascii="Calibri" w:eastAsia="Calibri" w:hAnsi="Calibri" w:cs="Calibri"/>
          <w:spacing w:val="1"/>
        </w:rPr>
        <w:t xml:space="preserve">business </w:t>
      </w:r>
      <w:r w:rsidR="7ABD8981" w:rsidRPr="004F6869">
        <w:rPr>
          <w:rFonts w:ascii="Calibri" w:eastAsia="Calibri" w:hAnsi="Calibri" w:cs="Calibri"/>
          <w:spacing w:val="1"/>
        </w:rPr>
        <w:t>days</w:t>
      </w:r>
      <w:r w:rsidR="7ABD8981" w:rsidDel="002376CF">
        <w:rPr>
          <w:rFonts w:ascii="Calibri" w:eastAsia="Calibri" w:hAnsi="Calibri" w:cs="Calibri"/>
          <w:spacing w:val="1"/>
        </w:rPr>
        <w:t>)</w:t>
      </w:r>
      <w:r w:rsidR="7ABD8981">
        <w:rPr>
          <w:rFonts w:ascii="Calibri" w:eastAsia="Calibri" w:hAnsi="Calibri" w:cs="Calibri"/>
          <w:spacing w:val="1"/>
        </w:rPr>
        <w:t xml:space="preserve"> </w:t>
      </w:r>
      <w:r w:rsidR="4DC26955">
        <w:rPr>
          <w:rFonts w:ascii="Calibri" w:eastAsia="Calibri" w:hAnsi="Calibri" w:cs="Calibri"/>
          <w:spacing w:val="1"/>
        </w:rPr>
        <w:t>to evaluate</w:t>
      </w:r>
      <w:r w:rsidR="4DC26955" w:rsidRPr="2B429E25">
        <w:rPr>
          <w:rFonts w:ascii="Calibri" w:eastAsia="Calibri" w:hAnsi="Calibri" w:cs="Calibri"/>
        </w:rPr>
        <w:t xml:space="preserve"> why </w:t>
      </w:r>
      <w:r w:rsidR="4369667D" w:rsidDel="002376CF">
        <w:rPr>
          <w:rFonts w:ascii="Calibri" w:eastAsia="Calibri" w:hAnsi="Calibri" w:cs="Calibri"/>
          <w:spacing w:val="1"/>
        </w:rPr>
        <w:t xml:space="preserve">a </w:t>
      </w:r>
      <w:r w:rsidR="1EF2A5F4" w:rsidDel="002376CF">
        <w:rPr>
          <w:rFonts w:ascii="Calibri" w:eastAsia="Calibri" w:hAnsi="Calibri" w:cs="Calibri"/>
          <w:spacing w:val="1"/>
        </w:rPr>
        <w:t>challenger may have conflicting evidence</w:t>
      </w:r>
      <w:r w:rsidR="1EF2A5F4">
        <w:rPr>
          <w:rFonts w:ascii="Calibri" w:eastAsia="Calibri" w:hAnsi="Calibri" w:cs="Calibri"/>
          <w:spacing w:val="1"/>
        </w:rPr>
        <w:t xml:space="preserve">. </w:t>
      </w:r>
    </w:p>
    <w:p w14:paraId="7C19DD02" w14:textId="038093F8" w:rsidR="00F605B2" w:rsidRPr="00F605B2" w:rsidRDefault="00050D7E" w:rsidP="00050D7E">
      <w:pPr>
        <w:pStyle w:val="Caption"/>
        <w:keepLines/>
      </w:pPr>
      <w:bookmarkStart w:id="19" w:name="_Ref116982929"/>
      <w:r>
        <w:lastRenderedPageBreak/>
        <w:t xml:space="preserve">Table </w:t>
      </w:r>
      <w:r>
        <w:fldChar w:fldCharType="begin"/>
      </w:r>
      <w:r>
        <w:instrText>SEQ Table \* ARABIC</w:instrText>
      </w:r>
      <w:r>
        <w:fldChar w:fldCharType="separate"/>
      </w:r>
      <w:r w:rsidR="00675E4F">
        <w:rPr>
          <w:noProof/>
        </w:rPr>
        <w:t>2</w:t>
      </w:r>
      <w:r>
        <w:fldChar w:fldCharType="end"/>
      </w:r>
      <w:bookmarkEnd w:id="19"/>
      <w:r w:rsidR="005E58F6" w:rsidRPr="005E58F6">
        <w:t xml:space="preserve">: ADECA </w:t>
      </w:r>
      <w:r w:rsidR="00134499">
        <w:t>R</w:t>
      </w:r>
      <w:r w:rsidR="005E58F6" w:rsidRPr="00050D7E">
        <w:t>esponse</w:t>
      </w:r>
      <w:r w:rsidR="00BE5FFF" w:rsidRPr="00050D7E">
        <w:t>s</w:t>
      </w:r>
      <w:r w:rsidR="006C2EEC">
        <w:t xml:space="preserve"> </w:t>
      </w:r>
      <w:r w:rsidR="005E58F6" w:rsidRPr="005E58F6">
        <w:t xml:space="preserve">to </w:t>
      </w:r>
      <w:r w:rsidR="009A702C">
        <w:t>the Threshold Analysis and Challenge Review Stages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1170"/>
        <w:gridCol w:w="270"/>
        <w:gridCol w:w="1229"/>
        <w:gridCol w:w="1201"/>
      </w:tblGrid>
      <w:tr w:rsidR="00BD1A5C" w:rsidRPr="004007DA" w14:paraId="56C3E537" w14:textId="77777777" w:rsidTr="00D94851">
        <w:trPr>
          <w:trHeight w:val="305"/>
        </w:trPr>
        <w:tc>
          <w:tcPr>
            <w:tcW w:w="5755" w:type="dxa"/>
            <w:vMerge w:val="restart"/>
            <w:shd w:val="clear" w:color="auto" w:fill="F2F2F2" w:themeFill="background1" w:themeFillShade="F2"/>
            <w:noWrap/>
            <w:vAlign w:val="center"/>
          </w:tcPr>
          <w:p w14:paraId="1A501829" w14:textId="3994EDD2" w:rsidR="00BD1A5C" w:rsidRDefault="00BD1A5C" w:rsidP="00050D7E">
            <w:pPr>
              <w:keepNext/>
              <w:keepLines/>
              <w:widowControl/>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ADECA Responses</w:t>
            </w:r>
          </w:p>
        </w:tc>
        <w:tc>
          <w:tcPr>
            <w:tcW w:w="1170" w:type="dxa"/>
            <w:vMerge w:val="restart"/>
            <w:shd w:val="clear" w:color="auto" w:fill="F2F2F2" w:themeFill="background1" w:themeFillShade="F2"/>
            <w:vAlign w:val="center"/>
          </w:tcPr>
          <w:p w14:paraId="751EA3A4" w14:textId="07865486" w:rsidR="00BD1A5C" w:rsidRDefault="00BD1A5C" w:rsidP="00050D7E">
            <w:pPr>
              <w:keepNext/>
              <w:keepLines/>
              <w:widowControl/>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Threshold</w:t>
            </w:r>
          </w:p>
          <w:p w14:paraId="27EC7285" w14:textId="3378B38E" w:rsidR="00BD1A5C" w:rsidRDefault="00BD1A5C" w:rsidP="00050D7E">
            <w:pPr>
              <w:keepNext/>
              <w:keepLines/>
              <w:widowControl/>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Analysis</w:t>
            </w:r>
          </w:p>
        </w:tc>
        <w:tc>
          <w:tcPr>
            <w:tcW w:w="270" w:type="dxa"/>
            <w:shd w:val="clear" w:color="auto" w:fill="808080" w:themeFill="background1" w:themeFillShade="80"/>
          </w:tcPr>
          <w:p w14:paraId="2C1AB9A1" w14:textId="77777777" w:rsidR="00BD1A5C" w:rsidRDefault="00BD1A5C" w:rsidP="00050D7E">
            <w:pPr>
              <w:keepNext/>
              <w:keepLines/>
              <w:widowControl/>
              <w:spacing w:after="0" w:line="240" w:lineRule="auto"/>
              <w:jc w:val="center"/>
              <w:rPr>
                <w:rFonts w:ascii="Calibri" w:eastAsia="Times New Roman" w:hAnsi="Calibri" w:cs="Calibri"/>
                <w:b/>
                <w:bCs/>
                <w:color w:val="000000"/>
              </w:rPr>
            </w:pPr>
          </w:p>
        </w:tc>
        <w:tc>
          <w:tcPr>
            <w:tcW w:w="2430" w:type="dxa"/>
            <w:gridSpan w:val="2"/>
            <w:shd w:val="clear" w:color="auto" w:fill="BFBFBF" w:themeFill="background1" w:themeFillShade="BF"/>
          </w:tcPr>
          <w:p w14:paraId="702857F9" w14:textId="226C342F" w:rsidR="00BD1A5C" w:rsidRPr="004007DA" w:rsidRDefault="00BD1A5C" w:rsidP="00050D7E">
            <w:pPr>
              <w:keepNext/>
              <w:keepLines/>
              <w:widowControl/>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Challenge Review</w:t>
            </w:r>
          </w:p>
        </w:tc>
      </w:tr>
      <w:tr w:rsidR="00BD1A5C" w:rsidRPr="004007DA" w14:paraId="2CA96410" w14:textId="77777777" w:rsidTr="00D94851">
        <w:trPr>
          <w:trHeight w:val="600"/>
        </w:trPr>
        <w:tc>
          <w:tcPr>
            <w:tcW w:w="5755" w:type="dxa"/>
            <w:vMerge/>
            <w:noWrap/>
            <w:hideMark/>
          </w:tcPr>
          <w:p w14:paraId="4192D062" w14:textId="2FD66289" w:rsidR="00BD1A5C" w:rsidRPr="004007DA" w:rsidRDefault="00BD1A5C" w:rsidP="00050D7E">
            <w:pPr>
              <w:keepNext/>
              <w:keepLines/>
              <w:widowControl/>
              <w:spacing w:after="0" w:line="240" w:lineRule="auto"/>
              <w:rPr>
                <w:rFonts w:ascii="Calibri" w:eastAsia="Times New Roman" w:hAnsi="Calibri" w:cs="Calibri"/>
                <w:b/>
                <w:bCs/>
                <w:color w:val="000000"/>
                <w:sz w:val="24"/>
                <w:szCs w:val="24"/>
              </w:rPr>
            </w:pPr>
          </w:p>
        </w:tc>
        <w:tc>
          <w:tcPr>
            <w:tcW w:w="1170" w:type="dxa"/>
            <w:vMerge/>
          </w:tcPr>
          <w:p w14:paraId="0A78FA6C" w14:textId="1F320853" w:rsidR="00BD1A5C" w:rsidRDefault="00BD1A5C" w:rsidP="00050D7E">
            <w:pPr>
              <w:keepNext/>
              <w:keepLines/>
              <w:widowControl/>
              <w:spacing w:after="0" w:line="240" w:lineRule="auto"/>
              <w:jc w:val="center"/>
              <w:rPr>
                <w:rFonts w:ascii="Calibri" w:eastAsia="Times New Roman" w:hAnsi="Calibri" w:cs="Calibri"/>
                <w:b/>
                <w:bCs/>
                <w:color w:val="000000"/>
              </w:rPr>
            </w:pPr>
          </w:p>
        </w:tc>
        <w:tc>
          <w:tcPr>
            <w:tcW w:w="270" w:type="dxa"/>
            <w:shd w:val="clear" w:color="auto" w:fill="808080" w:themeFill="background1" w:themeFillShade="80"/>
          </w:tcPr>
          <w:p w14:paraId="231CDC77" w14:textId="77777777" w:rsidR="00BD1A5C" w:rsidRDefault="00BD1A5C" w:rsidP="00050D7E">
            <w:pPr>
              <w:keepNext/>
              <w:keepLines/>
              <w:widowControl/>
              <w:spacing w:after="0" w:line="240" w:lineRule="auto"/>
              <w:jc w:val="center"/>
              <w:rPr>
                <w:rFonts w:ascii="Calibri" w:eastAsia="Times New Roman" w:hAnsi="Calibri" w:cs="Calibri"/>
                <w:b/>
                <w:bCs/>
                <w:color w:val="000000"/>
              </w:rPr>
            </w:pPr>
          </w:p>
        </w:tc>
        <w:tc>
          <w:tcPr>
            <w:tcW w:w="1229" w:type="dxa"/>
            <w:shd w:val="clear" w:color="auto" w:fill="F2F2F2" w:themeFill="background1" w:themeFillShade="F2"/>
            <w:hideMark/>
          </w:tcPr>
          <w:p w14:paraId="02F1FCAD" w14:textId="457F4A7F" w:rsidR="00BD1A5C" w:rsidRDefault="002605CA" w:rsidP="00050D7E">
            <w:pPr>
              <w:keepNext/>
              <w:keepLines/>
              <w:widowControl/>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Normal</w:t>
            </w:r>
          </w:p>
          <w:p w14:paraId="1C214084" w14:textId="7EA10962" w:rsidR="00BD1A5C" w:rsidRPr="004007DA" w:rsidRDefault="00BD1A5C" w:rsidP="00050D7E">
            <w:pPr>
              <w:keepNext/>
              <w:keepLines/>
              <w:widowControl/>
              <w:spacing w:after="0" w:line="240" w:lineRule="auto"/>
              <w:jc w:val="center"/>
              <w:rPr>
                <w:rFonts w:ascii="Calibri" w:eastAsia="Times New Roman" w:hAnsi="Calibri" w:cs="Calibri"/>
                <w:b/>
                <w:bCs/>
                <w:color w:val="000000"/>
              </w:rPr>
            </w:pPr>
            <w:r w:rsidRPr="004007DA">
              <w:rPr>
                <w:rFonts w:ascii="Calibri" w:eastAsia="Times New Roman" w:hAnsi="Calibri" w:cs="Calibri"/>
                <w:b/>
                <w:bCs/>
                <w:color w:val="000000"/>
              </w:rPr>
              <w:t>Review</w:t>
            </w:r>
          </w:p>
        </w:tc>
        <w:tc>
          <w:tcPr>
            <w:tcW w:w="1201" w:type="dxa"/>
            <w:shd w:val="clear" w:color="auto" w:fill="F2F2F2" w:themeFill="background1" w:themeFillShade="F2"/>
            <w:hideMark/>
          </w:tcPr>
          <w:p w14:paraId="42B4C9AA" w14:textId="5C39F36B" w:rsidR="00BD1A5C" w:rsidRPr="004007DA" w:rsidRDefault="002605CA" w:rsidP="00050D7E">
            <w:pPr>
              <w:keepNext/>
              <w:keepLines/>
              <w:widowControl/>
              <w:spacing w:after="0" w:line="240" w:lineRule="auto"/>
              <w:jc w:val="center"/>
              <w:rPr>
                <w:rFonts w:ascii="Calibri" w:eastAsia="Times New Roman" w:hAnsi="Calibri" w:cs="Calibri"/>
                <w:b/>
                <w:bCs/>
                <w:color w:val="000000"/>
              </w:rPr>
            </w:pPr>
            <w:r w:rsidRPr="002605CA">
              <w:rPr>
                <w:rFonts w:ascii="Calibri" w:eastAsia="Calibri" w:hAnsi="Calibri" w:cs="Calibri"/>
                <w:b/>
                <w:bCs/>
                <w:spacing w:val="1"/>
              </w:rPr>
              <w:t>Expedited</w:t>
            </w:r>
            <w:r w:rsidR="00BD1A5C" w:rsidRPr="004007DA">
              <w:rPr>
                <w:rFonts w:ascii="Calibri" w:eastAsia="Times New Roman" w:hAnsi="Calibri" w:cs="Calibri"/>
                <w:b/>
                <w:bCs/>
                <w:color w:val="000000"/>
              </w:rPr>
              <w:t xml:space="preserve"> Review</w:t>
            </w:r>
          </w:p>
        </w:tc>
      </w:tr>
      <w:tr w:rsidR="007237F4" w:rsidRPr="004007DA" w14:paraId="3713DF4C" w14:textId="77777777" w:rsidTr="00D94851">
        <w:trPr>
          <w:trHeight w:val="600"/>
        </w:trPr>
        <w:tc>
          <w:tcPr>
            <w:tcW w:w="5755" w:type="dxa"/>
            <w:shd w:val="clear" w:color="auto" w:fill="FFFFFF" w:themeFill="background1"/>
            <w:vAlign w:val="center"/>
          </w:tcPr>
          <w:p w14:paraId="1F66F6F5" w14:textId="44AC72C9" w:rsidR="007237F4" w:rsidRPr="004007DA" w:rsidRDefault="16AE23CE" w:rsidP="00050D7E">
            <w:pPr>
              <w:keepNext/>
              <w:keepLines/>
              <w:widowControl/>
              <w:spacing w:after="0" w:line="240" w:lineRule="auto"/>
              <w:rPr>
                <w:rFonts w:ascii="Calibri" w:eastAsia="Times New Roman" w:hAnsi="Calibri" w:cs="Calibri"/>
                <w:color w:val="000000"/>
              </w:rPr>
            </w:pPr>
            <w:r w:rsidRPr="2B429E25">
              <w:rPr>
                <w:rFonts w:ascii="Calibri" w:eastAsia="Times New Roman" w:hAnsi="Calibri" w:cs="Calibri"/>
                <w:color w:val="000000" w:themeColor="text1"/>
              </w:rPr>
              <w:t xml:space="preserve">Will review submission, identify level of evidential detail, and </w:t>
            </w:r>
            <w:r w:rsidR="7E17CFC4" w:rsidRPr="2B429E25">
              <w:rPr>
                <w:rFonts w:ascii="Calibri" w:eastAsia="Times New Roman" w:hAnsi="Calibri" w:cs="Calibri"/>
                <w:color w:val="000000" w:themeColor="text1"/>
              </w:rPr>
              <w:t>decide whether</w:t>
            </w:r>
            <w:r w:rsidR="377A9372" w:rsidRPr="2B429E25">
              <w:rPr>
                <w:rFonts w:ascii="Calibri" w:eastAsia="Times New Roman" w:hAnsi="Calibri" w:cs="Calibri"/>
                <w:color w:val="000000" w:themeColor="text1"/>
              </w:rPr>
              <w:t>/when</w:t>
            </w:r>
            <w:r w:rsidR="7E17CFC4" w:rsidRPr="2B429E25">
              <w:rPr>
                <w:rFonts w:ascii="Calibri" w:eastAsia="Times New Roman" w:hAnsi="Calibri" w:cs="Calibri"/>
                <w:color w:val="000000" w:themeColor="text1"/>
              </w:rPr>
              <w:t xml:space="preserve"> to move to Challenge Review stage</w:t>
            </w:r>
          </w:p>
        </w:tc>
        <w:tc>
          <w:tcPr>
            <w:tcW w:w="1170" w:type="dxa"/>
            <w:shd w:val="clear" w:color="auto" w:fill="FFFFFF" w:themeFill="background1"/>
            <w:vAlign w:val="center"/>
          </w:tcPr>
          <w:p w14:paraId="4C1CE6FA" w14:textId="42CDE8B5" w:rsidR="007237F4" w:rsidRPr="004007DA" w:rsidRDefault="005F4C1A" w:rsidP="00050D7E">
            <w:pPr>
              <w:keepNext/>
              <w:keepLines/>
              <w:widowControl/>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270" w:type="dxa"/>
            <w:shd w:val="clear" w:color="auto" w:fill="808080" w:themeFill="background1" w:themeFillShade="80"/>
          </w:tcPr>
          <w:p w14:paraId="0BD5D3B9" w14:textId="77777777" w:rsidR="007237F4" w:rsidRPr="004007DA" w:rsidRDefault="007237F4" w:rsidP="00050D7E">
            <w:pPr>
              <w:keepNext/>
              <w:keepLines/>
              <w:widowControl/>
              <w:spacing w:after="0" w:line="240" w:lineRule="auto"/>
              <w:jc w:val="center"/>
              <w:rPr>
                <w:rFonts w:ascii="Calibri" w:eastAsia="Times New Roman" w:hAnsi="Calibri" w:cs="Calibri"/>
                <w:b/>
                <w:bCs/>
                <w:color w:val="000000"/>
              </w:rPr>
            </w:pPr>
          </w:p>
        </w:tc>
        <w:tc>
          <w:tcPr>
            <w:tcW w:w="1229" w:type="dxa"/>
            <w:shd w:val="clear" w:color="auto" w:fill="FFFFFF" w:themeFill="background1"/>
            <w:noWrap/>
            <w:vAlign w:val="center"/>
          </w:tcPr>
          <w:p w14:paraId="25281DF3" w14:textId="77777777" w:rsidR="007237F4" w:rsidRPr="004007DA" w:rsidRDefault="007237F4" w:rsidP="00050D7E">
            <w:pPr>
              <w:keepNext/>
              <w:keepLines/>
              <w:widowControl/>
              <w:spacing w:after="0" w:line="240" w:lineRule="auto"/>
              <w:jc w:val="center"/>
              <w:rPr>
                <w:rFonts w:ascii="Calibri" w:eastAsia="Times New Roman" w:hAnsi="Calibri" w:cs="Calibri"/>
                <w:b/>
                <w:bCs/>
                <w:color w:val="000000"/>
              </w:rPr>
            </w:pPr>
          </w:p>
        </w:tc>
        <w:tc>
          <w:tcPr>
            <w:tcW w:w="1201" w:type="dxa"/>
            <w:shd w:val="clear" w:color="auto" w:fill="FFFFFF" w:themeFill="background1"/>
            <w:noWrap/>
            <w:vAlign w:val="center"/>
          </w:tcPr>
          <w:p w14:paraId="0F11C088" w14:textId="77777777" w:rsidR="007237F4" w:rsidRPr="004007DA" w:rsidRDefault="007237F4" w:rsidP="00050D7E">
            <w:pPr>
              <w:keepNext/>
              <w:keepLines/>
              <w:widowControl/>
              <w:spacing w:after="0" w:line="240" w:lineRule="auto"/>
              <w:jc w:val="center"/>
              <w:rPr>
                <w:rFonts w:ascii="Calibri" w:eastAsia="Times New Roman" w:hAnsi="Calibri" w:cs="Calibri"/>
                <w:b/>
                <w:bCs/>
                <w:color w:val="000000"/>
              </w:rPr>
            </w:pPr>
          </w:p>
        </w:tc>
      </w:tr>
      <w:tr w:rsidR="00AB68BE" w:rsidRPr="004007DA" w14:paraId="45DF06FD" w14:textId="77777777" w:rsidTr="00D94851">
        <w:trPr>
          <w:trHeight w:val="600"/>
        </w:trPr>
        <w:tc>
          <w:tcPr>
            <w:tcW w:w="5755" w:type="dxa"/>
            <w:shd w:val="clear" w:color="auto" w:fill="FFFFFF" w:themeFill="background1"/>
            <w:vAlign w:val="center"/>
            <w:hideMark/>
          </w:tcPr>
          <w:p w14:paraId="79708377" w14:textId="3D314BFC" w:rsidR="00AB68BE" w:rsidRPr="004007DA" w:rsidRDefault="00863184" w:rsidP="00050D7E">
            <w:pPr>
              <w:keepNext/>
              <w:keepLines/>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May </w:t>
            </w:r>
            <w:r w:rsidR="00AB68BE">
              <w:rPr>
                <w:rFonts w:ascii="Calibri" w:eastAsia="Times New Roman" w:hAnsi="Calibri" w:cs="Calibri"/>
                <w:color w:val="000000"/>
              </w:rPr>
              <w:t xml:space="preserve">interview and ask questions of the </w:t>
            </w:r>
            <w:r w:rsidR="004D11B4">
              <w:rPr>
                <w:rFonts w:ascii="Calibri" w:eastAsia="Times New Roman" w:hAnsi="Calibri" w:cs="Calibri"/>
                <w:color w:val="000000"/>
              </w:rPr>
              <w:t xml:space="preserve">challenger </w:t>
            </w:r>
            <w:r w:rsidR="00AB68BE">
              <w:rPr>
                <w:rFonts w:ascii="Calibri" w:eastAsia="Times New Roman" w:hAnsi="Calibri" w:cs="Calibri"/>
                <w:color w:val="000000"/>
              </w:rPr>
              <w:t>if necessary</w:t>
            </w:r>
          </w:p>
        </w:tc>
        <w:tc>
          <w:tcPr>
            <w:tcW w:w="1170" w:type="dxa"/>
            <w:shd w:val="clear" w:color="auto" w:fill="FFFFFF" w:themeFill="background1"/>
            <w:vAlign w:val="center"/>
          </w:tcPr>
          <w:p w14:paraId="3DE5B660" w14:textId="19F253D4" w:rsidR="00AB68BE" w:rsidRPr="004007DA" w:rsidRDefault="00AB68BE" w:rsidP="00050D7E">
            <w:pPr>
              <w:keepNext/>
              <w:keepLines/>
              <w:widowControl/>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X</w:t>
            </w:r>
          </w:p>
        </w:tc>
        <w:tc>
          <w:tcPr>
            <w:tcW w:w="270" w:type="dxa"/>
            <w:shd w:val="clear" w:color="auto" w:fill="808080" w:themeFill="background1" w:themeFillShade="80"/>
          </w:tcPr>
          <w:p w14:paraId="09BB70D6" w14:textId="77777777" w:rsidR="00AB68BE" w:rsidRPr="004007DA" w:rsidRDefault="00AB68BE" w:rsidP="00050D7E">
            <w:pPr>
              <w:keepNext/>
              <w:keepLines/>
              <w:widowControl/>
              <w:spacing w:after="0" w:line="240" w:lineRule="auto"/>
              <w:jc w:val="center"/>
              <w:rPr>
                <w:rFonts w:ascii="Calibri" w:eastAsia="Times New Roman" w:hAnsi="Calibri" w:cs="Calibri"/>
                <w:b/>
                <w:bCs/>
                <w:color w:val="000000"/>
              </w:rPr>
            </w:pPr>
          </w:p>
        </w:tc>
        <w:tc>
          <w:tcPr>
            <w:tcW w:w="1229" w:type="dxa"/>
            <w:shd w:val="clear" w:color="auto" w:fill="FFFFFF" w:themeFill="background1"/>
            <w:noWrap/>
            <w:vAlign w:val="center"/>
            <w:hideMark/>
          </w:tcPr>
          <w:p w14:paraId="2D6A6DC3" w14:textId="1C60513B" w:rsidR="00AB68BE" w:rsidRPr="004007DA" w:rsidRDefault="00AB68BE" w:rsidP="00050D7E">
            <w:pPr>
              <w:keepNext/>
              <w:keepLines/>
              <w:widowControl/>
              <w:spacing w:after="0" w:line="240" w:lineRule="auto"/>
              <w:jc w:val="center"/>
              <w:rPr>
                <w:rFonts w:ascii="Calibri" w:eastAsia="Times New Roman" w:hAnsi="Calibri" w:cs="Calibri"/>
                <w:b/>
                <w:bCs/>
                <w:color w:val="000000"/>
              </w:rPr>
            </w:pPr>
          </w:p>
        </w:tc>
        <w:tc>
          <w:tcPr>
            <w:tcW w:w="1201" w:type="dxa"/>
            <w:shd w:val="clear" w:color="auto" w:fill="FFFFFF" w:themeFill="background1"/>
            <w:noWrap/>
            <w:vAlign w:val="center"/>
            <w:hideMark/>
          </w:tcPr>
          <w:p w14:paraId="6701A9E1" w14:textId="4B224E18" w:rsidR="00AB68BE" w:rsidRPr="004007DA" w:rsidRDefault="00AB68BE" w:rsidP="00050D7E">
            <w:pPr>
              <w:keepNext/>
              <w:keepLines/>
              <w:widowControl/>
              <w:spacing w:after="0" w:line="240" w:lineRule="auto"/>
              <w:jc w:val="center"/>
              <w:rPr>
                <w:rFonts w:ascii="Calibri" w:eastAsia="Times New Roman" w:hAnsi="Calibri" w:cs="Calibri"/>
                <w:b/>
                <w:bCs/>
                <w:color w:val="000000"/>
              </w:rPr>
            </w:pPr>
            <w:r w:rsidRPr="004007DA">
              <w:rPr>
                <w:rFonts w:ascii="Calibri" w:eastAsia="Times New Roman" w:hAnsi="Calibri" w:cs="Calibri"/>
                <w:b/>
                <w:bCs/>
                <w:color w:val="000000"/>
              </w:rPr>
              <w:t> </w:t>
            </w:r>
          </w:p>
        </w:tc>
      </w:tr>
      <w:tr w:rsidR="00AB68BE" w:rsidRPr="004007DA" w14:paraId="37C592BA" w14:textId="77777777" w:rsidTr="00D94851">
        <w:trPr>
          <w:trHeight w:val="600"/>
        </w:trPr>
        <w:tc>
          <w:tcPr>
            <w:tcW w:w="5755" w:type="dxa"/>
            <w:shd w:val="clear" w:color="auto" w:fill="FFFFFF" w:themeFill="background1"/>
            <w:vAlign w:val="center"/>
          </w:tcPr>
          <w:p w14:paraId="23421359" w14:textId="3BEAE538" w:rsidR="00AB68BE" w:rsidRPr="004007DA" w:rsidRDefault="61053318" w:rsidP="00050D7E">
            <w:pPr>
              <w:keepNext/>
              <w:keepLines/>
              <w:widowControl/>
              <w:spacing w:after="0" w:line="240" w:lineRule="auto"/>
              <w:rPr>
                <w:rFonts w:ascii="Calibri" w:eastAsia="Times New Roman" w:hAnsi="Calibri" w:cs="Calibri"/>
                <w:color w:val="000000"/>
              </w:rPr>
            </w:pPr>
            <w:r w:rsidRPr="2B429E25">
              <w:rPr>
                <w:rFonts w:ascii="Calibri" w:eastAsia="Times New Roman" w:hAnsi="Calibri" w:cs="Calibri"/>
                <w:color w:val="000000" w:themeColor="text1"/>
              </w:rPr>
              <w:t>May</w:t>
            </w:r>
            <w:r w:rsidR="06442C87" w:rsidRPr="2B429E25">
              <w:rPr>
                <w:rFonts w:ascii="Calibri" w:eastAsia="Times New Roman" w:hAnsi="Calibri" w:cs="Calibri"/>
                <w:color w:val="000000" w:themeColor="text1"/>
              </w:rPr>
              <w:t xml:space="preserve"> reach out to ISP</w:t>
            </w:r>
            <w:r w:rsidR="747F66B6" w:rsidRPr="2B429E25">
              <w:rPr>
                <w:rFonts w:ascii="Calibri" w:eastAsia="Times New Roman" w:hAnsi="Calibri" w:cs="Calibri"/>
                <w:color w:val="000000" w:themeColor="text1"/>
              </w:rPr>
              <w:t>(s)</w:t>
            </w:r>
            <w:r w:rsidR="06442C87" w:rsidRPr="2B429E25">
              <w:rPr>
                <w:rFonts w:ascii="Calibri" w:eastAsia="Times New Roman" w:hAnsi="Calibri" w:cs="Calibri"/>
                <w:color w:val="000000" w:themeColor="text1"/>
              </w:rPr>
              <w:t xml:space="preserve"> to discuss potential mischaracterization of availability</w:t>
            </w:r>
          </w:p>
        </w:tc>
        <w:tc>
          <w:tcPr>
            <w:tcW w:w="1170" w:type="dxa"/>
            <w:shd w:val="clear" w:color="auto" w:fill="FFFFFF" w:themeFill="background1"/>
            <w:vAlign w:val="center"/>
          </w:tcPr>
          <w:p w14:paraId="38ECF920" w14:textId="0EF6C382" w:rsidR="00AB68BE" w:rsidRPr="004007DA" w:rsidRDefault="00AB68BE" w:rsidP="00050D7E">
            <w:pPr>
              <w:keepNext/>
              <w:keepLines/>
              <w:widowControl/>
              <w:spacing w:after="0" w:line="240" w:lineRule="auto"/>
              <w:jc w:val="center"/>
              <w:rPr>
                <w:rFonts w:ascii="Calibri" w:eastAsia="Times New Roman" w:hAnsi="Calibri" w:cs="Calibri"/>
                <w:b/>
                <w:bCs/>
                <w:color w:val="000000"/>
              </w:rPr>
            </w:pPr>
            <w:r w:rsidRPr="004007DA">
              <w:rPr>
                <w:rFonts w:ascii="Calibri" w:eastAsia="Times New Roman" w:hAnsi="Calibri" w:cs="Calibri"/>
                <w:b/>
                <w:bCs/>
                <w:color w:val="000000"/>
              </w:rPr>
              <w:t>X</w:t>
            </w:r>
          </w:p>
        </w:tc>
        <w:tc>
          <w:tcPr>
            <w:tcW w:w="270" w:type="dxa"/>
            <w:shd w:val="clear" w:color="auto" w:fill="808080" w:themeFill="background1" w:themeFillShade="80"/>
          </w:tcPr>
          <w:p w14:paraId="761E1883" w14:textId="77777777" w:rsidR="00AB68BE" w:rsidRPr="004007DA" w:rsidRDefault="00AB68BE" w:rsidP="00050D7E">
            <w:pPr>
              <w:keepNext/>
              <w:keepLines/>
              <w:widowControl/>
              <w:spacing w:after="0" w:line="240" w:lineRule="auto"/>
              <w:jc w:val="center"/>
              <w:rPr>
                <w:rFonts w:ascii="Calibri" w:eastAsia="Times New Roman" w:hAnsi="Calibri" w:cs="Calibri"/>
                <w:b/>
                <w:bCs/>
                <w:color w:val="000000"/>
              </w:rPr>
            </w:pPr>
          </w:p>
        </w:tc>
        <w:tc>
          <w:tcPr>
            <w:tcW w:w="1229" w:type="dxa"/>
            <w:shd w:val="clear" w:color="auto" w:fill="FFFFFF" w:themeFill="background1"/>
            <w:noWrap/>
            <w:vAlign w:val="center"/>
          </w:tcPr>
          <w:p w14:paraId="7B9F5C43" w14:textId="7DA9FCF7" w:rsidR="00AB68BE" w:rsidRPr="004007DA" w:rsidRDefault="00AA39F5" w:rsidP="00050D7E">
            <w:pPr>
              <w:keepNext/>
              <w:keepLines/>
              <w:widowControl/>
              <w:spacing w:after="0" w:line="240" w:lineRule="auto"/>
              <w:jc w:val="center"/>
              <w:rPr>
                <w:rFonts w:ascii="Calibri" w:eastAsia="Times New Roman" w:hAnsi="Calibri" w:cs="Calibri"/>
                <w:b/>
                <w:bCs/>
                <w:color w:val="000000"/>
              </w:rPr>
            </w:pPr>
            <w:r w:rsidRPr="004007DA">
              <w:rPr>
                <w:rFonts w:ascii="Calibri" w:eastAsia="Times New Roman" w:hAnsi="Calibri" w:cs="Calibri"/>
                <w:b/>
                <w:bCs/>
                <w:color w:val="000000"/>
              </w:rPr>
              <w:t>X</w:t>
            </w:r>
          </w:p>
        </w:tc>
        <w:tc>
          <w:tcPr>
            <w:tcW w:w="1201" w:type="dxa"/>
            <w:shd w:val="clear" w:color="auto" w:fill="FFFFFF" w:themeFill="background1"/>
            <w:noWrap/>
            <w:vAlign w:val="center"/>
          </w:tcPr>
          <w:p w14:paraId="2BA36E27" w14:textId="2BB71105" w:rsidR="00AB68BE" w:rsidRPr="004007DA" w:rsidRDefault="00AB68BE" w:rsidP="00050D7E">
            <w:pPr>
              <w:keepNext/>
              <w:keepLines/>
              <w:widowControl/>
              <w:spacing w:after="0" w:line="240" w:lineRule="auto"/>
              <w:jc w:val="center"/>
              <w:rPr>
                <w:rFonts w:ascii="Calibri" w:eastAsia="Times New Roman" w:hAnsi="Calibri" w:cs="Calibri"/>
                <w:b/>
                <w:bCs/>
                <w:color w:val="000000"/>
              </w:rPr>
            </w:pPr>
            <w:r w:rsidRPr="004007DA">
              <w:rPr>
                <w:rFonts w:ascii="Calibri" w:eastAsia="Times New Roman" w:hAnsi="Calibri" w:cs="Calibri"/>
                <w:b/>
                <w:bCs/>
                <w:color w:val="000000"/>
              </w:rPr>
              <w:t>X</w:t>
            </w:r>
          </w:p>
        </w:tc>
      </w:tr>
      <w:tr w:rsidR="00AB68BE" w:rsidRPr="004007DA" w14:paraId="08F68BBC" w14:textId="77777777" w:rsidTr="00D94851">
        <w:trPr>
          <w:trHeight w:val="600"/>
        </w:trPr>
        <w:tc>
          <w:tcPr>
            <w:tcW w:w="5755" w:type="dxa"/>
            <w:shd w:val="clear" w:color="auto" w:fill="FFFFFF" w:themeFill="background1"/>
            <w:vAlign w:val="center"/>
          </w:tcPr>
          <w:p w14:paraId="22FAA7E7" w14:textId="3D253605" w:rsidR="00AB68BE" w:rsidRPr="004007DA" w:rsidRDefault="61053318" w:rsidP="00050D7E">
            <w:pPr>
              <w:keepNext/>
              <w:keepLines/>
              <w:widowControl/>
              <w:spacing w:after="0" w:line="240" w:lineRule="auto"/>
              <w:rPr>
                <w:rFonts w:ascii="Calibri" w:eastAsia="Times New Roman" w:hAnsi="Calibri" w:cs="Calibri"/>
                <w:color w:val="000000"/>
              </w:rPr>
            </w:pPr>
            <w:r w:rsidRPr="2B429E25">
              <w:rPr>
                <w:rFonts w:ascii="Calibri" w:eastAsia="Times New Roman" w:hAnsi="Calibri" w:cs="Calibri"/>
                <w:color w:val="000000" w:themeColor="text1"/>
              </w:rPr>
              <w:t xml:space="preserve">May work with </w:t>
            </w:r>
            <w:r w:rsidR="78863B61" w:rsidRPr="2B429E25">
              <w:rPr>
                <w:rFonts w:ascii="Calibri" w:eastAsia="Times New Roman" w:hAnsi="Calibri" w:cs="Calibri"/>
                <w:color w:val="000000" w:themeColor="text1"/>
              </w:rPr>
              <w:t>challenger to identify next steps to improve challenge submission</w:t>
            </w:r>
          </w:p>
        </w:tc>
        <w:tc>
          <w:tcPr>
            <w:tcW w:w="1170" w:type="dxa"/>
            <w:shd w:val="clear" w:color="auto" w:fill="FFFFFF" w:themeFill="background1"/>
            <w:vAlign w:val="center"/>
          </w:tcPr>
          <w:p w14:paraId="05081786" w14:textId="533DE2BE" w:rsidR="00AB68BE" w:rsidRPr="004007DA" w:rsidRDefault="000566A3" w:rsidP="00050D7E">
            <w:pPr>
              <w:keepNext/>
              <w:keepLines/>
              <w:widowControl/>
              <w:spacing w:after="0" w:line="240" w:lineRule="auto"/>
              <w:jc w:val="center"/>
              <w:rPr>
                <w:rFonts w:ascii="Calibri" w:eastAsia="Times New Roman" w:hAnsi="Calibri" w:cs="Calibri"/>
                <w:b/>
                <w:bCs/>
                <w:color w:val="000000"/>
              </w:rPr>
            </w:pPr>
            <w:r w:rsidRPr="004007DA">
              <w:rPr>
                <w:rFonts w:ascii="Calibri" w:eastAsia="Times New Roman" w:hAnsi="Calibri" w:cs="Calibri"/>
                <w:b/>
                <w:bCs/>
                <w:color w:val="000000"/>
              </w:rPr>
              <w:t>X</w:t>
            </w:r>
          </w:p>
        </w:tc>
        <w:tc>
          <w:tcPr>
            <w:tcW w:w="270" w:type="dxa"/>
            <w:shd w:val="clear" w:color="auto" w:fill="808080" w:themeFill="background1" w:themeFillShade="80"/>
          </w:tcPr>
          <w:p w14:paraId="227B118D" w14:textId="77777777" w:rsidR="00AB68BE" w:rsidRPr="004007DA" w:rsidRDefault="00AB68BE" w:rsidP="00050D7E">
            <w:pPr>
              <w:keepNext/>
              <w:keepLines/>
              <w:widowControl/>
              <w:spacing w:after="0" w:line="240" w:lineRule="auto"/>
              <w:jc w:val="center"/>
              <w:rPr>
                <w:rFonts w:ascii="Calibri" w:eastAsia="Times New Roman" w:hAnsi="Calibri" w:cs="Calibri"/>
                <w:b/>
                <w:bCs/>
                <w:color w:val="000000"/>
              </w:rPr>
            </w:pPr>
          </w:p>
        </w:tc>
        <w:tc>
          <w:tcPr>
            <w:tcW w:w="1229" w:type="dxa"/>
            <w:shd w:val="clear" w:color="auto" w:fill="FFFFFF" w:themeFill="background1"/>
            <w:noWrap/>
            <w:vAlign w:val="center"/>
          </w:tcPr>
          <w:p w14:paraId="665D0598" w14:textId="77777777" w:rsidR="00AB68BE" w:rsidRPr="004007DA" w:rsidRDefault="00AB68BE" w:rsidP="00050D7E">
            <w:pPr>
              <w:keepNext/>
              <w:keepLines/>
              <w:widowControl/>
              <w:spacing w:after="0" w:line="240" w:lineRule="auto"/>
              <w:jc w:val="center"/>
              <w:rPr>
                <w:rFonts w:ascii="Calibri" w:eastAsia="Times New Roman" w:hAnsi="Calibri" w:cs="Calibri"/>
                <w:b/>
                <w:bCs/>
                <w:color w:val="000000"/>
              </w:rPr>
            </w:pPr>
          </w:p>
        </w:tc>
        <w:tc>
          <w:tcPr>
            <w:tcW w:w="1201" w:type="dxa"/>
            <w:shd w:val="clear" w:color="auto" w:fill="FFFFFF" w:themeFill="background1"/>
            <w:noWrap/>
            <w:vAlign w:val="center"/>
          </w:tcPr>
          <w:p w14:paraId="19AC7AFA" w14:textId="54241366" w:rsidR="00AB68BE" w:rsidRPr="004007DA" w:rsidRDefault="00AB68BE" w:rsidP="00050D7E">
            <w:pPr>
              <w:keepNext/>
              <w:keepLines/>
              <w:widowControl/>
              <w:spacing w:after="0" w:line="240" w:lineRule="auto"/>
              <w:jc w:val="center"/>
              <w:rPr>
                <w:rFonts w:ascii="Calibri" w:eastAsia="Times New Roman" w:hAnsi="Calibri" w:cs="Calibri"/>
                <w:b/>
                <w:bCs/>
                <w:color w:val="000000"/>
              </w:rPr>
            </w:pPr>
          </w:p>
        </w:tc>
      </w:tr>
      <w:tr w:rsidR="00AB68BE" w:rsidRPr="004007DA" w14:paraId="65EE33FE" w14:textId="77777777" w:rsidTr="00D94851">
        <w:trPr>
          <w:trHeight w:val="600"/>
        </w:trPr>
        <w:tc>
          <w:tcPr>
            <w:tcW w:w="5755" w:type="dxa"/>
            <w:shd w:val="clear" w:color="auto" w:fill="FFFFFF" w:themeFill="background1"/>
            <w:vAlign w:val="center"/>
            <w:hideMark/>
          </w:tcPr>
          <w:p w14:paraId="181BE11E" w14:textId="098B987D" w:rsidR="00AB68BE" w:rsidRPr="004007DA" w:rsidRDefault="06442C87" w:rsidP="00050D7E">
            <w:pPr>
              <w:keepNext/>
              <w:keepLines/>
              <w:widowControl/>
              <w:spacing w:after="0" w:line="240" w:lineRule="auto"/>
              <w:rPr>
                <w:rFonts w:ascii="Calibri" w:eastAsia="Times New Roman" w:hAnsi="Calibri" w:cs="Calibri"/>
                <w:color w:val="000000"/>
              </w:rPr>
            </w:pPr>
            <w:r w:rsidRPr="2B429E25">
              <w:rPr>
                <w:rFonts w:ascii="Calibri" w:eastAsia="Times New Roman" w:hAnsi="Calibri" w:cs="Calibri"/>
                <w:color w:val="000000" w:themeColor="text1"/>
              </w:rPr>
              <w:t>Will provide the</w:t>
            </w:r>
            <w:r w:rsidR="747F66B6" w:rsidRPr="2B429E25">
              <w:rPr>
                <w:rFonts w:ascii="Calibri" w:eastAsia="Times New Roman" w:hAnsi="Calibri" w:cs="Calibri"/>
                <w:color w:val="000000" w:themeColor="text1"/>
              </w:rPr>
              <w:t xml:space="preserve"> </w:t>
            </w:r>
            <w:r w:rsidRPr="2B429E25">
              <w:rPr>
                <w:rFonts w:ascii="Calibri" w:eastAsia="Times New Roman" w:hAnsi="Calibri" w:cs="Calibri"/>
                <w:color w:val="000000" w:themeColor="text1"/>
              </w:rPr>
              <w:t>evidence to the ISP</w:t>
            </w:r>
            <w:r w:rsidR="747F66B6" w:rsidRPr="2B429E25">
              <w:rPr>
                <w:rFonts w:ascii="Calibri" w:eastAsia="Times New Roman" w:hAnsi="Calibri" w:cs="Calibri"/>
                <w:color w:val="000000" w:themeColor="text1"/>
              </w:rPr>
              <w:t>(s)</w:t>
            </w:r>
            <w:r w:rsidRPr="2B429E25">
              <w:rPr>
                <w:rFonts w:ascii="Calibri" w:eastAsia="Times New Roman" w:hAnsi="Calibri" w:cs="Calibri"/>
                <w:color w:val="000000" w:themeColor="text1"/>
              </w:rPr>
              <w:t xml:space="preserve"> </w:t>
            </w:r>
            <w:r w:rsidR="29852458" w:rsidRPr="2B429E25">
              <w:rPr>
                <w:rFonts w:ascii="Calibri" w:eastAsia="Times New Roman" w:hAnsi="Calibri" w:cs="Calibri"/>
                <w:color w:val="000000" w:themeColor="text1"/>
              </w:rPr>
              <w:t>upon reaching the Challenge Review stage</w:t>
            </w:r>
          </w:p>
        </w:tc>
        <w:tc>
          <w:tcPr>
            <w:tcW w:w="1170" w:type="dxa"/>
            <w:shd w:val="clear" w:color="auto" w:fill="FFFFFF" w:themeFill="background1"/>
            <w:vAlign w:val="center"/>
          </w:tcPr>
          <w:p w14:paraId="56F666B9" w14:textId="77777777" w:rsidR="00AB68BE" w:rsidRPr="004007DA" w:rsidRDefault="00AB68BE" w:rsidP="00050D7E">
            <w:pPr>
              <w:keepNext/>
              <w:keepLines/>
              <w:widowControl/>
              <w:spacing w:after="0" w:line="240" w:lineRule="auto"/>
              <w:jc w:val="center"/>
              <w:rPr>
                <w:rFonts w:ascii="Calibri" w:eastAsia="Times New Roman" w:hAnsi="Calibri" w:cs="Calibri"/>
                <w:b/>
                <w:bCs/>
                <w:color w:val="000000"/>
              </w:rPr>
            </w:pPr>
          </w:p>
        </w:tc>
        <w:tc>
          <w:tcPr>
            <w:tcW w:w="270" w:type="dxa"/>
            <w:shd w:val="clear" w:color="auto" w:fill="808080" w:themeFill="background1" w:themeFillShade="80"/>
          </w:tcPr>
          <w:p w14:paraId="15F91047" w14:textId="77777777" w:rsidR="00AB68BE" w:rsidRPr="004007DA" w:rsidRDefault="00AB68BE" w:rsidP="00050D7E">
            <w:pPr>
              <w:keepNext/>
              <w:keepLines/>
              <w:widowControl/>
              <w:spacing w:after="0" w:line="240" w:lineRule="auto"/>
              <w:jc w:val="center"/>
              <w:rPr>
                <w:rFonts w:ascii="Calibri" w:eastAsia="Times New Roman" w:hAnsi="Calibri" w:cs="Calibri"/>
                <w:b/>
                <w:bCs/>
                <w:color w:val="000000"/>
              </w:rPr>
            </w:pPr>
          </w:p>
        </w:tc>
        <w:tc>
          <w:tcPr>
            <w:tcW w:w="1229" w:type="dxa"/>
            <w:shd w:val="clear" w:color="auto" w:fill="FFFFFF" w:themeFill="background1"/>
            <w:noWrap/>
            <w:vAlign w:val="center"/>
            <w:hideMark/>
          </w:tcPr>
          <w:p w14:paraId="627048E5" w14:textId="5C49CAE1" w:rsidR="00AB68BE" w:rsidRPr="004007DA" w:rsidRDefault="00AB68BE" w:rsidP="00050D7E">
            <w:pPr>
              <w:keepNext/>
              <w:keepLines/>
              <w:widowControl/>
              <w:spacing w:after="0" w:line="240" w:lineRule="auto"/>
              <w:jc w:val="center"/>
              <w:rPr>
                <w:rFonts w:ascii="Calibri" w:eastAsia="Times New Roman" w:hAnsi="Calibri" w:cs="Calibri"/>
                <w:b/>
                <w:bCs/>
                <w:color w:val="000000"/>
              </w:rPr>
            </w:pPr>
            <w:r w:rsidRPr="004007DA">
              <w:rPr>
                <w:rFonts w:ascii="Calibri" w:eastAsia="Times New Roman" w:hAnsi="Calibri" w:cs="Calibri"/>
                <w:b/>
                <w:bCs/>
                <w:color w:val="000000"/>
              </w:rPr>
              <w:t>X</w:t>
            </w:r>
          </w:p>
        </w:tc>
        <w:tc>
          <w:tcPr>
            <w:tcW w:w="1201" w:type="dxa"/>
            <w:shd w:val="clear" w:color="auto" w:fill="FFFFFF" w:themeFill="background1"/>
            <w:noWrap/>
            <w:vAlign w:val="center"/>
            <w:hideMark/>
          </w:tcPr>
          <w:p w14:paraId="08A96757" w14:textId="77777777" w:rsidR="00AB68BE" w:rsidRPr="004007DA" w:rsidRDefault="00AB68BE" w:rsidP="00050D7E">
            <w:pPr>
              <w:keepNext/>
              <w:keepLines/>
              <w:widowControl/>
              <w:spacing w:after="0" w:line="240" w:lineRule="auto"/>
              <w:jc w:val="center"/>
              <w:rPr>
                <w:rFonts w:ascii="Calibri" w:eastAsia="Times New Roman" w:hAnsi="Calibri" w:cs="Calibri"/>
                <w:b/>
                <w:bCs/>
                <w:color w:val="000000"/>
              </w:rPr>
            </w:pPr>
            <w:r w:rsidRPr="004007DA">
              <w:rPr>
                <w:rFonts w:ascii="Calibri" w:eastAsia="Times New Roman" w:hAnsi="Calibri" w:cs="Calibri"/>
                <w:b/>
                <w:bCs/>
                <w:color w:val="000000"/>
              </w:rPr>
              <w:t>X</w:t>
            </w:r>
          </w:p>
        </w:tc>
      </w:tr>
      <w:tr w:rsidR="00AB68BE" w:rsidRPr="004007DA" w14:paraId="2B12EA84" w14:textId="77777777" w:rsidTr="00D94851">
        <w:trPr>
          <w:trHeight w:val="600"/>
        </w:trPr>
        <w:tc>
          <w:tcPr>
            <w:tcW w:w="5755" w:type="dxa"/>
            <w:shd w:val="clear" w:color="auto" w:fill="FFFFFF" w:themeFill="background1"/>
            <w:vAlign w:val="center"/>
          </w:tcPr>
          <w:p w14:paraId="7E4D8ABC" w14:textId="517D688D" w:rsidR="00AB68BE" w:rsidRPr="004007DA" w:rsidRDefault="002C4082" w:rsidP="00050D7E">
            <w:pPr>
              <w:keepNext/>
              <w:keepLines/>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Will encourage discussion </w:t>
            </w:r>
            <w:r w:rsidR="00AA0B29">
              <w:rPr>
                <w:rFonts w:ascii="Calibri" w:eastAsia="Times New Roman" w:hAnsi="Calibri" w:cs="Calibri"/>
                <w:color w:val="000000"/>
              </w:rPr>
              <w:t xml:space="preserve">between </w:t>
            </w:r>
            <w:r w:rsidR="002605CA">
              <w:rPr>
                <w:rFonts w:ascii="Calibri" w:eastAsia="Times New Roman" w:hAnsi="Calibri" w:cs="Calibri"/>
                <w:color w:val="000000"/>
              </w:rPr>
              <w:t>c</w:t>
            </w:r>
            <w:r w:rsidR="00D84F03">
              <w:rPr>
                <w:rFonts w:ascii="Calibri" w:eastAsia="Times New Roman" w:hAnsi="Calibri" w:cs="Calibri"/>
                <w:color w:val="000000"/>
              </w:rPr>
              <w:t xml:space="preserve">hallenger and </w:t>
            </w:r>
            <w:r w:rsidR="002605CA">
              <w:rPr>
                <w:rFonts w:ascii="Calibri" w:eastAsia="Times New Roman" w:hAnsi="Calibri" w:cs="Calibri"/>
                <w:color w:val="000000"/>
              </w:rPr>
              <w:t>c</w:t>
            </w:r>
            <w:r w:rsidR="00D84F03">
              <w:rPr>
                <w:rFonts w:ascii="Calibri" w:eastAsia="Times New Roman" w:hAnsi="Calibri" w:cs="Calibri"/>
                <w:color w:val="000000"/>
              </w:rPr>
              <w:t xml:space="preserve">hallenged ISP(s) </w:t>
            </w:r>
            <w:r>
              <w:rPr>
                <w:rFonts w:ascii="Calibri" w:eastAsia="Times New Roman" w:hAnsi="Calibri" w:cs="Calibri"/>
                <w:color w:val="000000"/>
              </w:rPr>
              <w:t xml:space="preserve">and </w:t>
            </w:r>
            <w:r w:rsidR="005C6A86">
              <w:rPr>
                <w:rFonts w:ascii="Calibri" w:eastAsia="Times New Roman" w:hAnsi="Calibri" w:cs="Calibri"/>
                <w:color w:val="000000"/>
              </w:rPr>
              <w:t xml:space="preserve">opportunity to </w:t>
            </w:r>
            <w:r w:rsidR="00D84F03">
              <w:rPr>
                <w:rFonts w:ascii="Calibri" w:eastAsia="Times New Roman" w:hAnsi="Calibri" w:cs="Calibri"/>
                <w:color w:val="000000"/>
              </w:rPr>
              <w:t>find consensus</w:t>
            </w:r>
            <w:r w:rsidR="00F27210">
              <w:rPr>
                <w:rFonts w:ascii="Calibri" w:eastAsia="Times New Roman" w:hAnsi="Calibri" w:cs="Calibri"/>
                <w:color w:val="000000"/>
              </w:rPr>
              <w:t xml:space="preserve"> before evaluating relative merits of conflicting claims</w:t>
            </w:r>
          </w:p>
        </w:tc>
        <w:tc>
          <w:tcPr>
            <w:tcW w:w="1170" w:type="dxa"/>
            <w:shd w:val="clear" w:color="auto" w:fill="FFFFFF" w:themeFill="background1"/>
            <w:vAlign w:val="center"/>
          </w:tcPr>
          <w:p w14:paraId="3B92B802" w14:textId="77777777" w:rsidR="00AB68BE" w:rsidRPr="004007DA" w:rsidRDefault="00AB68BE" w:rsidP="00050D7E">
            <w:pPr>
              <w:keepNext/>
              <w:keepLines/>
              <w:widowControl/>
              <w:spacing w:after="0" w:line="240" w:lineRule="auto"/>
              <w:jc w:val="center"/>
              <w:rPr>
                <w:rFonts w:ascii="Calibri" w:eastAsia="Times New Roman" w:hAnsi="Calibri" w:cs="Calibri"/>
                <w:b/>
                <w:bCs/>
                <w:color w:val="000000"/>
              </w:rPr>
            </w:pPr>
          </w:p>
        </w:tc>
        <w:tc>
          <w:tcPr>
            <w:tcW w:w="270" w:type="dxa"/>
            <w:shd w:val="clear" w:color="auto" w:fill="808080" w:themeFill="background1" w:themeFillShade="80"/>
          </w:tcPr>
          <w:p w14:paraId="41B5ECED" w14:textId="77777777" w:rsidR="00AB68BE" w:rsidRPr="004007DA" w:rsidRDefault="00AB68BE" w:rsidP="00050D7E">
            <w:pPr>
              <w:keepNext/>
              <w:keepLines/>
              <w:widowControl/>
              <w:spacing w:after="0" w:line="240" w:lineRule="auto"/>
              <w:jc w:val="center"/>
              <w:rPr>
                <w:rFonts w:ascii="Calibri" w:eastAsia="Times New Roman" w:hAnsi="Calibri" w:cs="Calibri"/>
                <w:b/>
                <w:bCs/>
                <w:color w:val="000000"/>
              </w:rPr>
            </w:pPr>
          </w:p>
        </w:tc>
        <w:tc>
          <w:tcPr>
            <w:tcW w:w="1229" w:type="dxa"/>
            <w:shd w:val="clear" w:color="auto" w:fill="FFFFFF" w:themeFill="background1"/>
            <w:noWrap/>
            <w:vAlign w:val="center"/>
          </w:tcPr>
          <w:p w14:paraId="74D93C3F" w14:textId="3131C9BE" w:rsidR="00AB68BE" w:rsidRPr="004007DA" w:rsidRDefault="00F27210" w:rsidP="00050D7E">
            <w:pPr>
              <w:keepNext/>
              <w:keepLines/>
              <w:widowControl/>
              <w:spacing w:after="0" w:line="240" w:lineRule="auto"/>
              <w:jc w:val="center"/>
              <w:rPr>
                <w:rFonts w:ascii="Calibri" w:eastAsia="Times New Roman" w:hAnsi="Calibri" w:cs="Calibri"/>
                <w:b/>
                <w:bCs/>
                <w:color w:val="000000"/>
              </w:rPr>
            </w:pPr>
            <w:r w:rsidRPr="004007DA">
              <w:rPr>
                <w:rFonts w:ascii="Calibri" w:eastAsia="Times New Roman" w:hAnsi="Calibri" w:cs="Calibri"/>
                <w:b/>
                <w:bCs/>
                <w:color w:val="000000"/>
              </w:rPr>
              <w:t>X</w:t>
            </w:r>
          </w:p>
        </w:tc>
        <w:tc>
          <w:tcPr>
            <w:tcW w:w="1201" w:type="dxa"/>
            <w:shd w:val="clear" w:color="auto" w:fill="FFFFFF" w:themeFill="background1"/>
            <w:noWrap/>
            <w:vAlign w:val="center"/>
          </w:tcPr>
          <w:p w14:paraId="4CE93E96" w14:textId="6F20A8E3" w:rsidR="00AB68BE" w:rsidRPr="004007DA" w:rsidRDefault="00AB68BE" w:rsidP="00050D7E">
            <w:pPr>
              <w:keepNext/>
              <w:keepLines/>
              <w:widowControl/>
              <w:spacing w:after="0" w:line="240" w:lineRule="auto"/>
              <w:jc w:val="center"/>
              <w:rPr>
                <w:rFonts w:ascii="Calibri" w:eastAsia="Times New Roman" w:hAnsi="Calibri" w:cs="Calibri"/>
                <w:b/>
                <w:bCs/>
                <w:color w:val="000000"/>
              </w:rPr>
            </w:pPr>
          </w:p>
        </w:tc>
      </w:tr>
      <w:tr w:rsidR="002C4082" w:rsidRPr="004007DA" w14:paraId="6568A006" w14:textId="77777777" w:rsidTr="00D94851">
        <w:trPr>
          <w:trHeight w:val="600"/>
        </w:trPr>
        <w:tc>
          <w:tcPr>
            <w:tcW w:w="5755" w:type="dxa"/>
            <w:shd w:val="clear" w:color="auto" w:fill="FFFFFF" w:themeFill="background1"/>
            <w:noWrap/>
            <w:vAlign w:val="center"/>
            <w:hideMark/>
          </w:tcPr>
          <w:p w14:paraId="35BA8BE9" w14:textId="710CFFF9" w:rsidR="002C4082" w:rsidRPr="004007DA" w:rsidRDefault="3C65542A" w:rsidP="00050D7E">
            <w:pPr>
              <w:keepNext/>
              <w:keepLines/>
              <w:widowControl/>
              <w:spacing w:after="0" w:line="240" w:lineRule="auto"/>
              <w:rPr>
                <w:rFonts w:ascii="Calibri" w:eastAsia="Times New Roman" w:hAnsi="Calibri" w:cs="Calibri"/>
                <w:color w:val="000000"/>
              </w:rPr>
            </w:pPr>
            <w:r w:rsidRPr="2B429E25">
              <w:rPr>
                <w:rFonts w:ascii="Calibri" w:eastAsia="Times New Roman" w:hAnsi="Calibri" w:cs="Calibri"/>
                <w:color w:val="000000" w:themeColor="text1"/>
              </w:rPr>
              <w:t>Will require the ISP</w:t>
            </w:r>
            <w:r w:rsidR="747F66B6" w:rsidRPr="2B429E25">
              <w:rPr>
                <w:rFonts w:ascii="Calibri" w:eastAsia="Times New Roman" w:hAnsi="Calibri" w:cs="Calibri"/>
                <w:color w:val="000000" w:themeColor="text1"/>
              </w:rPr>
              <w:t>(s)</w:t>
            </w:r>
            <w:r w:rsidRPr="2B429E25">
              <w:rPr>
                <w:rFonts w:ascii="Calibri" w:eastAsia="Times New Roman" w:hAnsi="Calibri" w:cs="Calibri"/>
                <w:color w:val="000000" w:themeColor="text1"/>
              </w:rPr>
              <w:t xml:space="preserve"> to respond with evidence defending its claim </w:t>
            </w:r>
            <w:r w:rsidR="747F66B6" w:rsidRPr="2B429E25">
              <w:rPr>
                <w:rFonts w:ascii="Calibri" w:eastAsia="Times New Roman" w:hAnsi="Calibri" w:cs="Calibri"/>
                <w:color w:val="000000" w:themeColor="text1"/>
              </w:rPr>
              <w:t>within</w:t>
            </w:r>
            <w:r w:rsidR="48FA8A72" w:rsidRPr="2B429E25">
              <w:rPr>
                <w:rFonts w:ascii="Calibri" w:eastAsia="Times New Roman" w:hAnsi="Calibri" w:cs="Calibri"/>
                <w:color w:val="000000" w:themeColor="text1"/>
              </w:rPr>
              <w:t xml:space="preserve"> </w:t>
            </w:r>
            <w:r w:rsidR="7A3FB66C" w:rsidRPr="2B429E25">
              <w:rPr>
                <w:rFonts w:ascii="Calibri" w:eastAsia="Times New Roman" w:hAnsi="Calibri" w:cs="Calibri"/>
                <w:color w:val="000000" w:themeColor="text1"/>
              </w:rPr>
              <w:t xml:space="preserve">20 business days </w:t>
            </w:r>
            <w:r w:rsidRPr="2B429E25">
              <w:rPr>
                <w:rFonts w:ascii="Calibri" w:eastAsia="Times New Roman" w:hAnsi="Calibri" w:cs="Calibri"/>
                <w:color w:val="000000" w:themeColor="text1"/>
              </w:rPr>
              <w:t xml:space="preserve">after ADECA has </w:t>
            </w:r>
            <w:r w:rsidR="224AF865" w:rsidRPr="2B429E25">
              <w:rPr>
                <w:rFonts w:ascii="Calibri" w:eastAsia="Times New Roman" w:hAnsi="Calibri" w:cs="Calibri"/>
                <w:color w:val="000000" w:themeColor="text1"/>
              </w:rPr>
              <w:t xml:space="preserve">sent the challenge notification </w:t>
            </w:r>
          </w:p>
        </w:tc>
        <w:tc>
          <w:tcPr>
            <w:tcW w:w="1170" w:type="dxa"/>
            <w:shd w:val="clear" w:color="auto" w:fill="FFFFFF" w:themeFill="background1"/>
            <w:vAlign w:val="center"/>
          </w:tcPr>
          <w:p w14:paraId="1EF4F4BF" w14:textId="77777777" w:rsidR="002C4082" w:rsidRPr="004007DA" w:rsidRDefault="002C4082" w:rsidP="00050D7E">
            <w:pPr>
              <w:keepNext/>
              <w:keepLines/>
              <w:widowControl/>
              <w:spacing w:after="0" w:line="240" w:lineRule="auto"/>
              <w:jc w:val="center"/>
              <w:rPr>
                <w:rFonts w:ascii="Calibri" w:eastAsia="Times New Roman" w:hAnsi="Calibri" w:cs="Calibri"/>
                <w:b/>
                <w:bCs/>
                <w:color w:val="000000"/>
              </w:rPr>
            </w:pPr>
          </w:p>
        </w:tc>
        <w:tc>
          <w:tcPr>
            <w:tcW w:w="270" w:type="dxa"/>
            <w:shd w:val="clear" w:color="auto" w:fill="808080" w:themeFill="background1" w:themeFillShade="80"/>
          </w:tcPr>
          <w:p w14:paraId="3132C7C6" w14:textId="77777777" w:rsidR="002C4082" w:rsidRPr="004007DA" w:rsidRDefault="002C4082" w:rsidP="00050D7E">
            <w:pPr>
              <w:keepNext/>
              <w:keepLines/>
              <w:widowControl/>
              <w:spacing w:after="0" w:line="240" w:lineRule="auto"/>
              <w:jc w:val="center"/>
              <w:rPr>
                <w:rFonts w:ascii="Calibri" w:eastAsia="Times New Roman" w:hAnsi="Calibri" w:cs="Calibri"/>
                <w:b/>
                <w:bCs/>
                <w:color w:val="000000"/>
              </w:rPr>
            </w:pPr>
          </w:p>
        </w:tc>
        <w:tc>
          <w:tcPr>
            <w:tcW w:w="1229" w:type="dxa"/>
            <w:shd w:val="clear" w:color="auto" w:fill="FFFFFF" w:themeFill="background1"/>
            <w:noWrap/>
            <w:vAlign w:val="center"/>
            <w:hideMark/>
          </w:tcPr>
          <w:p w14:paraId="2E0CB037" w14:textId="2D65B08C" w:rsidR="002C4082" w:rsidRPr="004007DA" w:rsidRDefault="002C4082" w:rsidP="00050D7E">
            <w:pPr>
              <w:keepNext/>
              <w:keepLines/>
              <w:widowControl/>
              <w:spacing w:after="0" w:line="240" w:lineRule="auto"/>
              <w:jc w:val="center"/>
              <w:rPr>
                <w:rFonts w:ascii="Calibri" w:eastAsia="Times New Roman" w:hAnsi="Calibri" w:cs="Calibri"/>
                <w:b/>
                <w:bCs/>
                <w:color w:val="000000"/>
              </w:rPr>
            </w:pPr>
            <w:r w:rsidRPr="004007DA">
              <w:rPr>
                <w:rFonts w:ascii="Calibri" w:eastAsia="Times New Roman" w:hAnsi="Calibri" w:cs="Calibri"/>
                <w:b/>
                <w:bCs/>
                <w:color w:val="000000"/>
              </w:rPr>
              <w:t>X</w:t>
            </w:r>
          </w:p>
        </w:tc>
        <w:tc>
          <w:tcPr>
            <w:tcW w:w="1201" w:type="dxa"/>
            <w:shd w:val="clear" w:color="auto" w:fill="FFFFFF" w:themeFill="background1"/>
            <w:noWrap/>
            <w:vAlign w:val="center"/>
            <w:hideMark/>
          </w:tcPr>
          <w:p w14:paraId="37D0EEDF" w14:textId="12307ECD" w:rsidR="002C4082" w:rsidRPr="004007DA" w:rsidRDefault="002C4082" w:rsidP="00050D7E">
            <w:pPr>
              <w:keepNext/>
              <w:keepLines/>
              <w:widowControl/>
              <w:spacing w:after="0" w:line="240" w:lineRule="auto"/>
              <w:jc w:val="center"/>
              <w:rPr>
                <w:rFonts w:ascii="Calibri" w:eastAsia="Times New Roman" w:hAnsi="Calibri" w:cs="Calibri"/>
                <w:b/>
                <w:bCs/>
                <w:color w:val="000000"/>
              </w:rPr>
            </w:pPr>
          </w:p>
        </w:tc>
      </w:tr>
      <w:tr w:rsidR="00AC5F99" w:rsidRPr="004007DA" w14:paraId="31F9E236" w14:textId="77777777" w:rsidTr="00D94851">
        <w:trPr>
          <w:trHeight w:val="600"/>
        </w:trPr>
        <w:tc>
          <w:tcPr>
            <w:tcW w:w="5755" w:type="dxa"/>
            <w:shd w:val="clear" w:color="auto" w:fill="FFFFFF" w:themeFill="background1"/>
            <w:vAlign w:val="center"/>
            <w:hideMark/>
          </w:tcPr>
          <w:p w14:paraId="79CFFD2A" w14:textId="5A85515B" w:rsidR="002C4082" w:rsidRPr="00E62390" w:rsidRDefault="002C4082" w:rsidP="00050D7E">
            <w:pPr>
              <w:keepNext/>
              <w:keepLines/>
              <w:widowControl/>
              <w:spacing w:after="0" w:line="240" w:lineRule="auto"/>
              <w:rPr>
                <w:rFonts w:ascii="Calibri" w:eastAsia="Times New Roman" w:hAnsi="Calibri" w:cs="Calibri"/>
                <w:color w:val="000000"/>
              </w:rPr>
            </w:pPr>
            <w:r w:rsidRPr="00E62390">
              <w:rPr>
                <w:rFonts w:ascii="Calibri" w:eastAsia="Times New Roman" w:hAnsi="Calibri" w:cs="Calibri"/>
                <w:color w:val="000000"/>
              </w:rPr>
              <w:t>Will require the ISP</w:t>
            </w:r>
            <w:r w:rsidR="00996C78">
              <w:rPr>
                <w:rFonts w:ascii="Calibri" w:eastAsia="Times New Roman" w:hAnsi="Calibri" w:cs="Calibri"/>
                <w:color w:val="000000"/>
              </w:rPr>
              <w:t>(s)</w:t>
            </w:r>
            <w:r w:rsidRPr="00E62390">
              <w:rPr>
                <w:rFonts w:ascii="Calibri" w:eastAsia="Times New Roman" w:hAnsi="Calibri" w:cs="Calibri"/>
                <w:color w:val="000000"/>
              </w:rPr>
              <w:t xml:space="preserve"> to respond with evidence defending its claim within </w:t>
            </w:r>
            <w:r w:rsidR="006D169D" w:rsidRPr="00893C7B">
              <w:rPr>
                <w:rFonts w:ascii="Calibri" w:eastAsia="Times New Roman" w:hAnsi="Calibri" w:cs="Calibri"/>
                <w:color w:val="000000"/>
              </w:rPr>
              <w:t>1</w:t>
            </w:r>
            <w:r w:rsidR="00893C7B" w:rsidRPr="00893C7B">
              <w:rPr>
                <w:rFonts w:ascii="Calibri" w:eastAsia="Times New Roman" w:hAnsi="Calibri" w:cs="Calibri"/>
                <w:color w:val="000000"/>
              </w:rPr>
              <w:t>0 business</w:t>
            </w:r>
            <w:r w:rsidRPr="00893C7B">
              <w:rPr>
                <w:rFonts w:ascii="Calibri" w:eastAsia="Times New Roman" w:hAnsi="Calibri" w:cs="Calibri"/>
                <w:color w:val="000000"/>
              </w:rPr>
              <w:t xml:space="preserve"> days</w:t>
            </w:r>
            <w:r w:rsidR="0068550B" w:rsidRPr="00E62390">
              <w:rPr>
                <w:rFonts w:ascii="Calibri" w:eastAsia="Times New Roman" w:hAnsi="Calibri" w:cs="Calibri"/>
                <w:color w:val="000000"/>
              </w:rPr>
              <w:t xml:space="preserve"> </w:t>
            </w:r>
            <w:r w:rsidR="00751512" w:rsidRPr="00E62390">
              <w:rPr>
                <w:rFonts w:ascii="Calibri" w:eastAsia="Times New Roman" w:hAnsi="Calibri" w:cs="Calibri"/>
                <w:color w:val="000000"/>
              </w:rPr>
              <w:t xml:space="preserve">after </w:t>
            </w:r>
            <w:r w:rsidR="00897B68" w:rsidRPr="00E62390">
              <w:rPr>
                <w:rFonts w:ascii="Calibri" w:eastAsia="Times New Roman" w:hAnsi="Calibri" w:cs="Calibri"/>
                <w:color w:val="000000"/>
              </w:rPr>
              <w:t xml:space="preserve">ADECA has sent </w:t>
            </w:r>
            <w:r w:rsidR="0068550B" w:rsidRPr="00E62390">
              <w:rPr>
                <w:rFonts w:ascii="Calibri" w:eastAsia="Times New Roman" w:hAnsi="Calibri" w:cs="Calibri"/>
                <w:color w:val="000000"/>
              </w:rPr>
              <w:t xml:space="preserve">the </w:t>
            </w:r>
            <w:r w:rsidR="00751512" w:rsidRPr="00E62390">
              <w:rPr>
                <w:rFonts w:ascii="Calibri" w:eastAsia="Times New Roman" w:hAnsi="Calibri" w:cs="Calibri"/>
                <w:color w:val="000000"/>
              </w:rPr>
              <w:t>challenge notification</w:t>
            </w:r>
          </w:p>
        </w:tc>
        <w:tc>
          <w:tcPr>
            <w:tcW w:w="1170" w:type="dxa"/>
            <w:shd w:val="clear" w:color="auto" w:fill="FFFFFF" w:themeFill="background1"/>
            <w:vAlign w:val="center"/>
          </w:tcPr>
          <w:p w14:paraId="5CF8B116" w14:textId="77777777" w:rsidR="002C4082" w:rsidRPr="004007DA" w:rsidRDefault="002C4082" w:rsidP="00050D7E">
            <w:pPr>
              <w:keepNext/>
              <w:keepLines/>
              <w:widowControl/>
              <w:spacing w:after="0" w:line="240" w:lineRule="auto"/>
              <w:jc w:val="center"/>
              <w:rPr>
                <w:rFonts w:ascii="Calibri" w:eastAsia="Times New Roman" w:hAnsi="Calibri" w:cs="Calibri"/>
                <w:b/>
                <w:bCs/>
                <w:color w:val="000000"/>
              </w:rPr>
            </w:pPr>
          </w:p>
        </w:tc>
        <w:tc>
          <w:tcPr>
            <w:tcW w:w="270" w:type="dxa"/>
            <w:shd w:val="clear" w:color="auto" w:fill="808080" w:themeFill="background1" w:themeFillShade="80"/>
          </w:tcPr>
          <w:p w14:paraId="7F8D67F6" w14:textId="77777777" w:rsidR="002C4082" w:rsidRPr="004007DA" w:rsidRDefault="002C4082" w:rsidP="00050D7E">
            <w:pPr>
              <w:keepNext/>
              <w:keepLines/>
              <w:widowControl/>
              <w:spacing w:after="0" w:line="240" w:lineRule="auto"/>
              <w:jc w:val="center"/>
              <w:rPr>
                <w:rFonts w:ascii="Calibri" w:eastAsia="Times New Roman" w:hAnsi="Calibri" w:cs="Calibri"/>
                <w:b/>
                <w:bCs/>
                <w:color w:val="000000"/>
              </w:rPr>
            </w:pPr>
          </w:p>
        </w:tc>
        <w:tc>
          <w:tcPr>
            <w:tcW w:w="1229" w:type="dxa"/>
            <w:shd w:val="clear" w:color="auto" w:fill="FFFFFF" w:themeFill="background1"/>
            <w:noWrap/>
            <w:vAlign w:val="center"/>
            <w:hideMark/>
          </w:tcPr>
          <w:p w14:paraId="40290958" w14:textId="0098C36A" w:rsidR="002C4082" w:rsidRPr="004007DA" w:rsidRDefault="002C4082" w:rsidP="00050D7E">
            <w:pPr>
              <w:keepNext/>
              <w:keepLines/>
              <w:widowControl/>
              <w:spacing w:after="0" w:line="240" w:lineRule="auto"/>
              <w:jc w:val="center"/>
              <w:rPr>
                <w:rFonts w:ascii="Calibri" w:eastAsia="Times New Roman" w:hAnsi="Calibri" w:cs="Calibri"/>
                <w:b/>
                <w:bCs/>
                <w:color w:val="000000"/>
              </w:rPr>
            </w:pPr>
            <w:r w:rsidRPr="004007DA">
              <w:rPr>
                <w:rFonts w:ascii="Calibri" w:eastAsia="Times New Roman" w:hAnsi="Calibri" w:cs="Calibri"/>
                <w:b/>
                <w:bCs/>
                <w:color w:val="000000"/>
              </w:rPr>
              <w:t> </w:t>
            </w:r>
          </w:p>
        </w:tc>
        <w:tc>
          <w:tcPr>
            <w:tcW w:w="1201" w:type="dxa"/>
            <w:shd w:val="clear" w:color="auto" w:fill="FFFFFF" w:themeFill="background1"/>
            <w:noWrap/>
            <w:vAlign w:val="center"/>
            <w:hideMark/>
          </w:tcPr>
          <w:p w14:paraId="01584273" w14:textId="77777777" w:rsidR="002C4082" w:rsidRPr="004007DA" w:rsidRDefault="002C4082" w:rsidP="00050D7E">
            <w:pPr>
              <w:keepNext/>
              <w:keepLines/>
              <w:widowControl/>
              <w:spacing w:after="0" w:line="240" w:lineRule="auto"/>
              <w:jc w:val="center"/>
              <w:rPr>
                <w:rFonts w:ascii="Calibri" w:eastAsia="Times New Roman" w:hAnsi="Calibri" w:cs="Calibri"/>
                <w:b/>
                <w:bCs/>
                <w:color w:val="000000"/>
              </w:rPr>
            </w:pPr>
            <w:r w:rsidRPr="004007DA">
              <w:rPr>
                <w:rFonts w:ascii="Calibri" w:eastAsia="Times New Roman" w:hAnsi="Calibri" w:cs="Calibri"/>
                <w:b/>
                <w:bCs/>
                <w:color w:val="000000"/>
              </w:rPr>
              <w:t>X</w:t>
            </w:r>
          </w:p>
        </w:tc>
      </w:tr>
      <w:tr w:rsidR="0050468D" w:rsidRPr="004007DA" w14:paraId="7627ACF8" w14:textId="77777777" w:rsidTr="00D94851">
        <w:trPr>
          <w:trHeight w:val="600"/>
        </w:trPr>
        <w:tc>
          <w:tcPr>
            <w:tcW w:w="5755" w:type="dxa"/>
            <w:shd w:val="clear" w:color="auto" w:fill="FFFFFF" w:themeFill="background1"/>
            <w:vAlign w:val="center"/>
          </w:tcPr>
          <w:p w14:paraId="152D0B32" w14:textId="338D9018" w:rsidR="0050468D" w:rsidRPr="004007DA" w:rsidRDefault="0050468D" w:rsidP="00050D7E">
            <w:pPr>
              <w:keepNext/>
              <w:keepLines/>
              <w:widowControl/>
              <w:spacing w:after="0" w:line="240" w:lineRule="auto"/>
              <w:rPr>
                <w:rFonts w:ascii="Calibri" w:eastAsia="Times New Roman" w:hAnsi="Calibri" w:cs="Calibri"/>
                <w:color w:val="000000"/>
              </w:rPr>
            </w:pPr>
            <w:r w:rsidRPr="004007DA">
              <w:rPr>
                <w:rFonts w:ascii="Calibri" w:eastAsia="Times New Roman" w:hAnsi="Calibri" w:cs="Calibri"/>
                <w:color w:val="000000"/>
              </w:rPr>
              <w:t xml:space="preserve">If a sufficient question of accuracy is raised, </w:t>
            </w:r>
            <w:r>
              <w:rPr>
                <w:rFonts w:ascii="Calibri" w:eastAsia="Times New Roman" w:hAnsi="Calibri" w:cs="Calibri"/>
                <w:color w:val="000000"/>
              </w:rPr>
              <w:t>ADECA may</w:t>
            </w:r>
            <w:r w:rsidR="00D6702C">
              <w:rPr>
                <w:rFonts w:ascii="Calibri" w:eastAsia="Times New Roman" w:hAnsi="Calibri" w:cs="Calibri"/>
                <w:color w:val="000000"/>
              </w:rPr>
              <w:t xml:space="preserve">, </w:t>
            </w:r>
            <w:r w:rsidR="00D6702C" w:rsidRPr="002C1954">
              <w:rPr>
                <w:rFonts w:ascii="Calibri" w:eastAsia="Calibri" w:hAnsi="Calibri" w:cs="Calibri"/>
                <w:spacing w:val="1"/>
              </w:rPr>
              <w:t>at its sole discretion</w:t>
            </w:r>
            <w:r w:rsidR="00D6702C">
              <w:rPr>
                <w:rFonts w:ascii="Calibri" w:eastAsia="Calibri" w:hAnsi="Calibri" w:cs="Calibri"/>
                <w:spacing w:val="1"/>
              </w:rPr>
              <w:t>,</w:t>
            </w:r>
            <w:r>
              <w:rPr>
                <w:rFonts w:ascii="Calibri" w:eastAsia="Times New Roman" w:hAnsi="Calibri" w:cs="Calibri"/>
                <w:color w:val="000000"/>
              </w:rPr>
              <w:t xml:space="preserve"> conduct its own </w:t>
            </w:r>
            <w:r w:rsidR="00D6702C">
              <w:rPr>
                <w:rFonts w:ascii="Calibri" w:eastAsia="Times New Roman" w:hAnsi="Calibri" w:cs="Calibri"/>
                <w:color w:val="000000"/>
              </w:rPr>
              <w:t xml:space="preserve">supplemental </w:t>
            </w:r>
            <w:r>
              <w:rPr>
                <w:rFonts w:ascii="Calibri" w:eastAsia="Times New Roman" w:hAnsi="Calibri" w:cs="Calibri"/>
                <w:color w:val="000000"/>
              </w:rPr>
              <w:t>discovery</w:t>
            </w:r>
            <w:r w:rsidR="00C171FD">
              <w:rPr>
                <w:rFonts w:ascii="Calibri" w:eastAsia="Times New Roman" w:hAnsi="Calibri" w:cs="Calibri"/>
                <w:color w:val="000000"/>
              </w:rPr>
              <w:t xml:space="preserve"> if </w:t>
            </w:r>
            <w:r w:rsidR="00C171FD" w:rsidRPr="002C1954">
              <w:rPr>
                <w:rFonts w:ascii="Calibri" w:eastAsia="Calibri" w:hAnsi="Calibri" w:cs="Calibri"/>
                <w:spacing w:val="1"/>
              </w:rPr>
              <w:t>sufficient time and resources are available</w:t>
            </w:r>
          </w:p>
        </w:tc>
        <w:tc>
          <w:tcPr>
            <w:tcW w:w="1170" w:type="dxa"/>
            <w:shd w:val="clear" w:color="auto" w:fill="FFFFFF" w:themeFill="background1"/>
            <w:vAlign w:val="center"/>
          </w:tcPr>
          <w:p w14:paraId="7C134850" w14:textId="3F979439" w:rsidR="0050468D" w:rsidRPr="004007DA" w:rsidRDefault="00D6702C" w:rsidP="00050D7E">
            <w:pPr>
              <w:keepNext/>
              <w:keepLines/>
              <w:widowControl/>
              <w:spacing w:after="0" w:line="240" w:lineRule="auto"/>
              <w:jc w:val="center"/>
              <w:rPr>
                <w:rFonts w:ascii="Calibri" w:eastAsia="Times New Roman" w:hAnsi="Calibri" w:cs="Calibri"/>
                <w:b/>
                <w:bCs/>
                <w:color w:val="000000"/>
              </w:rPr>
            </w:pPr>
            <w:r w:rsidRPr="004007DA">
              <w:rPr>
                <w:rFonts w:ascii="Calibri" w:eastAsia="Times New Roman" w:hAnsi="Calibri" w:cs="Calibri"/>
                <w:b/>
                <w:bCs/>
                <w:color w:val="000000"/>
              </w:rPr>
              <w:t>X</w:t>
            </w:r>
          </w:p>
        </w:tc>
        <w:tc>
          <w:tcPr>
            <w:tcW w:w="270" w:type="dxa"/>
            <w:shd w:val="clear" w:color="auto" w:fill="808080" w:themeFill="background1" w:themeFillShade="80"/>
          </w:tcPr>
          <w:p w14:paraId="0ACA2C63" w14:textId="77777777" w:rsidR="0050468D" w:rsidRPr="004007DA" w:rsidRDefault="0050468D" w:rsidP="00050D7E">
            <w:pPr>
              <w:keepNext/>
              <w:keepLines/>
              <w:widowControl/>
              <w:spacing w:after="0" w:line="240" w:lineRule="auto"/>
              <w:jc w:val="center"/>
              <w:rPr>
                <w:rFonts w:ascii="Calibri" w:eastAsia="Times New Roman" w:hAnsi="Calibri" w:cs="Calibri"/>
                <w:b/>
                <w:bCs/>
                <w:color w:val="000000"/>
              </w:rPr>
            </w:pPr>
          </w:p>
        </w:tc>
        <w:tc>
          <w:tcPr>
            <w:tcW w:w="1229" w:type="dxa"/>
            <w:shd w:val="clear" w:color="auto" w:fill="FFFFFF" w:themeFill="background1"/>
            <w:noWrap/>
            <w:vAlign w:val="center"/>
          </w:tcPr>
          <w:p w14:paraId="0915873E" w14:textId="213561FC" w:rsidR="0050468D" w:rsidRPr="004007DA" w:rsidRDefault="0050468D" w:rsidP="00050D7E">
            <w:pPr>
              <w:keepNext/>
              <w:keepLines/>
              <w:widowControl/>
              <w:spacing w:after="0" w:line="240" w:lineRule="auto"/>
              <w:jc w:val="center"/>
              <w:rPr>
                <w:rFonts w:ascii="Calibri" w:eastAsia="Times New Roman" w:hAnsi="Calibri" w:cs="Calibri"/>
                <w:b/>
                <w:bCs/>
                <w:color w:val="000000"/>
              </w:rPr>
            </w:pPr>
            <w:r w:rsidRPr="004007DA">
              <w:rPr>
                <w:rFonts w:ascii="Calibri" w:eastAsia="Times New Roman" w:hAnsi="Calibri" w:cs="Calibri"/>
                <w:b/>
                <w:bCs/>
                <w:color w:val="000000"/>
              </w:rPr>
              <w:t>X</w:t>
            </w:r>
          </w:p>
        </w:tc>
        <w:tc>
          <w:tcPr>
            <w:tcW w:w="1201" w:type="dxa"/>
            <w:shd w:val="clear" w:color="auto" w:fill="FFFFFF" w:themeFill="background1"/>
            <w:noWrap/>
            <w:vAlign w:val="center"/>
          </w:tcPr>
          <w:p w14:paraId="19F20E9F" w14:textId="17FCD179" w:rsidR="0050468D" w:rsidRPr="004007DA" w:rsidRDefault="0050468D" w:rsidP="00050D7E">
            <w:pPr>
              <w:keepNext/>
              <w:keepLines/>
              <w:widowControl/>
              <w:spacing w:after="0" w:line="240" w:lineRule="auto"/>
              <w:jc w:val="center"/>
              <w:rPr>
                <w:rFonts w:ascii="Calibri" w:eastAsia="Times New Roman" w:hAnsi="Calibri" w:cs="Calibri"/>
                <w:b/>
                <w:bCs/>
                <w:color w:val="000000"/>
              </w:rPr>
            </w:pPr>
            <w:r w:rsidRPr="004007DA">
              <w:rPr>
                <w:rFonts w:ascii="Calibri" w:eastAsia="Times New Roman" w:hAnsi="Calibri" w:cs="Calibri"/>
                <w:b/>
                <w:bCs/>
                <w:color w:val="000000"/>
              </w:rPr>
              <w:t>X</w:t>
            </w:r>
          </w:p>
        </w:tc>
      </w:tr>
    </w:tbl>
    <w:p w14:paraId="7AACF38F" w14:textId="77777777" w:rsidR="00FB2CD5" w:rsidRDefault="00FB2CD5" w:rsidP="00996C78">
      <w:pPr>
        <w:widowControl/>
        <w:spacing w:after="0" w:line="240" w:lineRule="auto"/>
        <w:jc w:val="both"/>
        <w:rPr>
          <w:rFonts w:ascii="Calibri" w:eastAsia="Calibri" w:hAnsi="Calibri" w:cs="Calibri"/>
          <w:spacing w:val="1"/>
        </w:rPr>
      </w:pPr>
    </w:p>
    <w:p w14:paraId="31372616" w14:textId="1C924580" w:rsidR="00BB3FA3" w:rsidRDefault="58B23D37" w:rsidP="00E26698">
      <w:pPr>
        <w:widowControl/>
        <w:rPr>
          <w:rFonts w:ascii="Calibri" w:eastAsia="Calibri" w:hAnsi="Calibri" w:cs="Calibri"/>
          <w:spacing w:val="1"/>
        </w:rPr>
      </w:pPr>
      <w:r>
        <w:rPr>
          <w:rFonts w:ascii="Calibri" w:eastAsia="Calibri" w:hAnsi="Calibri" w:cs="Calibri"/>
          <w:spacing w:val="1"/>
        </w:rPr>
        <w:t xml:space="preserve">Note that if </w:t>
      </w:r>
      <w:r w:rsidR="27159A02">
        <w:rPr>
          <w:rFonts w:ascii="Calibri" w:eastAsia="Calibri" w:hAnsi="Calibri" w:cs="Calibri"/>
          <w:spacing w:val="1"/>
        </w:rPr>
        <w:t xml:space="preserve">a map </w:t>
      </w:r>
      <w:r>
        <w:rPr>
          <w:rFonts w:ascii="Calibri" w:eastAsia="Calibri" w:hAnsi="Calibri" w:cs="Calibri"/>
          <w:spacing w:val="1"/>
        </w:rPr>
        <w:t xml:space="preserve">challenge is successful, </w:t>
      </w:r>
      <w:r w:rsidDel="0076511E">
        <w:rPr>
          <w:rFonts w:ascii="Calibri" w:eastAsia="Calibri" w:hAnsi="Calibri" w:cs="Calibri"/>
          <w:spacing w:val="1"/>
        </w:rPr>
        <w:t xml:space="preserve">those </w:t>
      </w:r>
      <w:r>
        <w:rPr>
          <w:rFonts w:ascii="Calibri" w:eastAsia="Calibri" w:hAnsi="Calibri" w:cs="Calibri"/>
          <w:spacing w:val="1"/>
        </w:rPr>
        <w:t xml:space="preserve">census blocks will be </w:t>
      </w:r>
      <w:r w:rsidR="008E1583">
        <w:rPr>
          <w:rFonts w:ascii="Calibri" w:eastAsia="Calibri" w:hAnsi="Calibri" w:cs="Calibri"/>
        </w:rPr>
        <w:t>identified</w:t>
      </w:r>
      <w:r>
        <w:rPr>
          <w:rFonts w:ascii="Calibri" w:eastAsia="Calibri" w:hAnsi="Calibri" w:cs="Calibri"/>
          <w:spacing w:val="1"/>
        </w:rPr>
        <w:t xml:space="preserve"> </w:t>
      </w:r>
      <w:r w:rsidR="008E1583">
        <w:rPr>
          <w:rFonts w:ascii="Calibri" w:eastAsia="Calibri" w:hAnsi="Calibri" w:cs="Calibri"/>
          <w:spacing w:val="1"/>
        </w:rPr>
        <w:t>and the challenged</w:t>
      </w:r>
      <w:r w:rsidR="008E1583" w:rsidRPr="005258A0">
        <w:rPr>
          <w:rFonts w:ascii="Calibri" w:eastAsia="Calibri" w:hAnsi="Calibri" w:cs="Calibri"/>
          <w:spacing w:val="1"/>
        </w:rPr>
        <w:t xml:space="preserve"> </w:t>
      </w:r>
      <w:r w:rsidRPr="005258A0">
        <w:rPr>
          <w:rFonts w:ascii="Calibri" w:eastAsia="Calibri" w:hAnsi="Calibri" w:cs="Calibri"/>
          <w:spacing w:val="1"/>
        </w:rPr>
        <w:t xml:space="preserve">ISP </w:t>
      </w:r>
      <w:r w:rsidR="008E1583">
        <w:rPr>
          <w:rFonts w:ascii="Calibri" w:eastAsia="Calibri" w:hAnsi="Calibri" w:cs="Calibri"/>
          <w:spacing w:val="1"/>
        </w:rPr>
        <w:t>will have the opportunity to</w:t>
      </w:r>
      <w:r w:rsidR="008E1583" w:rsidRPr="005258A0">
        <w:rPr>
          <w:rFonts w:ascii="Calibri" w:eastAsia="Calibri" w:hAnsi="Calibri" w:cs="Calibri"/>
          <w:spacing w:val="1"/>
        </w:rPr>
        <w:t xml:space="preserve"> </w:t>
      </w:r>
      <w:r w:rsidRPr="005258A0">
        <w:rPr>
          <w:rFonts w:ascii="Calibri" w:eastAsia="Calibri" w:hAnsi="Calibri" w:cs="Calibri"/>
          <w:spacing w:val="1"/>
        </w:rPr>
        <w:t>provide additional information for any locations</w:t>
      </w:r>
      <w:r w:rsidRPr="005258A0" w:rsidDel="0002252C">
        <w:rPr>
          <w:rFonts w:ascii="Calibri" w:eastAsia="Calibri" w:hAnsi="Calibri" w:cs="Calibri"/>
          <w:spacing w:val="1"/>
        </w:rPr>
        <w:t xml:space="preserve"> placed on th</w:t>
      </w:r>
      <w:r w:rsidDel="0002252C">
        <w:rPr>
          <w:rFonts w:ascii="Calibri" w:eastAsia="Calibri" w:hAnsi="Calibri" w:cs="Calibri"/>
          <w:spacing w:val="1"/>
        </w:rPr>
        <w:t>is list.</w:t>
      </w:r>
      <w:r w:rsidRPr="005258A0">
        <w:rPr>
          <w:rFonts w:ascii="Calibri" w:eastAsia="Calibri" w:hAnsi="Calibri" w:cs="Calibri"/>
          <w:spacing w:val="1"/>
        </w:rPr>
        <w:t xml:space="preserve"> </w:t>
      </w:r>
      <w:r w:rsidR="008E1583">
        <w:rPr>
          <w:rFonts w:ascii="Calibri" w:eastAsia="Calibri" w:hAnsi="Calibri" w:cs="Calibri"/>
        </w:rPr>
        <w:t>ADECA will make a final determination regarding the data to be shown on the map.</w:t>
      </w:r>
    </w:p>
    <w:p w14:paraId="4C37EC9B" w14:textId="677C8023" w:rsidR="00831B00" w:rsidRDefault="00831B00" w:rsidP="00B40378">
      <w:pPr>
        <w:pStyle w:val="Heading1"/>
        <w:spacing w:before="0" w:line="240" w:lineRule="auto"/>
        <w:rPr>
          <w:rFonts w:eastAsia="Calibri"/>
        </w:rPr>
      </w:pPr>
      <w:bookmarkStart w:id="20" w:name="_Toc116987744"/>
      <w:r>
        <w:rPr>
          <w:rFonts w:eastAsia="Calibri"/>
        </w:rPr>
        <w:t xml:space="preserve">How </w:t>
      </w:r>
      <w:r w:rsidR="006B7817">
        <w:rPr>
          <w:rFonts w:eastAsia="Calibri"/>
        </w:rPr>
        <w:t>t</w:t>
      </w:r>
      <w:r>
        <w:rPr>
          <w:rFonts w:eastAsia="Calibri"/>
        </w:rPr>
        <w:t xml:space="preserve">o Submit a </w:t>
      </w:r>
      <w:r w:rsidR="00B62082">
        <w:rPr>
          <w:rFonts w:eastAsia="Calibri"/>
        </w:rPr>
        <w:t xml:space="preserve">Map </w:t>
      </w:r>
      <w:r>
        <w:rPr>
          <w:rFonts w:eastAsia="Calibri"/>
        </w:rPr>
        <w:t>Challenge</w:t>
      </w:r>
      <w:bookmarkEnd w:id="20"/>
      <w:r>
        <w:rPr>
          <w:rFonts w:eastAsia="Calibri"/>
        </w:rPr>
        <w:t xml:space="preserve"> </w:t>
      </w:r>
    </w:p>
    <w:p w14:paraId="14464FFB" w14:textId="35736F9E" w:rsidR="00B40378" w:rsidRDefault="000740C9" w:rsidP="0030679C">
      <w:pPr>
        <w:pStyle w:val="Heading2"/>
        <w:spacing w:before="0" w:line="240" w:lineRule="auto"/>
      </w:pPr>
      <w:bookmarkStart w:id="21" w:name="_Toc116987745"/>
      <w:r>
        <w:t xml:space="preserve">Complete the </w:t>
      </w:r>
      <w:r w:rsidR="00C62E7D">
        <w:t xml:space="preserve">Map </w:t>
      </w:r>
      <w:r w:rsidRPr="003505C2">
        <w:t>Challenge</w:t>
      </w:r>
      <w:r>
        <w:t xml:space="preserve"> Submission Form</w:t>
      </w:r>
      <w:bookmarkEnd w:id="21"/>
      <w:r w:rsidR="00D975FD">
        <w:t xml:space="preserve"> </w:t>
      </w:r>
    </w:p>
    <w:p w14:paraId="4092A538" w14:textId="100B4599" w:rsidR="000740C9" w:rsidRDefault="006B7817" w:rsidP="00B40378">
      <w:pPr>
        <w:spacing w:after="0" w:line="240" w:lineRule="auto"/>
      </w:pPr>
      <w:r>
        <w:t xml:space="preserve">Complete the challenge submission form </w:t>
      </w:r>
      <w:r w:rsidR="001F7E8B">
        <w:t xml:space="preserve">on ADECA’s website </w:t>
      </w:r>
      <w:r w:rsidR="00D975FD">
        <w:t>at</w:t>
      </w:r>
      <w:r w:rsidR="00866F3B">
        <w:t xml:space="preserve"> </w:t>
      </w:r>
      <w:hyperlink r:id="rId16" w:history="1">
        <w:r w:rsidR="00F26C36" w:rsidRPr="005A5259">
          <w:rPr>
            <w:rStyle w:val="Hyperlink"/>
          </w:rPr>
          <w:t>https://adeca.ala</w:t>
        </w:r>
        <w:r w:rsidR="00F26C36" w:rsidRPr="005A5259">
          <w:rPr>
            <w:rStyle w:val="Hyperlink"/>
          </w:rPr>
          <w:t>b</w:t>
        </w:r>
        <w:r w:rsidR="00F26C36" w:rsidRPr="005A5259">
          <w:rPr>
            <w:rStyle w:val="Hyperlink"/>
          </w:rPr>
          <w:t>ama.gov/broadband/</w:t>
        </w:r>
      </w:hyperlink>
      <w:r w:rsidR="00F26C36">
        <w:t xml:space="preserve">. </w:t>
      </w:r>
    </w:p>
    <w:p w14:paraId="1B79C910" w14:textId="77777777" w:rsidR="00B40378" w:rsidRDefault="00B40378" w:rsidP="00B40378">
      <w:pPr>
        <w:spacing w:after="0" w:line="240" w:lineRule="auto"/>
      </w:pPr>
    </w:p>
    <w:p w14:paraId="3AFF031B" w14:textId="0615A89C" w:rsidR="00B40378" w:rsidRDefault="00B11284" w:rsidP="00B40378">
      <w:pPr>
        <w:pStyle w:val="ListParagraph"/>
        <w:numPr>
          <w:ilvl w:val="0"/>
          <w:numId w:val="14"/>
        </w:numPr>
        <w:spacing w:after="120" w:line="240" w:lineRule="auto"/>
        <w:contextualSpacing w:val="0"/>
      </w:pPr>
      <w:r>
        <w:t xml:space="preserve">Provide </w:t>
      </w:r>
      <w:r w:rsidR="001F7E8B">
        <w:t>the required organizational information, challenge details, and evidence submissions</w:t>
      </w:r>
    </w:p>
    <w:p w14:paraId="482FCD09" w14:textId="731140E1" w:rsidR="00B40378" w:rsidRDefault="001F7E8B" w:rsidP="00B40378">
      <w:pPr>
        <w:pStyle w:val="ListParagraph"/>
        <w:numPr>
          <w:ilvl w:val="0"/>
          <w:numId w:val="14"/>
        </w:numPr>
        <w:spacing w:after="120" w:line="240" w:lineRule="auto"/>
        <w:contextualSpacing w:val="0"/>
      </w:pPr>
      <w:r>
        <w:t>Indicate whether the challenge is related to a planned ABAF grant application by the challenger</w:t>
      </w:r>
    </w:p>
    <w:p w14:paraId="23968BF0" w14:textId="548ED2FD" w:rsidR="000740C9" w:rsidRDefault="00FD2A27" w:rsidP="00B40378">
      <w:pPr>
        <w:pStyle w:val="ListParagraph"/>
        <w:numPr>
          <w:ilvl w:val="0"/>
          <w:numId w:val="14"/>
        </w:numPr>
        <w:spacing w:after="0" w:line="240" w:lineRule="auto"/>
        <w:contextualSpacing w:val="0"/>
      </w:pPr>
      <w:r>
        <w:t>Attach</w:t>
      </w:r>
      <w:r w:rsidR="000740C9">
        <w:t xml:space="preserve"> </w:t>
      </w:r>
      <w:r w:rsidR="001F7E8B">
        <w:t>c</w:t>
      </w:r>
      <w:r w:rsidR="000740C9">
        <w:t xml:space="preserve">hallenge </w:t>
      </w:r>
      <w:r w:rsidR="001F7E8B">
        <w:t>s</w:t>
      </w:r>
      <w:r w:rsidR="000740C9">
        <w:t xml:space="preserve">ubmission </w:t>
      </w:r>
      <w:r w:rsidR="001F7E8B">
        <w:t>m</w:t>
      </w:r>
      <w:r w:rsidR="001348AC">
        <w:t>aterials</w:t>
      </w:r>
      <w:r w:rsidR="000740C9">
        <w:t xml:space="preserve"> in a </w:t>
      </w:r>
      <w:r w:rsidR="00AE7813">
        <w:t xml:space="preserve">single </w:t>
      </w:r>
      <w:r w:rsidR="000740C9">
        <w:t>zip file</w:t>
      </w:r>
      <w:r w:rsidR="00D8607F">
        <w:t xml:space="preserve"> and email to </w:t>
      </w:r>
      <w:hyperlink r:id="rId17" w:history="1">
        <w:r w:rsidR="00F26C36" w:rsidRPr="005A5259">
          <w:rPr>
            <w:rStyle w:val="Hyperlink"/>
          </w:rPr>
          <w:t>broadband.fun</w:t>
        </w:r>
        <w:r w:rsidR="00F26C36" w:rsidRPr="005A5259">
          <w:rPr>
            <w:rStyle w:val="Hyperlink"/>
          </w:rPr>
          <w:t>d</w:t>
        </w:r>
        <w:r w:rsidR="00F26C36" w:rsidRPr="005A5259">
          <w:rPr>
            <w:rStyle w:val="Hyperlink"/>
          </w:rPr>
          <w:t>@adeca.alabama.gov</w:t>
        </w:r>
      </w:hyperlink>
      <w:r w:rsidR="00F26C36">
        <w:t xml:space="preserve">. </w:t>
      </w:r>
    </w:p>
    <w:p w14:paraId="1E1115E1" w14:textId="77777777" w:rsidR="00B40378" w:rsidRPr="00FD4560" w:rsidRDefault="00B40378" w:rsidP="00B40378">
      <w:pPr>
        <w:spacing w:after="0" w:line="240" w:lineRule="auto"/>
      </w:pPr>
    </w:p>
    <w:p w14:paraId="65C28E25" w14:textId="77F2EBA6" w:rsidR="00896A9F" w:rsidRPr="00DE3A4A" w:rsidRDefault="001348AC" w:rsidP="006101E4">
      <w:pPr>
        <w:pStyle w:val="Heading2"/>
        <w:rPr>
          <w:rFonts w:eastAsia="Calibri"/>
          <w:sz w:val="22"/>
          <w:szCs w:val="22"/>
        </w:rPr>
      </w:pPr>
      <w:bookmarkStart w:id="22" w:name="_Toc116987746"/>
      <w:r>
        <w:rPr>
          <w:rFonts w:eastAsia="Calibri"/>
        </w:rPr>
        <w:t xml:space="preserve">Required </w:t>
      </w:r>
      <w:r w:rsidR="00C62E7D">
        <w:rPr>
          <w:rFonts w:eastAsia="Calibri"/>
        </w:rPr>
        <w:t xml:space="preserve">Map </w:t>
      </w:r>
      <w:r w:rsidR="00896A9F">
        <w:rPr>
          <w:rFonts w:eastAsia="Calibri"/>
        </w:rPr>
        <w:t>Challenge Submission Materials</w:t>
      </w:r>
      <w:bookmarkEnd w:id="22"/>
      <w:r w:rsidR="00896A9F">
        <w:rPr>
          <w:rFonts w:eastAsia="Calibri"/>
        </w:rPr>
        <w:t xml:space="preserve"> </w:t>
      </w:r>
    </w:p>
    <w:p w14:paraId="41070C81" w14:textId="18621505" w:rsidR="00B40378" w:rsidRPr="00B40378" w:rsidRDefault="00B11284" w:rsidP="00B40378">
      <w:pPr>
        <w:pStyle w:val="ListParagraph"/>
        <w:widowControl/>
        <w:numPr>
          <w:ilvl w:val="0"/>
          <w:numId w:val="1"/>
        </w:numPr>
        <w:spacing w:after="120" w:line="240" w:lineRule="auto"/>
        <w:ind w:left="720"/>
        <w:contextualSpacing w:val="0"/>
        <w:jc w:val="both"/>
        <w:rPr>
          <w:rFonts w:ascii="Calibri" w:eastAsia="Calibri" w:hAnsi="Calibri" w:cs="Calibri"/>
          <w:spacing w:val="1"/>
        </w:rPr>
      </w:pPr>
      <w:r w:rsidRPr="008F2AE9">
        <w:rPr>
          <w:rFonts w:ascii="Calibri" w:eastAsia="Calibri" w:hAnsi="Calibri" w:cs="Calibri"/>
          <w:b/>
          <w:bCs/>
          <w:spacing w:val="1"/>
        </w:rPr>
        <w:t>W</w:t>
      </w:r>
      <w:r w:rsidR="00FE10D8" w:rsidRPr="00913C4B">
        <w:rPr>
          <w:rFonts w:ascii="Calibri" w:eastAsia="Calibri" w:hAnsi="Calibri" w:cs="Calibri"/>
          <w:b/>
          <w:bCs/>
          <w:spacing w:val="1"/>
        </w:rPr>
        <w:t xml:space="preserve">ritten description of </w:t>
      </w:r>
      <w:r w:rsidR="001F7E8B">
        <w:rPr>
          <w:rFonts w:ascii="Calibri" w:eastAsia="Calibri" w:hAnsi="Calibri" w:cs="Calibri"/>
          <w:b/>
          <w:bCs/>
          <w:spacing w:val="1"/>
        </w:rPr>
        <w:t>c</w:t>
      </w:r>
      <w:r w:rsidR="00DB5C9D" w:rsidRPr="00913C4B">
        <w:rPr>
          <w:rFonts w:ascii="Calibri" w:eastAsia="Calibri" w:hAnsi="Calibri" w:cs="Calibri"/>
          <w:b/>
          <w:bCs/>
          <w:spacing w:val="1"/>
        </w:rPr>
        <w:t>hallenge</w:t>
      </w:r>
      <w:r w:rsidR="0028054D">
        <w:rPr>
          <w:rFonts w:ascii="Calibri" w:eastAsia="Calibri" w:hAnsi="Calibri" w:cs="Calibri"/>
          <w:b/>
          <w:bCs/>
          <w:spacing w:val="1"/>
        </w:rPr>
        <w:t xml:space="preserve"> (pdf)</w:t>
      </w:r>
    </w:p>
    <w:p w14:paraId="708A2A28" w14:textId="665FF1BC" w:rsidR="00B40378" w:rsidRPr="00B40378" w:rsidRDefault="0028054D" w:rsidP="00B40378">
      <w:pPr>
        <w:pStyle w:val="ListParagraph"/>
        <w:widowControl/>
        <w:numPr>
          <w:ilvl w:val="1"/>
          <w:numId w:val="4"/>
        </w:numPr>
        <w:spacing w:after="120" w:line="240" w:lineRule="auto"/>
        <w:contextualSpacing w:val="0"/>
        <w:jc w:val="both"/>
        <w:rPr>
          <w:rFonts w:ascii="Calibri" w:eastAsia="Calibri" w:hAnsi="Calibri" w:cs="Calibri"/>
          <w:spacing w:val="1"/>
        </w:rPr>
      </w:pPr>
      <w:r>
        <w:rPr>
          <w:rFonts w:ascii="Calibri" w:eastAsia="Calibri" w:hAnsi="Calibri" w:cs="Calibri"/>
          <w:spacing w:val="1"/>
        </w:rPr>
        <w:t>T</w:t>
      </w:r>
      <w:r w:rsidR="00CD3197">
        <w:rPr>
          <w:rFonts w:ascii="Calibri" w:eastAsia="Calibri" w:hAnsi="Calibri" w:cs="Calibri"/>
          <w:spacing w:val="1"/>
        </w:rPr>
        <w:t>ype</w:t>
      </w:r>
      <w:r>
        <w:rPr>
          <w:rFonts w:ascii="Calibri" w:eastAsia="Calibri" w:hAnsi="Calibri" w:cs="Calibri"/>
          <w:spacing w:val="1"/>
        </w:rPr>
        <w:t>/</w:t>
      </w:r>
      <w:r w:rsidR="00F26C36">
        <w:rPr>
          <w:rFonts w:ascii="Calibri" w:eastAsia="Calibri" w:hAnsi="Calibri" w:cs="Calibri"/>
          <w:spacing w:val="1"/>
        </w:rPr>
        <w:t>n</w:t>
      </w:r>
      <w:r>
        <w:rPr>
          <w:rFonts w:ascii="Calibri" w:eastAsia="Calibri" w:hAnsi="Calibri" w:cs="Calibri"/>
          <w:spacing w:val="1"/>
        </w:rPr>
        <w:t>ature</w:t>
      </w:r>
      <w:r w:rsidR="00CD3197">
        <w:rPr>
          <w:rFonts w:ascii="Calibri" w:eastAsia="Calibri" w:hAnsi="Calibri" w:cs="Calibri"/>
          <w:spacing w:val="1"/>
        </w:rPr>
        <w:t xml:space="preserve"> of challenge</w:t>
      </w:r>
    </w:p>
    <w:p w14:paraId="7729137E" w14:textId="3003253B" w:rsidR="00B40378" w:rsidRPr="00B40378" w:rsidRDefault="0028054D" w:rsidP="00B40378">
      <w:pPr>
        <w:pStyle w:val="ListParagraph"/>
        <w:widowControl/>
        <w:numPr>
          <w:ilvl w:val="1"/>
          <w:numId w:val="4"/>
        </w:numPr>
        <w:spacing w:after="120" w:line="240" w:lineRule="auto"/>
        <w:contextualSpacing w:val="0"/>
        <w:rPr>
          <w:rFonts w:ascii="Calibri" w:eastAsia="Calibri" w:hAnsi="Calibri" w:cs="Calibri"/>
          <w:spacing w:val="1"/>
        </w:rPr>
      </w:pPr>
      <w:r>
        <w:rPr>
          <w:rFonts w:ascii="Calibri" w:eastAsia="Calibri" w:hAnsi="Calibri" w:cs="Calibri"/>
          <w:spacing w:val="1"/>
        </w:rPr>
        <w:lastRenderedPageBreak/>
        <w:t>C</w:t>
      </w:r>
      <w:r w:rsidR="003007A7">
        <w:rPr>
          <w:rFonts w:ascii="Calibri" w:eastAsia="Calibri" w:hAnsi="Calibri" w:cs="Calibri"/>
          <w:spacing w:val="1"/>
        </w:rPr>
        <w:t>ensus block</w:t>
      </w:r>
      <w:r>
        <w:rPr>
          <w:rFonts w:ascii="Calibri" w:eastAsia="Calibri" w:hAnsi="Calibri" w:cs="Calibri"/>
          <w:spacing w:val="1"/>
        </w:rPr>
        <w:t>(</w:t>
      </w:r>
      <w:r w:rsidR="003007A7">
        <w:rPr>
          <w:rFonts w:ascii="Calibri" w:eastAsia="Calibri" w:hAnsi="Calibri" w:cs="Calibri"/>
          <w:spacing w:val="1"/>
        </w:rPr>
        <w:t>s</w:t>
      </w:r>
      <w:r>
        <w:rPr>
          <w:rFonts w:ascii="Calibri" w:eastAsia="Calibri" w:hAnsi="Calibri" w:cs="Calibri"/>
          <w:spacing w:val="1"/>
        </w:rPr>
        <w:t>)</w:t>
      </w:r>
      <w:r w:rsidR="003007A7">
        <w:rPr>
          <w:rFonts w:ascii="Calibri" w:eastAsia="Calibri" w:hAnsi="Calibri" w:cs="Calibri"/>
          <w:spacing w:val="1"/>
        </w:rPr>
        <w:t xml:space="preserve"> impacted</w:t>
      </w:r>
    </w:p>
    <w:p w14:paraId="4A9C4A9B" w14:textId="6C19EFB3" w:rsidR="00B40378" w:rsidRPr="00B40378" w:rsidRDefault="0028054D" w:rsidP="00B40378">
      <w:pPr>
        <w:pStyle w:val="ListParagraph"/>
        <w:widowControl/>
        <w:numPr>
          <w:ilvl w:val="1"/>
          <w:numId w:val="4"/>
        </w:numPr>
        <w:spacing w:after="120" w:line="240" w:lineRule="auto"/>
        <w:contextualSpacing w:val="0"/>
        <w:rPr>
          <w:rFonts w:ascii="Calibri" w:eastAsia="Calibri" w:hAnsi="Calibri" w:cs="Calibri"/>
          <w:spacing w:val="1"/>
        </w:rPr>
      </w:pPr>
      <w:r>
        <w:rPr>
          <w:rFonts w:ascii="Calibri" w:eastAsia="Calibri" w:hAnsi="Calibri" w:cs="Calibri"/>
          <w:spacing w:val="1"/>
        </w:rPr>
        <w:t>Methodology</w:t>
      </w:r>
      <w:r w:rsidR="0032718C" w:rsidRPr="001C7C97">
        <w:rPr>
          <w:rFonts w:ascii="Calibri" w:eastAsia="Calibri" w:hAnsi="Calibri" w:cs="Calibri"/>
          <w:spacing w:val="1"/>
        </w:rPr>
        <w:t xml:space="preserve"> used to identify service availability</w:t>
      </w:r>
      <w:r w:rsidR="00F23931" w:rsidRPr="001C7C97">
        <w:rPr>
          <w:rFonts w:ascii="Calibri" w:eastAsia="Calibri" w:hAnsi="Calibri" w:cs="Calibri"/>
          <w:spacing w:val="1"/>
        </w:rPr>
        <w:t xml:space="preserve"> at </w:t>
      </w:r>
      <w:r>
        <w:rPr>
          <w:rFonts w:ascii="Calibri" w:eastAsia="Calibri" w:hAnsi="Calibri" w:cs="Calibri"/>
          <w:spacing w:val="1"/>
        </w:rPr>
        <w:t>the addresses within the impacted census block(s)</w:t>
      </w:r>
    </w:p>
    <w:p w14:paraId="57F99158" w14:textId="0E449C99" w:rsidR="00B40378" w:rsidRPr="00B40378" w:rsidRDefault="0065277C" w:rsidP="00B40378">
      <w:pPr>
        <w:pStyle w:val="ListParagraph"/>
        <w:widowControl/>
        <w:numPr>
          <w:ilvl w:val="1"/>
          <w:numId w:val="4"/>
        </w:numPr>
        <w:spacing w:after="120" w:line="240" w:lineRule="auto"/>
        <w:contextualSpacing w:val="0"/>
        <w:rPr>
          <w:rFonts w:ascii="Calibri" w:eastAsia="Calibri" w:hAnsi="Calibri" w:cs="Calibri"/>
          <w:spacing w:val="1"/>
        </w:rPr>
      </w:pPr>
      <w:r>
        <w:rPr>
          <w:rFonts w:ascii="Calibri" w:eastAsia="Calibri" w:hAnsi="Calibri" w:cs="Calibri"/>
          <w:spacing w:val="1"/>
        </w:rPr>
        <w:t xml:space="preserve">A description of each of the additional materials included in the </w:t>
      </w:r>
      <w:r w:rsidR="001F7E8B">
        <w:rPr>
          <w:rFonts w:ascii="Calibri" w:eastAsia="Calibri" w:hAnsi="Calibri" w:cs="Calibri"/>
          <w:spacing w:val="1"/>
        </w:rPr>
        <w:t>c</w:t>
      </w:r>
      <w:r>
        <w:rPr>
          <w:rFonts w:ascii="Calibri" w:eastAsia="Calibri" w:hAnsi="Calibri" w:cs="Calibri"/>
          <w:spacing w:val="1"/>
        </w:rPr>
        <w:t>hallenge and h</w:t>
      </w:r>
      <w:r w:rsidR="00E67624">
        <w:rPr>
          <w:rFonts w:ascii="Calibri" w:eastAsia="Calibri" w:hAnsi="Calibri" w:cs="Calibri"/>
          <w:spacing w:val="1"/>
        </w:rPr>
        <w:t xml:space="preserve">ow </w:t>
      </w:r>
      <w:r w:rsidR="00962AD8">
        <w:rPr>
          <w:rFonts w:ascii="Calibri" w:eastAsia="Calibri" w:hAnsi="Calibri" w:cs="Calibri"/>
          <w:spacing w:val="1"/>
        </w:rPr>
        <w:t>each of them</w:t>
      </w:r>
      <w:r w:rsidR="00E67624">
        <w:rPr>
          <w:rFonts w:ascii="Calibri" w:eastAsia="Calibri" w:hAnsi="Calibri" w:cs="Calibri"/>
          <w:spacing w:val="1"/>
        </w:rPr>
        <w:t xml:space="preserve"> </w:t>
      </w:r>
      <w:r w:rsidR="001F7E8B">
        <w:rPr>
          <w:rFonts w:ascii="Calibri" w:eastAsia="Calibri" w:hAnsi="Calibri" w:cs="Calibri"/>
          <w:spacing w:val="1"/>
        </w:rPr>
        <w:t>support</w:t>
      </w:r>
      <w:r w:rsidR="00ED4A02">
        <w:rPr>
          <w:rFonts w:ascii="Calibri" w:eastAsia="Calibri" w:hAnsi="Calibri" w:cs="Calibri"/>
          <w:spacing w:val="1"/>
        </w:rPr>
        <w:t>s</w:t>
      </w:r>
      <w:r w:rsidR="001F7E8B">
        <w:rPr>
          <w:rFonts w:ascii="Calibri" w:eastAsia="Calibri" w:hAnsi="Calibri" w:cs="Calibri"/>
          <w:spacing w:val="1"/>
        </w:rPr>
        <w:t xml:space="preserve"> </w:t>
      </w:r>
      <w:r w:rsidR="00E67624">
        <w:rPr>
          <w:rFonts w:ascii="Calibri" w:eastAsia="Calibri" w:hAnsi="Calibri" w:cs="Calibri"/>
          <w:spacing w:val="1"/>
        </w:rPr>
        <w:t xml:space="preserve">the </w:t>
      </w:r>
      <w:r w:rsidR="001F7E8B">
        <w:rPr>
          <w:rFonts w:ascii="Calibri" w:eastAsia="Calibri" w:hAnsi="Calibri" w:cs="Calibri"/>
          <w:spacing w:val="1"/>
        </w:rPr>
        <w:t>c</w:t>
      </w:r>
      <w:r w:rsidR="00E67624">
        <w:rPr>
          <w:rFonts w:ascii="Calibri" w:eastAsia="Calibri" w:hAnsi="Calibri" w:cs="Calibri"/>
          <w:spacing w:val="1"/>
        </w:rPr>
        <w:t xml:space="preserve">hallenge </w:t>
      </w:r>
    </w:p>
    <w:p w14:paraId="5B5E4AEE" w14:textId="5299D0BF" w:rsidR="00B40378" w:rsidRPr="00B40378" w:rsidRDefault="001F7E8B" w:rsidP="00B40378">
      <w:pPr>
        <w:pStyle w:val="ListParagraph"/>
        <w:widowControl/>
        <w:numPr>
          <w:ilvl w:val="1"/>
          <w:numId w:val="4"/>
        </w:numPr>
        <w:spacing w:after="120" w:line="240" w:lineRule="auto"/>
        <w:contextualSpacing w:val="0"/>
        <w:rPr>
          <w:rFonts w:ascii="Calibri" w:eastAsia="Calibri" w:hAnsi="Calibri" w:cs="Calibri"/>
          <w:spacing w:val="1"/>
        </w:rPr>
      </w:pPr>
      <w:r>
        <w:rPr>
          <w:rFonts w:ascii="Calibri" w:eastAsia="Calibri" w:hAnsi="Calibri" w:cs="Calibri"/>
          <w:spacing w:val="1"/>
        </w:rPr>
        <w:t>Identify</w:t>
      </w:r>
      <w:r w:rsidR="002605CA">
        <w:rPr>
          <w:rFonts w:ascii="Calibri" w:eastAsia="Calibri" w:hAnsi="Calibri" w:cs="Calibri"/>
          <w:spacing w:val="1"/>
        </w:rPr>
        <w:t xml:space="preserve"> </w:t>
      </w:r>
      <w:r w:rsidR="0065277C" w:rsidRPr="00F5508F">
        <w:rPr>
          <w:rFonts w:ascii="Calibri" w:eastAsia="Calibri" w:hAnsi="Calibri" w:cs="Calibri"/>
          <w:spacing w:val="1"/>
        </w:rPr>
        <w:t xml:space="preserve">the skills, training, expertise, and/or prior experiences of any personnel or organizations providing technical or statistical analysis </w:t>
      </w:r>
      <w:r w:rsidR="00962AD8">
        <w:rPr>
          <w:rFonts w:ascii="Calibri" w:eastAsia="Calibri" w:hAnsi="Calibri" w:cs="Calibri"/>
          <w:spacing w:val="1"/>
        </w:rPr>
        <w:t>for the challenge</w:t>
      </w:r>
    </w:p>
    <w:p w14:paraId="12A3F0A8" w14:textId="6F62A92A" w:rsidR="00B40378" w:rsidRPr="00B40378" w:rsidRDefault="0028054D" w:rsidP="00B40378">
      <w:pPr>
        <w:pStyle w:val="ListParagraph"/>
        <w:widowControl/>
        <w:numPr>
          <w:ilvl w:val="1"/>
          <w:numId w:val="4"/>
        </w:numPr>
        <w:spacing w:after="240" w:line="240" w:lineRule="auto"/>
        <w:contextualSpacing w:val="0"/>
        <w:rPr>
          <w:rFonts w:ascii="Calibri" w:eastAsia="Calibri" w:hAnsi="Calibri" w:cs="Calibri"/>
          <w:spacing w:val="1"/>
        </w:rPr>
      </w:pPr>
      <w:r w:rsidRPr="0065277C">
        <w:rPr>
          <w:rFonts w:ascii="Calibri" w:eastAsia="Calibri" w:hAnsi="Calibri" w:cs="Calibri"/>
          <w:spacing w:val="1"/>
        </w:rPr>
        <w:t>Any other pertinent information that describes the</w:t>
      </w:r>
      <w:r w:rsidR="001F7E8B">
        <w:rPr>
          <w:rFonts w:ascii="Calibri" w:eastAsia="Calibri" w:hAnsi="Calibri" w:cs="Calibri"/>
          <w:spacing w:val="1"/>
        </w:rPr>
        <w:t xml:space="preserve"> c</w:t>
      </w:r>
      <w:r w:rsidRPr="0065277C">
        <w:rPr>
          <w:rFonts w:ascii="Calibri" w:eastAsia="Calibri" w:hAnsi="Calibri" w:cs="Calibri"/>
          <w:spacing w:val="1"/>
        </w:rPr>
        <w:t>hallenge</w:t>
      </w:r>
      <w:r w:rsidR="00E67624" w:rsidRPr="0065277C">
        <w:rPr>
          <w:rFonts w:ascii="Calibri" w:eastAsia="Calibri" w:hAnsi="Calibri" w:cs="Calibri"/>
          <w:spacing w:val="1"/>
        </w:rPr>
        <w:t xml:space="preserve"> or </w:t>
      </w:r>
      <w:r w:rsidR="0065277C">
        <w:rPr>
          <w:rFonts w:ascii="Calibri" w:eastAsia="Calibri" w:hAnsi="Calibri" w:cs="Calibri"/>
          <w:spacing w:val="1"/>
        </w:rPr>
        <w:t xml:space="preserve">that </w:t>
      </w:r>
      <w:r w:rsidR="001F7E8B">
        <w:rPr>
          <w:rFonts w:ascii="Calibri" w:eastAsia="Calibri" w:hAnsi="Calibri" w:cs="Calibri"/>
          <w:spacing w:val="1"/>
        </w:rPr>
        <w:t>the</w:t>
      </w:r>
      <w:r w:rsidR="00E67624" w:rsidRPr="0065277C">
        <w:rPr>
          <w:rFonts w:ascii="Calibri" w:eastAsia="Calibri" w:hAnsi="Calibri" w:cs="Calibri"/>
          <w:spacing w:val="1"/>
        </w:rPr>
        <w:t xml:space="preserve"> </w:t>
      </w:r>
      <w:r w:rsidR="002605CA">
        <w:rPr>
          <w:rFonts w:ascii="Calibri" w:eastAsia="Calibri" w:hAnsi="Calibri" w:cs="Calibri"/>
          <w:spacing w:val="1"/>
        </w:rPr>
        <w:t>c</w:t>
      </w:r>
      <w:r w:rsidR="00E67624" w:rsidRPr="0065277C">
        <w:rPr>
          <w:rFonts w:ascii="Calibri" w:eastAsia="Calibri" w:hAnsi="Calibri" w:cs="Calibri"/>
          <w:spacing w:val="1"/>
        </w:rPr>
        <w:t>hallenger would like to highlight</w:t>
      </w:r>
      <w:r w:rsidR="002605CA">
        <w:rPr>
          <w:rFonts w:ascii="Calibri" w:eastAsia="Calibri" w:hAnsi="Calibri" w:cs="Calibri"/>
          <w:spacing w:val="1"/>
        </w:rPr>
        <w:t xml:space="preserve">; </w:t>
      </w:r>
      <w:r w:rsidR="0065277C">
        <w:rPr>
          <w:rFonts w:ascii="Calibri" w:eastAsia="Calibri" w:hAnsi="Calibri" w:cs="Calibri"/>
          <w:spacing w:val="1"/>
        </w:rPr>
        <w:t>ISPs are</w:t>
      </w:r>
      <w:r w:rsidR="0065277C" w:rsidRPr="0065277C">
        <w:rPr>
          <w:rFonts w:ascii="Calibri" w:eastAsia="Calibri" w:hAnsi="Calibri" w:cs="Calibri"/>
          <w:spacing w:val="1"/>
        </w:rPr>
        <w:t xml:space="preserve"> encouraged to include pictures of maps, information tables, and other diagrams explaining the analysis and findings </w:t>
      </w:r>
    </w:p>
    <w:p w14:paraId="6161331D" w14:textId="2A809909" w:rsidR="00FA0907" w:rsidRDefault="00FA0907" w:rsidP="00ED4A02">
      <w:pPr>
        <w:pStyle w:val="ListParagraph"/>
        <w:widowControl/>
        <w:numPr>
          <w:ilvl w:val="0"/>
          <w:numId w:val="1"/>
        </w:numPr>
        <w:spacing w:after="0"/>
        <w:ind w:left="720"/>
        <w:contextualSpacing w:val="0"/>
        <w:jc w:val="both"/>
        <w:rPr>
          <w:rFonts w:ascii="Calibri" w:eastAsia="Calibri" w:hAnsi="Calibri" w:cs="Calibri"/>
          <w:spacing w:val="1"/>
        </w:rPr>
      </w:pPr>
      <w:r>
        <w:rPr>
          <w:rFonts w:ascii="Calibri" w:eastAsia="Calibri" w:hAnsi="Calibri" w:cs="Calibri"/>
          <w:b/>
          <w:bCs/>
          <w:spacing w:val="1"/>
        </w:rPr>
        <w:t>Authorized signature letter (pdf)</w:t>
      </w:r>
      <w:r w:rsidRPr="00016970">
        <w:rPr>
          <w:rFonts w:ascii="Calibri" w:eastAsia="Calibri" w:hAnsi="Calibri" w:cs="Calibri"/>
          <w:b/>
          <w:bCs/>
          <w:spacing w:val="1"/>
        </w:rPr>
        <w:t xml:space="preserve"> </w:t>
      </w:r>
    </w:p>
    <w:p w14:paraId="7E07DFFC" w14:textId="12DAE1FA" w:rsidR="00FA0907" w:rsidRDefault="00FA0907" w:rsidP="00E26698">
      <w:pPr>
        <w:pStyle w:val="ListParagraph"/>
        <w:widowControl/>
        <w:contextualSpacing w:val="0"/>
        <w:rPr>
          <w:rFonts w:ascii="Calibri" w:eastAsia="Calibri" w:hAnsi="Calibri" w:cs="Calibri"/>
          <w:spacing w:val="1"/>
        </w:rPr>
      </w:pPr>
      <w:r>
        <w:rPr>
          <w:rFonts w:ascii="Calibri" w:eastAsia="Calibri" w:hAnsi="Calibri" w:cs="Calibri"/>
          <w:spacing w:val="1"/>
        </w:rPr>
        <w:t xml:space="preserve">Letter </w:t>
      </w:r>
      <w:r w:rsidRPr="001D756A">
        <w:rPr>
          <w:rFonts w:ascii="Calibri" w:eastAsia="Calibri" w:hAnsi="Calibri" w:cs="Calibri"/>
          <w:spacing w:val="1"/>
        </w:rPr>
        <w:t xml:space="preserve">verifying belief in the accuracy of </w:t>
      </w:r>
      <w:r w:rsidR="00F26C36">
        <w:rPr>
          <w:rFonts w:ascii="Calibri" w:eastAsia="Calibri" w:hAnsi="Calibri" w:cs="Calibri"/>
          <w:spacing w:val="1"/>
        </w:rPr>
        <w:t xml:space="preserve">the </w:t>
      </w:r>
      <w:r w:rsidRPr="001D756A">
        <w:rPr>
          <w:rFonts w:ascii="Calibri" w:eastAsia="Calibri" w:hAnsi="Calibri" w:cs="Calibri"/>
          <w:spacing w:val="1"/>
        </w:rPr>
        <w:t xml:space="preserve">corrected data and </w:t>
      </w:r>
      <w:r w:rsidR="00F26C36">
        <w:rPr>
          <w:rFonts w:ascii="Calibri" w:eastAsia="Calibri" w:hAnsi="Calibri" w:cs="Calibri"/>
          <w:spacing w:val="1"/>
        </w:rPr>
        <w:t xml:space="preserve">the </w:t>
      </w:r>
      <w:r w:rsidRPr="001D756A">
        <w:rPr>
          <w:rFonts w:ascii="Calibri" w:eastAsia="Calibri" w:hAnsi="Calibri" w:cs="Calibri"/>
          <w:spacing w:val="1"/>
        </w:rPr>
        <w:t>accuracy of the methods employed</w:t>
      </w:r>
      <w:r w:rsidR="00962AD8">
        <w:rPr>
          <w:rFonts w:ascii="Calibri" w:eastAsia="Calibri" w:hAnsi="Calibri" w:cs="Calibri"/>
          <w:spacing w:val="1"/>
        </w:rPr>
        <w:t xml:space="preserve"> for the challenge</w:t>
      </w:r>
      <w:r w:rsidRPr="001D756A">
        <w:rPr>
          <w:rFonts w:ascii="Calibri" w:eastAsia="Calibri" w:hAnsi="Calibri" w:cs="Calibri"/>
          <w:spacing w:val="1"/>
        </w:rPr>
        <w:t xml:space="preserve">. </w:t>
      </w:r>
      <w:r w:rsidR="00962AD8">
        <w:rPr>
          <w:rFonts w:ascii="Calibri" w:eastAsia="Calibri" w:hAnsi="Calibri" w:cs="Calibri"/>
          <w:spacing w:val="1"/>
        </w:rPr>
        <w:t>The letter must be s</w:t>
      </w:r>
      <w:r>
        <w:rPr>
          <w:rFonts w:ascii="Calibri" w:eastAsia="Calibri" w:hAnsi="Calibri" w:cs="Calibri"/>
          <w:spacing w:val="1"/>
        </w:rPr>
        <w:t>igned by an</w:t>
      </w:r>
      <w:r w:rsidRPr="001D756A">
        <w:rPr>
          <w:rFonts w:ascii="Calibri" w:eastAsia="Calibri" w:hAnsi="Calibri" w:cs="Calibri"/>
          <w:spacing w:val="1"/>
        </w:rPr>
        <w:t xml:space="preserve"> authorized represent</w:t>
      </w:r>
      <w:r>
        <w:rPr>
          <w:rFonts w:ascii="Calibri" w:eastAsia="Calibri" w:hAnsi="Calibri" w:cs="Calibri"/>
          <w:spacing w:val="1"/>
        </w:rPr>
        <w:t>ative of</w:t>
      </w:r>
      <w:r w:rsidRPr="001D756A">
        <w:rPr>
          <w:rFonts w:ascii="Calibri" w:eastAsia="Calibri" w:hAnsi="Calibri" w:cs="Calibri"/>
          <w:spacing w:val="1"/>
        </w:rPr>
        <w:t xml:space="preserve"> the organization submitting the challenge</w:t>
      </w:r>
      <w:r>
        <w:rPr>
          <w:rFonts w:ascii="Calibri" w:eastAsia="Calibri" w:hAnsi="Calibri" w:cs="Calibri"/>
          <w:spacing w:val="1"/>
        </w:rPr>
        <w:t>.</w:t>
      </w:r>
    </w:p>
    <w:p w14:paraId="38C84599" w14:textId="76FA82B2" w:rsidR="00337A86" w:rsidRPr="00542631" w:rsidRDefault="10B253FD" w:rsidP="2B429E25">
      <w:pPr>
        <w:pStyle w:val="ListParagraph"/>
        <w:widowControl/>
        <w:numPr>
          <w:ilvl w:val="0"/>
          <w:numId w:val="1"/>
        </w:numPr>
        <w:spacing w:before="240" w:after="80" w:line="240" w:lineRule="auto"/>
        <w:ind w:left="720"/>
        <w:jc w:val="both"/>
        <w:rPr>
          <w:rFonts w:ascii="Calibri" w:eastAsia="Calibri" w:hAnsi="Calibri" w:cs="Calibri"/>
          <w:spacing w:val="1"/>
        </w:rPr>
      </w:pPr>
      <w:r>
        <w:rPr>
          <w:rFonts w:ascii="Calibri" w:eastAsia="Calibri" w:hAnsi="Calibri" w:cs="Calibri"/>
          <w:b/>
          <w:bCs/>
          <w:spacing w:val="1"/>
        </w:rPr>
        <w:t>A</w:t>
      </w:r>
      <w:r w:rsidR="2371EE93">
        <w:rPr>
          <w:rFonts w:ascii="Calibri" w:eastAsia="Calibri" w:hAnsi="Calibri" w:cs="Calibri"/>
          <w:b/>
          <w:bCs/>
          <w:spacing w:val="1"/>
        </w:rPr>
        <w:t>ddress</w:t>
      </w:r>
      <w:r>
        <w:rPr>
          <w:rFonts w:ascii="Calibri" w:eastAsia="Calibri" w:hAnsi="Calibri" w:cs="Calibri"/>
          <w:b/>
          <w:bCs/>
          <w:spacing w:val="1"/>
        </w:rPr>
        <w:t xml:space="preserve"> </w:t>
      </w:r>
      <w:r w:rsidR="3DA71C11">
        <w:rPr>
          <w:rFonts w:ascii="Calibri" w:eastAsia="Calibri" w:hAnsi="Calibri" w:cs="Calibri"/>
          <w:b/>
          <w:bCs/>
          <w:spacing w:val="1"/>
        </w:rPr>
        <w:t>i</w:t>
      </w:r>
      <w:r>
        <w:rPr>
          <w:rFonts w:ascii="Calibri" w:eastAsia="Calibri" w:hAnsi="Calibri" w:cs="Calibri"/>
          <w:b/>
          <w:bCs/>
          <w:spacing w:val="1"/>
        </w:rPr>
        <w:t>nformation</w:t>
      </w:r>
    </w:p>
    <w:p w14:paraId="36C0FB09" w14:textId="238292E2" w:rsidR="00F26C36" w:rsidRDefault="13A8E07C" w:rsidP="00B40378">
      <w:pPr>
        <w:pStyle w:val="ListParagraph"/>
        <w:spacing w:after="0" w:line="240" w:lineRule="auto"/>
        <w:contextualSpacing w:val="0"/>
      </w:pPr>
      <w:r>
        <w:t xml:space="preserve">To be given </w:t>
      </w:r>
      <w:r w:rsidR="508024DB">
        <w:rPr>
          <w:rFonts w:ascii="Calibri" w:eastAsia="Calibri" w:hAnsi="Calibri" w:cs="Calibri"/>
          <w:spacing w:val="1"/>
        </w:rPr>
        <w:t>Expedited</w:t>
      </w:r>
      <w:r>
        <w:t xml:space="preserve"> Review, the challenge submission must include all requested information for each address in each included census block, even if the challenger does not inten</w:t>
      </w:r>
      <w:r w:rsidR="45B49AA9">
        <w:t>d</w:t>
      </w:r>
      <w:r>
        <w:t xml:space="preserve"> to challenge each address.</w:t>
      </w:r>
      <w:r w:rsidR="02A10304">
        <w:t xml:space="preserve"> </w:t>
      </w:r>
    </w:p>
    <w:p w14:paraId="6349A70A" w14:textId="77777777" w:rsidR="00F153C2" w:rsidRDefault="00F153C2" w:rsidP="00B40378">
      <w:pPr>
        <w:pStyle w:val="ListParagraph"/>
        <w:spacing w:after="0" w:line="240" w:lineRule="auto"/>
        <w:contextualSpacing w:val="0"/>
      </w:pPr>
    </w:p>
    <w:p w14:paraId="5685DB7F" w14:textId="246B6435" w:rsidR="00E40FB5" w:rsidRDefault="02A10304" w:rsidP="00B40378">
      <w:pPr>
        <w:pStyle w:val="ListParagraph"/>
        <w:spacing w:after="0" w:line="240" w:lineRule="auto"/>
        <w:contextualSpacing w:val="0"/>
      </w:pPr>
      <w:r>
        <w:t>For Normal Review</w:t>
      </w:r>
      <w:r w:rsidR="33451DA6">
        <w:t xml:space="preserve">, </w:t>
      </w:r>
      <w:r w:rsidR="054DA451">
        <w:t xml:space="preserve">the challenge submission must include </w:t>
      </w:r>
      <w:r w:rsidR="6E1C5830">
        <w:t>requested update information for each challenged address</w:t>
      </w:r>
      <w:r w:rsidR="00AEDC0B">
        <w:t xml:space="preserve">. </w:t>
      </w:r>
      <w:r w:rsidR="0B1B6559">
        <w:t xml:space="preserve">If possible, the challenge submission </w:t>
      </w:r>
      <w:r>
        <w:t xml:space="preserve">also </w:t>
      </w:r>
      <w:r w:rsidR="0B1B6559">
        <w:t xml:space="preserve">should try to include </w:t>
      </w:r>
      <w:r w:rsidR="6657C0EF">
        <w:t xml:space="preserve">information identifying all addresses in each included census block, even if it does not have service information for locations not included in the challenge. </w:t>
      </w:r>
    </w:p>
    <w:p w14:paraId="46F01A39" w14:textId="77777777" w:rsidR="00F26C36" w:rsidRDefault="00F26C36" w:rsidP="00B40378">
      <w:pPr>
        <w:pStyle w:val="ListParagraph"/>
        <w:spacing w:after="0" w:line="240" w:lineRule="auto"/>
        <w:contextualSpacing w:val="0"/>
      </w:pPr>
    </w:p>
    <w:p w14:paraId="738B99C8" w14:textId="042AD5CD" w:rsidR="00FC755D" w:rsidRDefault="051BFD41" w:rsidP="00B40378">
      <w:pPr>
        <w:pStyle w:val="ListParagraph"/>
        <w:spacing w:after="0" w:line="240" w:lineRule="auto"/>
        <w:contextualSpacing w:val="0"/>
      </w:pPr>
      <w:r>
        <w:t xml:space="preserve">Challengers </w:t>
      </w:r>
      <w:r w:rsidR="6E7B30A5">
        <w:t xml:space="preserve">have two </w:t>
      </w:r>
      <w:r w:rsidR="73F57966">
        <w:t xml:space="preserve">submission format options, providing the requested information in either shapefile or Excel spreadsheet formats. </w:t>
      </w:r>
    </w:p>
    <w:p w14:paraId="7A58CBD2" w14:textId="77777777" w:rsidR="00F26C36" w:rsidRDefault="00F26C36" w:rsidP="00B40378">
      <w:pPr>
        <w:pStyle w:val="ListParagraph"/>
        <w:spacing w:after="0" w:line="240" w:lineRule="auto"/>
        <w:rPr>
          <w:b/>
          <w:bCs/>
        </w:rPr>
      </w:pPr>
    </w:p>
    <w:p w14:paraId="7B0873F0" w14:textId="1F8D27B6" w:rsidR="006A3C8C" w:rsidRDefault="000F77FD" w:rsidP="006A3C8C">
      <w:pPr>
        <w:pStyle w:val="ListParagraph"/>
        <w:spacing w:after="120" w:line="240" w:lineRule="auto"/>
        <w:contextualSpacing w:val="0"/>
      </w:pPr>
      <w:r w:rsidRPr="00E26698">
        <w:rPr>
          <w:b/>
          <w:bCs/>
        </w:rPr>
        <w:t>Option 1 – Shapefile-</w:t>
      </w:r>
      <w:r w:rsidR="000D56B0" w:rsidRPr="00E26698">
        <w:rPr>
          <w:b/>
          <w:bCs/>
        </w:rPr>
        <w:t>b</w:t>
      </w:r>
      <w:r w:rsidRPr="00E26698">
        <w:rPr>
          <w:b/>
          <w:bCs/>
        </w:rPr>
        <w:t xml:space="preserve">ased </w:t>
      </w:r>
      <w:r w:rsidR="0018280C" w:rsidRPr="00E26698">
        <w:rPr>
          <w:b/>
          <w:bCs/>
        </w:rPr>
        <w:t>s</w:t>
      </w:r>
      <w:r w:rsidRPr="00E26698">
        <w:rPr>
          <w:b/>
          <w:bCs/>
        </w:rPr>
        <w:t>ubmission:</w:t>
      </w:r>
      <w:r w:rsidR="00C53D33">
        <w:t xml:space="preserve"> Provide a shapefile that identifies the following </w:t>
      </w:r>
      <w:r w:rsidR="001C51A3">
        <w:t>attributes</w:t>
      </w:r>
      <w:r w:rsidR="000D6336">
        <w:t xml:space="preserve"> that </w:t>
      </w:r>
      <w:r w:rsidR="00962AD8">
        <w:t>the challenger</w:t>
      </w:r>
      <w:r w:rsidR="000D6336">
        <w:t xml:space="preserve"> believe</w:t>
      </w:r>
      <w:r w:rsidR="00ED4A02">
        <w:t>s</w:t>
      </w:r>
      <w:r w:rsidR="000D6336">
        <w:t xml:space="preserve"> to be correct for </w:t>
      </w:r>
      <w:r w:rsidR="004D0954">
        <w:t xml:space="preserve">the </w:t>
      </w:r>
      <w:r w:rsidR="001C51A3">
        <w:t>address</w:t>
      </w:r>
      <w:r w:rsidR="004D0954">
        <w:t>es</w:t>
      </w:r>
      <w:r w:rsidR="001C51A3">
        <w:t xml:space="preserve"> in the included census blocks:</w:t>
      </w:r>
    </w:p>
    <w:p w14:paraId="2E5A783F" w14:textId="77777777" w:rsidR="001C51A3" w:rsidRDefault="001C51A3" w:rsidP="006A3C8C">
      <w:pPr>
        <w:pStyle w:val="ListParagraph"/>
        <w:numPr>
          <w:ilvl w:val="1"/>
          <w:numId w:val="5"/>
        </w:numPr>
        <w:spacing w:after="120" w:line="240" w:lineRule="auto"/>
        <w:contextualSpacing w:val="0"/>
      </w:pPr>
      <w:r w:rsidRPr="007F2F7B">
        <w:t>Address in the following format</w:t>
      </w:r>
      <w:r>
        <w:t xml:space="preserve"> (one column for each): </w:t>
      </w:r>
    </w:p>
    <w:p w14:paraId="5FC3DE4E" w14:textId="77777777" w:rsidR="001C51A3" w:rsidRDefault="001C51A3" w:rsidP="00B40378">
      <w:pPr>
        <w:pStyle w:val="ListParagraph"/>
        <w:numPr>
          <w:ilvl w:val="2"/>
          <w:numId w:val="6"/>
        </w:numPr>
        <w:spacing w:after="120" w:line="240" w:lineRule="auto"/>
        <w:contextualSpacing w:val="0"/>
      </w:pPr>
      <w:r>
        <w:t>Street Address</w:t>
      </w:r>
    </w:p>
    <w:p w14:paraId="783432DF" w14:textId="77777777" w:rsidR="001C51A3" w:rsidRDefault="001C51A3" w:rsidP="00B40378">
      <w:pPr>
        <w:pStyle w:val="ListParagraph"/>
        <w:numPr>
          <w:ilvl w:val="2"/>
          <w:numId w:val="6"/>
        </w:numPr>
        <w:spacing w:after="120" w:line="240" w:lineRule="auto"/>
        <w:contextualSpacing w:val="0"/>
      </w:pPr>
      <w:r>
        <w:t>Unit Number</w:t>
      </w:r>
    </w:p>
    <w:p w14:paraId="05907B5E" w14:textId="77777777" w:rsidR="001C51A3" w:rsidRDefault="001C51A3" w:rsidP="00B40378">
      <w:pPr>
        <w:pStyle w:val="ListParagraph"/>
        <w:numPr>
          <w:ilvl w:val="2"/>
          <w:numId w:val="6"/>
        </w:numPr>
        <w:spacing w:after="120" w:line="240" w:lineRule="auto"/>
        <w:contextualSpacing w:val="0"/>
      </w:pPr>
      <w:r>
        <w:t>City</w:t>
      </w:r>
    </w:p>
    <w:p w14:paraId="12D97D6C" w14:textId="77777777" w:rsidR="001C51A3" w:rsidRDefault="001C51A3" w:rsidP="00B40378">
      <w:pPr>
        <w:pStyle w:val="ListParagraph"/>
        <w:numPr>
          <w:ilvl w:val="2"/>
          <w:numId w:val="6"/>
        </w:numPr>
        <w:spacing w:after="120" w:line="240" w:lineRule="auto"/>
        <w:contextualSpacing w:val="0"/>
      </w:pPr>
      <w:r>
        <w:t>State</w:t>
      </w:r>
    </w:p>
    <w:p w14:paraId="61A6097F" w14:textId="62D893D1" w:rsidR="00B40378" w:rsidRDefault="001C51A3" w:rsidP="00B40378">
      <w:pPr>
        <w:pStyle w:val="ListParagraph"/>
        <w:numPr>
          <w:ilvl w:val="2"/>
          <w:numId w:val="6"/>
        </w:numPr>
        <w:spacing w:after="120" w:line="240" w:lineRule="auto"/>
        <w:contextualSpacing w:val="0"/>
      </w:pPr>
      <w:r>
        <w:t>Zip Code</w:t>
      </w:r>
    </w:p>
    <w:p w14:paraId="619CDB80" w14:textId="77777777" w:rsidR="001C51A3" w:rsidRDefault="001C51A3" w:rsidP="00B40378">
      <w:pPr>
        <w:pStyle w:val="ListParagraph"/>
        <w:numPr>
          <w:ilvl w:val="1"/>
          <w:numId w:val="7"/>
        </w:numPr>
        <w:spacing w:after="120" w:line="240" w:lineRule="auto"/>
        <w:contextualSpacing w:val="0"/>
      </w:pPr>
      <w:r>
        <w:t>Latitude</w:t>
      </w:r>
    </w:p>
    <w:p w14:paraId="599DA3B3" w14:textId="77777777" w:rsidR="001C51A3" w:rsidRDefault="001C51A3" w:rsidP="00B40378">
      <w:pPr>
        <w:pStyle w:val="ListParagraph"/>
        <w:numPr>
          <w:ilvl w:val="1"/>
          <w:numId w:val="7"/>
        </w:numPr>
        <w:spacing w:after="120" w:line="240" w:lineRule="auto"/>
        <w:contextualSpacing w:val="0"/>
      </w:pPr>
      <w:r>
        <w:t>Longitude</w:t>
      </w:r>
    </w:p>
    <w:p w14:paraId="0F9E00F1" w14:textId="77777777" w:rsidR="001C51A3" w:rsidRDefault="001C51A3" w:rsidP="00B40378">
      <w:pPr>
        <w:pStyle w:val="ListParagraph"/>
        <w:numPr>
          <w:ilvl w:val="1"/>
          <w:numId w:val="7"/>
        </w:numPr>
        <w:spacing w:after="120" w:line="240" w:lineRule="auto"/>
        <w:contextualSpacing w:val="0"/>
      </w:pPr>
      <w:r>
        <w:t>FCC Technology Code</w:t>
      </w:r>
      <w:r>
        <w:rPr>
          <w:rStyle w:val="FootnoteReference"/>
        </w:rPr>
        <w:footnoteReference w:id="4"/>
      </w:r>
    </w:p>
    <w:p w14:paraId="3B96DB24" w14:textId="77777777" w:rsidR="001C51A3" w:rsidRDefault="001C51A3" w:rsidP="00B40378">
      <w:pPr>
        <w:pStyle w:val="ListParagraph"/>
        <w:numPr>
          <w:ilvl w:val="1"/>
          <w:numId w:val="7"/>
        </w:numPr>
        <w:spacing w:after="120" w:line="240" w:lineRule="auto"/>
        <w:contextualSpacing w:val="0"/>
      </w:pPr>
      <w:r>
        <w:lastRenderedPageBreak/>
        <w:t xml:space="preserve">Maximum download speed in Mbps </w:t>
      </w:r>
    </w:p>
    <w:p w14:paraId="2561D9C2" w14:textId="77777777" w:rsidR="001C51A3" w:rsidRDefault="001C51A3" w:rsidP="00B40378">
      <w:pPr>
        <w:pStyle w:val="ListParagraph"/>
        <w:numPr>
          <w:ilvl w:val="1"/>
          <w:numId w:val="7"/>
        </w:numPr>
        <w:spacing w:after="120" w:line="240" w:lineRule="auto"/>
        <w:contextualSpacing w:val="0"/>
      </w:pPr>
      <w:r>
        <w:t xml:space="preserve">Maximum upload speed in Mbps </w:t>
      </w:r>
    </w:p>
    <w:p w14:paraId="35EBAD9C" w14:textId="77777777" w:rsidR="001C51A3" w:rsidRDefault="001C51A3" w:rsidP="00B40378">
      <w:pPr>
        <w:pStyle w:val="ListParagraph"/>
        <w:numPr>
          <w:ilvl w:val="1"/>
          <w:numId w:val="7"/>
        </w:numPr>
        <w:spacing w:after="120" w:line="240" w:lineRule="auto"/>
        <w:contextualSpacing w:val="0"/>
      </w:pPr>
      <w:r>
        <w:t>Latency (if available)</w:t>
      </w:r>
    </w:p>
    <w:p w14:paraId="4E7A79CC" w14:textId="6C5340A4" w:rsidR="007F2F7B" w:rsidRDefault="009C0720" w:rsidP="001F2D70">
      <w:pPr>
        <w:pStyle w:val="ListParagraph"/>
        <w:spacing w:after="120" w:line="240" w:lineRule="auto"/>
        <w:contextualSpacing w:val="0"/>
      </w:pPr>
      <w:r w:rsidRPr="00E26698">
        <w:rPr>
          <w:b/>
          <w:bCs/>
        </w:rPr>
        <w:t xml:space="preserve">Option </w:t>
      </w:r>
      <w:r w:rsidR="000F77FD" w:rsidRPr="00E26698">
        <w:rPr>
          <w:b/>
          <w:bCs/>
        </w:rPr>
        <w:t>2</w:t>
      </w:r>
      <w:r w:rsidR="000257A1" w:rsidRPr="00E26698">
        <w:rPr>
          <w:b/>
          <w:bCs/>
        </w:rPr>
        <w:t xml:space="preserve"> – Excel-based submission</w:t>
      </w:r>
      <w:r w:rsidRPr="00E26698">
        <w:rPr>
          <w:b/>
          <w:bCs/>
        </w:rPr>
        <w:t>:</w:t>
      </w:r>
      <w:r>
        <w:t xml:space="preserve"> </w:t>
      </w:r>
      <w:r w:rsidR="00E04A3D">
        <w:t xml:space="preserve">In a single tab of an Excel workbook, provide </w:t>
      </w:r>
      <w:r w:rsidR="000108A8">
        <w:t>a</w:t>
      </w:r>
      <w:r w:rsidR="00005521">
        <w:t xml:space="preserve"> </w:t>
      </w:r>
      <w:r w:rsidR="007A609D">
        <w:t xml:space="preserve">list of the </w:t>
      </w:r>
      <w:r w:rsidR="00E34DE3">
        <w:t xml:space="preserve">broadband serviceable </w:t>
      </w:r>
      <w:r w:rsidR="007A609D">
        <w:t>addresses being challenged</w:t>
      </w:r>
      <w:r w:rsidR="009210BC">
        <w:t xml:space="preserve">. </w:t>
      </w:r>
      <w:r w:rsidR="00811EC8">
        <w:t>For each address, provide</w:t>
      </w:r>
      <w:r w:rsidR="007E0C80">
        <w:t xml:space="preserve"> as much </w:t>
      </w:r>
      <w:r w:rsidR="009B234F">
        <w:t xml:space="preserve">as possible </w:t>
      </w:r>
      <w:r w:rsidR="007E0C80">
        <w:t>of</w:t>
      </w:r>
      <w:r w:rsidR="00811EC8">
        <w:t xml:space="preserve"> the following data that </w:t>
      </w:r>
      <w:r w:rsidR="00962AD8">
        <w:t>the challenger</w:t>
      </w:r>
      <w:r w:rsidR="00811EC8">
        <w:t xml:space="preserve"> believe</w:t>
      </w:r>
      <w:r w:rsidR="00962AD8">
        <w:t>s</w:t>
      </w:r>
      <w:r w:rsidR="00811EC8">
        <w:t xml:space="preserve"> to be correct</w:t>
      </w:r>
      <w:r w:rsidR="007F2F7B">
        <w:t xml:space="preserve">. </w:t>
      </w:r>
      <w:r w:rsidR="009210BC">
        <w:t>Provide one column for each data type.</w:t>
      </w:r>
    </w:p>
    <w:p w14:paraId="09D0C509" w14:textId="5E792415" w:rsidR="00F5508F" w:rsidRDefault="00F5508F" w:rsidP="00B40378">
      <w:pPr>
        <w:pStyle w:val="ListParagraph"/>
        <w:numPr>
          <w:ilvl w:val="1"/>
          <w:numId w:val="5"/>
        </w:numPr>
        <w:spacing w:after="120" w:line="240" w:lineRule="auto"/>
        <w:contextualSpacing w:val="0"/>
      </w:pPr>
      <w:r>
        <w:t>Census block</w:t>
      </w:r>
      <w:r w:rsidR="000C610E">
        <w:t xml:space="preserve"> number</w:t>
      </w:r>
    </w:p>
    <w:p w14:paraId="54001A85" w14:textId="09E6A413" w:rsidR="009210BC" w:rsidRDefault="00811EC8" w:rsidP="00B40378">
      <w:pPr>
        <w:pStyle w:val="ListParagraph"/>
        <w:numPr>
          <w:ilvl w:val="1"/>
          <w:numId w:val="5"/>
        </w:numPr>
        <w:spacing w:after="120" w:line="240" w:lineRule="auto"/>
        <w:contextualSpacing w:val="0"/>
      </w:pPr>
      <w:r w:rsidRPr="007F2F7B">
        <w:t>Address in the following format</w:t>
      </w:r>
      <w:r w:rsidR="009210BC">
        <w:t xml:space="preserve"> (one column for each)</w:t>
      </w:r>
      <w:r w:rsidR="00F5508F">
        <w:t>:</w:t>
      </w:r>
      <w:r w:rsidR="0053652C">
        <w:t xml:space="preserve"> </w:t>
      </w:r>
    </w:p>
    <w:p w14:paraId="41EED6D3" w14:textId="226B9DDB" w:rsidR="009210BC" w:rsidRDefault="0053652C" w:rsidP="00B40378">
      <w:pPr>
        <w:pStyle w:val="ListParagraph"/>
        <w:numPr>
          <w:ilvl w:val="2"/>
          <w:numId w:val="6"/>
        </w:numPr>
        <w:spacing w:after="120" w:line="240" w:lineRule="auto"/>
        <w:contextualSpacing w:val="0"/>
      </w:pPr>
      <w:r>
        <w:t>Street Address</w:t>
      </w:r>
    </w:p>
    <w:p w14:paraId="53EF3039" w14:textId="63FD34DD" w:rsidR="009210BC" w:rsidRDefault="0053652C" w:rsidP="00B40378">
      <w:pPr>
        <w:pStyle w:val="ListParagraph"/>
        <w:numPr>
          <w:ilvl w:val="2"/>
          <w:numId w:val="6"/>
        </w:numPr>
        <w:spacing w:after="120" w:line="240" w:lineRule="auto"/>
        <w:contextualSpacing w:val="0"/>
      </w:pPr>
      <w:r>
        <w:t>Unit Numbe</w:t>
      </w:r>
      <w:r w:rsidR="009210BC">
        <w:t>r</w:t>
      </w:r>
    </w:p>
    <w:p w14:paraId="46D90A53" w14:textId="77777777" w:rsidR="009210BC" w:rsidRDefault="0053652C" w:rsidP="00B40378">
      <w:pPr>
        <w:pStyle w:val="ListParagraph"/>
        <w:numPr>
          <w:ilvl w:val="2"/>
          <w:numId w:val="6"/>
        </w:numPr>
        <w:spacing w:after="120" w:line="240" w:lineRule="auto"/>
        <w:contextualSpacing w:val="0"/>
      </w:pPr>
      <w:r>
        <w:t>City</w:t>
      </w:r>
    </w:p>
    <w:p w14:paraId="5AA94FF4" w14:textId="77777777" w:rsidR="009210BC" w:rsidRDefault="0053652C" w:rsidP="00B40378">
      <w:pPr>
        <w:pStyle w:val="ListParagraph"/>
        <w:numPr>
          <w:ilvl w:val="2"/>
          <w:numId w:val="6"/>
        </w:numPr>
        <w:spacing w:after="120" w:line="240" w:lineRule="auto"/>
        <w:contextualSpacing w:val="0"/>
      </w:pPr>
      <w:r>
        <w:t>State</w:t>
      </w:r>
    </w:p>
    <w:p w14:paraId="12777ABB" w14:textId="7930A7FB" w:rsidR="00F5508F" w:rsidRDefault="0053652C" w:rsidP="00B40378">
      <w:pPr>
        <w:pStyle w:val="ListParagraph"/>
        <w:numPr>
          <w:ilvl w:val="2"/>
          <w:numId w:val="6"/>
        </w:numPr>
        <w:spacing w:after="120" w:line="240" w:lineRule="auto"/>
        <w:contextualSpacing w:val="0"/>
      </w:pPr>
      <w:r>
        <w:t>Zip Code</w:t>
      </w:r>
    </w:p>
    <w:p w14:paraId="0D05732A" w14:textId="77777777" w:rsidR="009210BC" w:rsidRDefault="00811EC8" w:rsidP="00B40378">
      <w:pPr>
        <w:pStyle w:val="ListParagraph"/>
        <w:numPr>
          <w:ilvl w:val="1"/>
          <w:numId w:val="7"/>
        </w:numPr>
        <w:spacing w:after="120" w:line="240" w:lineRule="auto"/>
        <w:contextualSpacing w:val="0"/>
      </w:pPr>
      <w:r>
        <w:t>Latitude</w:t>
      </w:r>
    </w:p>
    <w:p w14:paraId="66431467" w14:textId="4D1D040C" w:rsidR="007F2F7B" w:rsidRDefault="009210BC" w:rsidP="00B40378">
      <w:pPr>
        <w:pStyle w:val="ListParagraph"/>
        <w:numPr>
          <w:ilvl w:val="1"/>
          <w:numId w:val="7"/>
        </w:numPr>
        <w:spacing w:after="120" w:line="240" w:lineRule="auto"/>
        <w:contextualSpacing w:val="0"/>
      </w:pPr>
      <w:r>
        <w:t>L</w:t>
      </w:r>
      <w:r w:rsidR="00811EC8">
        <w:t>ongitude</w:t>
      </w:r>
    </w:p>
    <w:p w14:paraId="06E54953" w14:textId="7536F616" w:rsidR="007F2F7B" w:rsidRDefault="0053652C" w:rsidP="00B40378">
      <w:pPr>
        <w:pStyle w:val="ListParagraph"/>
        <w:numPr>
          <w:ilvl w:val="1"/>
          <w:numId w:val="7"/>
        </w:numPr>
        <w:spacing w:after="120" w:line="240" w:lineRule="auto"/>
        <w:contextualSpacing w:val="0"/>
      </w:pPr>
      <w:r>
        <w:t>FCC Technology Code</w:t>
      </w:r>
      <w:r>
        <w:rPr>
          <w:rStyle w:val="FootnoteReference"/>
        </w:rPr>
        <w:footnoteReference w:id="5"/>
      </w:r>
    </w:p>
    <w:p w14:paraId="781FD338" w14:textId="77777777" w:rsidR="007F2F7B" w:rsidRDefault="00811EC8" w:rsidP="00B40378">
      <w:pPr>
        <w:pStyle w:val="ListParagraph"/>
        <w:numPr>
          <w:ilvl w:val="1"/>
          <w:numId w:val="7"/>
        </w:numPr>
        <w:spacing w:after="120" w:line="240" w:lineRule="auto"/>
        <w:contextualSpacing w:val="0"/>
      </w:pPr>
      <w:r>
        <w:t xml:space="preserve">Maximum download speed in Mbps </w:t>
      </w:r>
    </w:p>
    <w:p w14:paraId="6C680787" w14:textId="77777777" w:rsidR="000424F1" w:rsidRDefault="00811EC8" w:rsidP="00B40378">
      <w:pPr>
        <w:pStyle w:val="ListParagraph"/>
        <w:numPr>
          <w:ilvl w:val="1"/>
          <w:numId w:val="7"/>
        </w:numPr>
        <w:spacing w:after="120" w:line="240" w:lineRule="auto"/>
        <w:contextualSpacing w:val="0"/>
      </w:pPr>
      <w:r>
        <w:t xml:space="preserve">Maximum upload speed in Mbps </w:t>
      </w:r>
    </w:p>
    <w:p w14:paraId="050B6AC8" w14:textId="0EFF1F7F" w:rsidR="00B93A6C" w:rsidRDefault="009210BC" w:rsidP="00B40378">
      <w:pPr>
        <w:pStyle w:val="ListParagraph"/>
        <w:numPr>
          <w:ilvl w:val="1"/>
          <w:numId w:val="7"/>
        </w:numPr>
        <w:spacing w:after="120" w:line="240" w:lineRule="auto"/>
        <w:contextualSpacing w:val="0"/>
      </w:pPr>
      <w:r>
        <w:t>Latency (if available)</w:t>
      </w:r>
    </w:p>
    <w:p w14:paraId="6FB7B9DB" w14:textId="3325605E" w:rsidR="007A609D" w:rsidRDefault="00CA3BFF" w:rsidP="00B40378">
      <w:pPr>
        <w:pStyle w:val="ListParagraph"/>
        <w:spacing w:after="120" w:line="240" w:lineRule="auto"/>
        <w:contextualSpacing w:val="0"/>
      </w:pPr>
      <w:r>
        <w:t>If possible, i</w:t>
      </w:r>
      <w:r w:rsidR="00E04A3D">
        <w:t>n a separate tab of the same workbook, provide a</w:t>
      </w:r>
      <w:r w:rsidR="007A609D">
        <w:t xml:space="preserve"> list of </w:t>
      </w:r>
      <w:r w:rsidR="00F153C2">
        <w:rPr>
          <w:b/>
          <w:bCs/>
          <w:i/>
          <w:iCs/>
        </w:rPr>
        <w:t>all</w:t>
      </w:r>
      <w:r w:rsidR="007A609D">
        <w:t xml:space="preserve"> </w:t>
      </w:r>
      <w:r w:rsidR="00E34DE3">
        <w:t xml:space="preserve">broadband serviceable </w:t>
      </w:r>
      <w:r w:rsidR="007A609D">
        <w:t xml:space="preserve">addresses </w:t>
      </w:r>
      <w:r w:rsidR="00B93A6C">
        <w:t xml:space="preserve">within the </w:t>
      </w:r>
      <w:r w:rsidR="00E34DE3">
        <w:t>area</w:t>
      </w:r>
      <w:r w:rsidR="00B93A6C">
        <w:t xml:space="preserve"> being challenged</w:t>
      </w:r>
      <w:r w:rsidR="00F5508F">
        <w:t>. For each address, provide the following data</w:t>
      </w:r>
      <w:r w:rsidR="009210BC">
        <w:t xml:space="preserve"> in separate columns</w:t>
      </w:r>
      <w:r w:rsidR="00F5508F">
        <w:t>:</w:t>
      </w:r>
    </w:p>
    <w:p w14:paraId="3E71E5C8" w14:textId="77777777" w:rsidR="000424F1" w:rsidRDefault="00F5508F" w:rsidP="00B40378">
      <w:pPr>
        <w:pStyle w:val="ListParagraph"/>
        <w:numPr>
          <w:ilvl w:val="1"/>
          <w:numId w:val="7"/>
        </w:numPr>
        <w:spacing w:after="120" w:line="240" w:lineRule="auto"/>
        <w:contextualSpacing w:val="0"/>
      </w:pPr>
      <w:r>
        <w:t>Census block</w:t>
      </w:r>
      <w:r w:rsidR="009210BC">
        <w:t xml:space="preserve"> number</w:t>
      </w:r>
    </w:p>
    <w:p w14:paraId="124CC889" w14:textId="77777777" w:rsidR="000424F1" w:rsidRDefault="00F5508F" w:rsidP="00B40378">
      <w:pPr>
        <w:pStyle w:val="ListParagraph"/>
        <w:numPr>
          <w:ilvl w:val="1"/>
          <w:numId w:val="7"/>
        </w:numPr>
        <w:spacing w:after="120" w:line="240" w:lineRule="auto"/>
        <w:contextualSpacing w:val="0"/>
      </w:pPr>
      <w:r>
        <w:t>Address in the same format as above</w:t>
      </w:r>
    </w:p>
    <w:p w14:paraId="22D8C8FC" w14:textId="77777777" w:rsidR="000424F1" w:rsidRDefault="00F5508F" w:rsidP="00B40378">
      <w:pPr>
        <w:pStyle w:val="ListParagraph"/>
        <w:numPr>
          <w:ilvl w:val="1"/>
          <w:numId w:val="7"/>
        </w:numPr>
        <w:spacing w:after="120" w:line="240" w:lineRule="auto"/>
        <w:contextualSpacing w:val="0"/>
      </w:pPr>
      <w:r>
        <w:t>Latitude</w:t>
      </w:r>
    </w:p>
    <w:p w14:paraId="15D86178" w14:textId="35C801D3" w:rsidR="00F5508F" w:rsidRDefault="009210BC" w:rsidP="00583C29">
      <w:pPr>
        <w:pStyle w:val="ListParagraph"/>
        <w:numPr>
          <w:ilvl w:val="1"/>
          <w:numId w:val="7"/>
        </w:numPr>
      </w:pPr>
      <w:r>
        <w:t>L</w:t>
      </w:r>
      <w:r w:rsidR="00F5508F">
        <w:t>ongitude</w:t>
      </w:r>
    </w:p>
    <w:p w14:paraId="7EDB4D59" w14:textId="09756DAE" w:rsidR="00B40378" w:rsidRDefault="508024DB" w:rsidP="009D3352">
      <w:pPr>
        <w:pStyle w:val="Heading2"/>
        <w:spacing w:before="0" w:line="240" w:lineRule="auto"/>
        <w:rPr>
          <w:rFonts w:eastAsia="Calibri"/>
        </w:rPr>
      </w:pPr>
      <w:bookmarkStart w:id="23" w:name="_Toc116987747"/>
      <w:r w:rsidRPr="2B429E25">
        <w:rPr>
          <w:rFonts w:eastAsia="Calibri"/>
        </w:rPr>
        <w:t xml:space="preserve">Additional </w:t>
      </w:r>
      <w:r w:rsidR="1634FC7F" w:rsidRPr="2B429E25">
        <w:rPr>
          <w:rFonts w:eastAsia="Calibri"/>
        </w:rPr>
        <w:t xml:space="preserve">Evidential </w:t>
      </w:r>
      <w:r w:rsidR="49761DEC" w:rsidRPr="2B429E25">
        <w:rPr>
          <w:rFonts w:eastAsia="Calibri"/>
        </w:rPr>
        <w:t xml:space="preserve">Submission Materials </w:t>
      </w:r>
      <w:bookmarkEnd w:id="23"/>
    </w:p>
    <w:p w14:paraId="49A33549" w14:textId="5A1EE7A0" w:rsidR="0038267A" w:rsidRDefault="31B4E868" w:rsidP="00B40378">
      <w:pPr>
        <w:widowControl/>
        <w:spacing w:after="0" w:line="240" w:lineRule="auto"/>
      </w:pPr>
      <w:r>
        <w:t xml:space="preserve">To be given </w:t>
      </w:r>
      <w:r w:rsidR="508024DB">
        <w:rPr>
          <w:rFonts w:ascii="Calibri" w:eastAsia="Calibri" w:hAnsi="Calibri" w:cs="Calibri"/>
          <w:spacing w:val="1"/>
        </w:rPr>
        <w:t>Expedited</w:t>
      </w:r>
      <w:r>
        <w:t xml:space="preserve"> Review, the challenge submission </w:t>
      </w:r>
      <w:r w:rsidR="4B98FB96">
        <w:t>must inclu</w:t>
      </w:r>
      <w:r w:rsidR="72CA1674">
        <w:t xml:space="preserve">de direct evidence of the </w:t>
      </w:r>
      <w:r w:rsidR="28725268">
        <w:t>service</w:t>
      </w:r>
      <w:r w:rsidR="28725268" w:rsidDel="00893BE2">
        <w:t>s</w:t>
      </w:r>
      <w:r w:rsidR="28725268">
        <w:t xml:space="preserve"> available </w:t>
      </w:r>
      <w:r w:rsidR="0393B689">
        <w:t xml:space="preserve">at each location. </w:t>
      </w:r>
      <w:r w:rsidR="6152821E" w:rsidDel="00F862BF">
        <w:t>This level of proof will require</w:t>
      </w:r>
      <w:r w:rsidR="6152821E">
        <w:t xml:space="preserve"> an engineering field study </w:t>
      </w:r>
      <w:r w:rsidR="508024DB">
        <w:t xml:space="preserve">(see number 1 below) </w:t>
      </w:r>
      <w:r w:rsidR="6152821E">
        <w:t xml:space="preserve">and </w:t>
      </w:r>
      <w:r w:rsidR="0BA86244">
        <w:t>can</w:t>
      </w:r>
      <w:r w:rsidR="6152821E">
        <w:t xml:space="preserve"> </w:t>
      </w:r>
      <w:r w:rsidR="6152821E" w:rsidDel="003B60B6">
        <w:t xml:space="preserve">be </w:t>
      </w:r>
      <w:r w:rsidR="0BA86244">
        <w:t>supplement</w:t>
      </w:r>
      <w:r w:rsidR="0BA86244" w:rsidDel="003B60B6">
        <w:t>ed</w:t>
      </w:r>
      <w:r w:rsidR="0BA86244">
        <w:t xml:space="preserve"> by any other </w:t>
      </w:r>
      <w:r w:rsidR="0BA86244" w:rsidDel="005A064E">
        <w:t xml:space="preserve">of the </w:t>
      </w:r>
      <w:r w:rsidR="0BA86244">
        <w:t xml:space="preserve">forms of evidence described below. </w:t>
      </w:r>
    </w:p>
    <w:p w14:paraId="6EA8DE0F" w14:textId="77777777" w:rsidR="00B40378" w:rsidRDefault="00B40378" w:rsidP="00B40378">
      <w:pPr>
        <w:widowControl/>
        <w:spacing w:after="0" w:line="240" w:lineRule="auto"/>
      </w:pPr>
    </w:p>
    <w:p w14:paraId="5FF3626C" w14:textId="5F5BC5BB" w:rsidR="00FB7CCD" w:rsidRDefault="1D2ACFD8" w:rsidP="00B40378">
      <w:pPr>
        <w:widowControl/>
        <w:spacing w:after="0" w:line="240" w:lineRule="auto"/>
        <w:rPr>
          <w:rFonts w:ascii="Calibri" w:eastAsia="Calibri" w:hAnsi="Calibri" w:cs="Calibri"/>
          <w:spacing w:val="1"/>
        </w:rPr>
      </w:pPr>
      <w:r>
        <w:rPr>
          <w:rFonts w:ascii="Calibri" w:eastAsia="Calibri" w:hAnsi="Calibri" w:cs="Calibri"/>
          <w:spacing w:val="1"/>
        </w:rPr>
        <w:t xml:space="preserve">ADECA recognizes that not all challengers may be capable </w:t>
      </w:r>
      <w:r w:rsidR="40948DA0">
        <w:rPr>
          <w:rFonts w:ascii="Calibri" w:eastAsia="Calibri" w:hAnsi="Calibri" w:cs="Calibri"/>
          <w:spacing w:val="1"/>
        </w:rPr>
        <w:t xml:space="preserve">of </w:t>
      </w:r>
      <w:r w:rsidR="508024DB">
        <w:rPr>
          <w:rFonts w:ascii="Calibri" w:eastAsia="Calibri" w:hAnsi="Calibri" w:cs="Calibri"/>
          <w:spacing w:val="1"/>
        </w:rPr>
        <w:t xml:space="preserve">conducting an </w:t>
      </w:r>
      <w:r w:rsidR="40948DA0">
        <w:rPr>
          <w:rFonts w:ascii="Calibri" w:eastAsia="Calibri" w:hAnsi="Calibri" w:cs="Calibri"/>
          <w:spacing w:val="1"/>
        </w:rPr>
        <w:t xml:space="preserve">engineering </w:t>
      </w:r>
      <w:r w:rsidR="508024DB">
        <w:rPr>
          <w:rFonts w:ascii="Calibri" w:eastAsia="Calibri" w:hAnsi="Calibri" w:cs="Calibri"/>
          <w:spacing w:val="1"/>
        </w:rPr>
        <w:t>field study</w:t>
      </w:r>
      <w:r w:rsidR="52989B79">
        <w:rPr>
          <w:rFonts w:ascii="Calibri" w:eastAsia="Calibri" w:hAnsi="Calibri" w:cs="Calibri"/>
          <w:spacing w:val="1"/>
        </w:rPr>
        <w:t xml:space="preserve">, so it invites challengers to submit </w:t>
      </w:r>
      <w:r w:rsidR="725B7BC2">
        <w:rPr>
          <w:rFonts w:ascii="Calibri" w:eastAsia="Calibri" w:hAnsi="Calibri" w:cs="Calibri"/>
          <w:spacing w:val="1"/>
        </w:rPr>
        <w:t xml:space="preserve">an address-based </w:t>
      </w:r>
      <w:r w:rsidR="52989B79">
        <w:rPr>
          <w:rFonts w:ascii="Calibri" w:eastAsia="Calibri" w:hAnsi="Calibri" w:cs="Calibri"/>
          <w:spacing w:val="1"/>
        </w:rPr>
        <w:t>b</w:t>
      </w:r>
      <w:r w:rsidR="52989B79" w:rsidRPr="000378AE">
        <w:rPr>
          <w:rFonts w:ascii="Calibri" w:eastAsia="Calibri" w:hAnsi="Calibri" w:cs="Calibri"/>
          <w:spacing w:val="1"/>
        </w:rPr>
        <w:t>roadband availability survey or collection of individual statements of broadband availability</w:t>
      </w:r>
      <w:r w:rsidR="725B7BC2" w:rsidDel="002F0AE6">
        <w:rPr>
          <w:rFonts w:ascii="Calibri" w:eastAsia="Calibri" w:hAnsi="Calibri" w:cs="Calibri"/>
          <w:spacing w:val="1"/>
        </w:rPr>
        <w:t xml:space="preserve"> </w:t>
      </w:r>
      <w:r w:rsidR="725B7BC2">
        <w:rPr>
          <w:rFonts w:ascii="Calibri" w:eastAsia="Calibri" w:hAnsi="Calibri" w:cs="Calibri"/>
          <w:spacing w:val="1"/>
        </w:rPr>
        <w:t>at residences</w:t>
      </w:r>
      <w:r w:rsidR="7E9A95C9">
        <w:rPr>
          <w:rFonts w:ascii="Calibri" w:eastAsia="Calibri" w:hAnsi="Calibri" w:cs="Calibri"/>
          <w:spacing w:val="1"/>
        </w:rPr>
        <w:t xml:space="preserve"> </w:t>
      </w:r>
      <w:r w:rsidR="1BA6BEDF" w:rsidRPr="2B429E25">
        <w:rPr>
          <w:rFonts w:ascii="Calibri" w:eastAsia="Calibri" w:hAnsi="Calibri" w:cs="Calibri"/>
        </w:rPr>
        <w:t>(see number 3 below)</w:t>
      </w:r>
      <w:r w:rsidR="37F8B1CF" w:rsidDel="003F3843">
        <w:rPr>
          <w:rFonts w:ascii="Calibri" w:eastAsia="Calibri" w:hAnsi="Calibri" w:cs="Calibri"/>
          <w:spacing w:val="1"/>
        </w:rPr>
        <w:t xml:space="preserve"> to</w:t>
      </w:r>
      <w:r w:rsidR="37F8B1CF">
        <w:rPr>
          <w:rFonts w:ascii="Calibri" w:eastAsia="Calibri" w:hAnsi="Calibri" w:cs="Calibri"/>
          <w:spacing w:val="1"/>
        </w:rPr>
        <w:t xml:space="preserve"> receive Normal Review</w:t>
      </w:r>
      <w:r w:rsidR="725B7BC2">
        <w:rPr>
          <w:rFonts w:ascii="Calibri" w:eastAsia="Calibri" w:hAnsi="Calibri" w:cs="Calibri"/>
          <w:spacing w:val="1"/>
        </w:rPr>
        <w:t xml:space="preserve">. </w:t>
      </w:r>
    </w:p>
    <w:p w14:paraId="5EBD8082" w14:textId="77777777" w:rsidR="00B40378" w:rsidRDefault="00B40378" w:rsidP="00B40378">
      <w:pPr>
        <w:widowControl/>
        <w:spacing w:after="0" w:line="240" w:lineRule="auto"/>
      </w:pPr>
    </w:p>
    <w:p w14:paraId="67B107C5" w14:textId="26F7D272" w:rsidR="001348AC" w:rsidRPr="00B40378" w:rsidRDefault="00C97A43" w:rsidP="00B40378">
      <w:pPr>
        <w:pStyle w:val="ListParagraph"/>
        <w:widowControl/>
        <w:numPr>
          <w:ilvl w:val="0"/>
          <w:numId w:val="11"/>
        </w:numPr>
        <w:spacing w:after="0" w:line="240" w:lineRule="auto"/>
        <w:ind w:left="720"/>
        <w:contextualSpacing w:val="0"/>
        <w:jc w:val="both"/>
      </w:pPr>
      <w:r w:rsidRPr="00E82545">
        <w:rPr>
          <w:rFonts w:ascii="Calibri" w:eastAsia="Calibri" w:hAnsi="Calibri" w:cs="Calibri"/>
          <w:b/>
          <w:bCs/>
          <w:spacing w:val="1"/>
        </w:rPr>
        <w:lastRenderedPageBreak/>
        <w:t>Engineering field studies (on-site inspections)</w:t>
      </w:r>
      <w:r w:rsidRPr="00E82545">
        <w:rPr>
          <w:rFonts w:ascii="Calibri" w:eastAsia="Calibri" w:hAnsi="Calibri" w:cs="Calibri"/>
          <w:spacing w:val="1"/>
        </w:rPr>
        <w:t xml:space="preserve"> </w:t>
      </w:r>
    </w:p>
    <w:p w14:paraId="0C512361" w14:textId="77777777" w:rsidR="00B40378" w:rsidRPr="00F81D32" w:rsidRDefault="00B40378" w:rsidP="00B40378">
      <w:pPr>
        <w:pStyle w:val="ListParagraph"/>
        <w:widowControl/>
        <w:spacing w:after="0" w:line="240" w:lineRule="auto"/>
        <w:contextualSpacing w:val="0"/>
        <w:jc w:val="both"/>
      </w:pPr>
    </w:p>
    <w:p w14:paraId="6EF12984" w14:textId="15F00463" w:rsidR="00912594" w:rsidRDefault="632584CF" w:rsidP="00B40378">
      <w:pPr>
        <w:pStyle w:val="ListParagraph"/>
        <w:widowControl/>
        <w:spacing w:after="0" w:line="240" w:lineRule="auto"/>
        <w:ind w:left="0"/>
        <w:contextualSpacing w:val="0"/>
        <w:rPr>
          <w:rFonts w:ascii="Calibri" w:eastAsia="Calibri" w:hAnsi="Calibri" w:cs="Calibri"/>
          <w:spacing w:val="1"/>
        </w:rPr>
      </w:pPr>
      <w:r>
        <w:rPr>
          <w:rFonts w:ascii="Calibri" w:eastAsia="Calibri" w:hAnsi="Calibri" w:cs="Calibri"/>
          <w:spacing w:val="1"/>
        </w:rPr>
        <w:t xml:space="preserve">Engineering field studies </w:t>
      </w:r>
      <w:r w:rsidR="1BB39CEF" w:rsidRPr="00E82545">
        <w:rPr>
          <w:rFonts w:ascii="Calibri" w:eastAsia="Calibri" w:hAnsi="Calibri" w:cs="Calibri"/>
          <w:spacing w:val="1"/>
        </w:rPr>
        <w:t>will be given significant weight</w:t>
      </w:r>
      <w:r w:rsidR="011973FB" w:rsidRPr="3635DACE">
        <w:rPr>
          <w:rFonts w:ascii="Calibri" w:eastAsia="Calibri" w:hAnsi="Calibri" w:cs="Calibri"/>
        </w:rPr>
        <w:t>.</w:t>
      </w:r>
      <w:r>
        <w:rPr>
          <w:rFonts w:ascii="Calibri" w:eastAsia="Calibri" w:hAnsi="Calibri" w:cs="Calibri"/>
          <w:spacing w:val="1"/>
        </w:rPr>
        <w:t xml:space="preserve"> </w:t>
      </w:r>
      <w:r w:rsidR="1BB39CEF" w:rsidRPr="00E82545">
        <w:rPr>
          <w:rFonts w:ascii="Calibri" w:eastAsia="Calibri" w:hAnsi="Calibri" w:cs="Calibri"/>
          <w:spacing w:val="1"/>
        </w:rPr>
        <w:t>These inspections require that technicians go to the relevant areas</w:t>
      </w:r>
      <w:r w:rsidR="1BB39CEF" w:rsidRPr="00E82545" w:rsidDel="00A14541">
        <w:rPr>
          <w:rFonts w:ascii="Calibri" w:eastAsia="Calibri" w:hAnsi="Calibri" w:cs="Calibri"/>
          <w:spacing w:val="1"/>
        </w:rPr>
        <w:t xml:space="preserve"> in person</w:t>
      </w:r>
      <w:r w:rsidR="1BB39CEF" w:rsidRPr="00E82545">
        <w:rPr>
          <w:rFonts w:ascii="Calibri" w:eastAsia="Calibri" w:hAnsi="Calibri" w:cs="Calibri"/>
          <w:spacing w:val="1"/>
        </w:rPr>
        <w:t xml:space="preserve">, evaluate the broadband infrastructure and equipment in those areas, and </w:t>
      </w:r>
      <w:r w:rsidR="008E1583">
        <w:rPr>
          <w:rFonts w:ascii="Calibri" w:eastAsia="Calibri" w:hAnsi="Calibri" w:cs="Calibri"/>
          <w:spacing w:val="1"/>
        </w:rPr>
        <w:t>assess</w:t>
      </w:r>
      <w:r w:rsidR="008E1583" w:rsidRPr="00E82545">
        <w:rPr>
          <w:rFonts w:ascii="Calibri" w:eastAsia="Calibri" w:hAnsi="Calibri" w:cs="Calibri"/>
          <w:spacing w:val="1"/>
        </w:rPr>
        <w:t xml:space="preserve"> </w:t>
      </w:r>
      <w:r w:rsidR="1BB39CEF" w:rsidRPr="00E82545">
        <w:rPr>
          <w:rFonts w:ascii="Calibri" w:eastAsia="Calibri" w:hAnsi="Calibri" w:cs="Calibri"/>
          <w:spacing w:val="1"/>
        </w:rPr>
        <w:t>the capabilities of the identified infrastructure.</w:t>
      </w:r>
      <w:r w:rsidR="011973FB" w:rsidRPr="3635DACE">
        <w:rPr>
          <w:rFonts w:ascii="Calibri" w:eastAsia="Calibri" w:hAnsi="Calibri" w:cs="Calibri"/>
        </w:rPr>
        <w:t xml:space="preserve"> </w:t>
      </w:r>
      <w:r w:rsidR="5E6AA6A7" w:rsidRPr="3635DACE">
        <w:rPr>
          <w:rFonts w:ascii="Calibri" w:eastAsia="Calibri" w:hAnsi="Calibri" w:cs="Calibri"/>
        </w:rPr>
        <w:t xml:space="preserve">When performing these field studies, ADECA urges </w:t>
      </w:r>
      <w:r w:rsidR="43C599A7" w:rsidRPr="3635DACE">
        <w:rPr>
          <w:rFonts w:ascii="Calibri" w:eastAsia="Calibri" w:hAnsi="Calibri" w:cs="Calibri"/>
        </w:rPr>
        <w:t>provide</w:t>
      </w:r>
      <w:r w:rsidR="6E5ABB03" w:rsidRPr="3635DACE">
        <w:rPr>
          <w:rFonts w:ascii="Calibri" w:eastAsia="Calibri" w:hAnsi="Calibri" w:cs="Calibri"/>
        </w:rPr>
        <w:t>r</w:t>
      </w:r>
      <w:r w:rsidR="43C599A7" w:rsidRPr="3635DACE">
        <w:rPr>
          <w:rFonts w:ascii="Calibri" w:eastAsia="Calibri" w:hAnsi="Calibri" w:cs="Calibri"/>
        </w:rPr>
        <w:t xml:space="preserve">s to put processes in place to ensure that </w:t>
      </w:r>
      <w:r w:rsidR="568BEA5C" w:rsidRPr="3635DACE">
        <w:rPr>
          <w:rFonts w:ascii="Calibri" w:eastAsia="Calibri" w:hAnsi="Calibri" w:cs="Calibri"/>
        </w:rPr>
        <w:t>all technicians respect property</w:t>
      </w:r>
      <w:r w:rsidR="00EF0FBB" w:rsidRPr="3635DACE">
        <w:rPr>
          <w:rFonts w:ascii="Calibri" w:eastAsia="Calibri" w:hAnsi="Calibri" w:cs="Calibri"/>
        </w:rPr>
        <w:t xml:space="preserve">, remain </w:t>
      </w:r>
      <w:r w:rsidR="43F3E804" w:rsidRPr="3635DACE">
        <w:rPr>
          <w:rFonts w:ascii="Calibri" w:eastAsia="Calibri" w:hAnsi="Calibri" w:cs="Calibri"/>
        </w:rPr>
        <w:t>within the right-of-way, and otherwise comply with all applicable laws.</w:t>
      </w:r>
    </w:p>
    <w:p w14:paraId="46DF2C5B" w14:textId="5595F5B7" w:rsidR="7DBD2575" w:rsidRDefault="7DBD2575" w:rsidP="00B40378">
      <w:pPr>
        <w:pStyle w:val="ListParagraph"/>
        <w:widowControl/>
        <w:spacing w:after="0" w:line="240" w:lineRule="auto"/>
        <w:ind w:left="0"/>
        <w:contextualSpacing w:val="0"/>
        <w:rPr>
          <w:rFonts w:ascii="Calibri" w:eastAsia="Calibri" w:hAnsi="Calibri" w:cs="Calibri"/>
        </w:rPr>
      </w:pPr>
    </w:p>
    <w:p w14:paraId="6CBA12A0" w14:textId="514C8A00" w:rsidR="00063CE3" w:rsidRDefault="0AEB7B21" w:rsidP="00B40378">
      <w:pPr>
        <w:pStyle w:val="ListParagraph"/>
        <w:widowControl/>
        <w:spacing w:after="120" w:line="240" w:lineRule="auto"/>
        <w:ind w:left="0"/>
        <w:contextualSpacing w:val="0"/>
        <w:rPr>
          <w:rFonts w:ascii="Calibri" w:eastAsia="Calibri" w:hAnsi="Calibri" w:cs="Calibri"/>
          <w:spacing w:val="1"/>
        </w:rPr>
      </w:pPr>
      <w:r w:rsidRPr="3635DACE">
        <w:rPr>
          <w:rFonts w:ascii="Calibri" w:eastAsia="Calibri" w:hAnsi="Calibri" w:cs="Calibri"/>
        </w:rPr>
        <w:t xml:space="preserve">The </w:t>
      </w:r>
      <w:r w:rsidR="563F79A0" w:rsidRPr="3635DACE">
        <w:rPr>
          <w:rFonts w:ascii="Calibri" w:eastAsia="Calibri" w:hAnsi="Calibri" w:cs="Calibri"/>
        </w:rPr>
        <w:t xml:space="preserve">submitted </w:t>
      </w:r>
      <w:r w:rsidR="6F2725A1" w:rsidRPr="3635DACE">
        <w:rPr>
          <w:rFonts w:ascii="Calibri" w:eastAsia="Calibri" w:hAnsi="Calibri" w:cs="Calibri"/>
        </w:rPr>
        <w:t>field study</w:t>
      </w:r>
      <w:r w:rsidRPr="3635DACE">
        <w:rPr>
          <w:rFonts w:ascii="Calibri" w:eastAsia="Calibri" w:hAnsi="Calibri" w:cs="Calibri"/>
        </w:rPr>
        <w:t xml:space="preserve"> should discuss</w:t>
      </w:r>
      <w:r w:rsidR="6EFB991B" w:rsidRPr="3635DACE">
        <w:rPr>
          <w:rFonts w:ascii="Calibri" w:eastAsia="Calibri" w:hAnsi="Calibri" w:cs="Calibri"/>
        </w:rPr>
        <w:t xml:space="preserve"> </w:t>
      </w:r>
      <w:r w:rsidR="074F0A2E" w:rsidRPr="3635DACE">
        <w:rPr>
          <w:rFonts w:ascii="Calibri" w:eastAsia="Calibri" w:hAnsi="Calibri" w:cs="Calibri"/>
        </w:rPr>
        <w:t xml:space="preserve">specific </w:t>
      </w:r>
      <w:r w:rsidR="6EFB991B" w:rsidRPr="3635DACE">
        <w:rPr>
          <w:rFonts w:ascii="Calibri" w:eastAsia="Calibri" w:hAnsi="Calibri" w:cs="Calibri"/>
        </w:rPr>
        <w:t>findings</w:t>
      </w:r>
      <w:r w:rsidR="06630216" w:rsidRPr="3635DACE">
        <w:rPr>
          <w:rFonts w:ascii="Calibri" w:eastAsia="Calibri" w:hAnsi="Calibri" w:cs="Calibri"/>
        </w:rPr>
        <w:t>. Findings may</w:t>
      </w:r>
      <w:r w:rsidR="1229B8CA" w:rsidRPr="3635DACE">
        <w:rPr>
          <w:rFonts w:ascii="Calibri" w:eastAsia="Calibri" w:hAnsi="Calibri" w:cs="Calibri"/>
        </w:rPr>
        <w:t xml:space="preserve"> </w:t>
      </w:r>
      <w:r w:rsidR="6EFB991B" w:rsidRPr="3635DACE">
        <w:rPr>
          <w:rFonts w:ascii="Calibri" w:eastAsia="Calibri" w:hAnsi="Calibri" w:cs="Calibri"/>
        </w:rPr>
        <w:t>includ</w:t>
      </w:r>
      <w:r w:rsidR="1229B8CA" w:rsidRPr="3635DACE">
        <w:rPr>
          <w:rFonts w:ascii="Calibri" w:eastAsia="Calibri" w:hAnsi="Calibri" w:cs="Calibri"/>
        </w:rPr>
        <w:t>e</w:t>
      </w:r>
      <w:r w:rsidR="00F153C2">
        <w:rPr>
          <w:rFonts w:ascii="Calibri" w:eastAsia="Calibri" w:hAnsi="Calibri" w:cs="Calibri"/>
        </w:rPr>
        <w:t>:</w:t>
      </w:r>
      <w:r w:rsidR="6EFB991B" w:rsidRPr="3635DACE">
        <w:rPr>
          <w:rFonts w:ascii="Calibri" w:eastAsia="Calibri" w:hAnsi="Calibri" w:cs="Calibri"/>
        </w:rPr>
        <w:t xml:space="preserve"> </w:t>
      </w:r>
    </w:p>
    <w:p w14:paraId="7882B34C" w14:textId="4910A5EB" w:rsidR="002D49CD" w:rsidRPr="00CE07E4" w:rsidRDefault="00F153C2" w:rsidP="00B40378">
      <w:pPr>
        <w:pStyle w:val="ListParagraph"/>
        <w:widowControl/>
        <w:numPr>
          <w:ilvl w:val="0"/>
          <w:numId w:val="17"/>
        </w:numPr>
        <w:spacing w:after="120" w:line="240" w:lineRule="auto"/>
        <w:contextualSpacing w:val="0"/>
        <w:rPr>
          <w:rFonts w:ascii="Calibri" w:eastAsia="Calibri" w:hAnsi="Calibri" w:cs="Calibri"/>
        </w:rPr>
      </w:pPr>
      <w:r>
        <w:rPr>
          <w:rFonts w:ascii="Calibri" w:eastAsia="Calibri" w:hAnsi="Calibri" w:cs="Calibri"/>
        </w:rPr>
        <w:t>N</w:t>
      </w:r>
      <w:r w:rsidR="3A5FBD78" w:rsidRPr="2B429E25">
        <w:rPr>
          <w:rFonts w:ascii="Calibri" w:eastAsia="Calibri" w:hAnsi="Calibri" w:cs="Calibri"/>
        </w:rPr>
        <w:t xml:space="preserve">o </w:t>
      </w:r>
      <w:r w:rsidR="2A0D7DE9" w:rsidRPr="2B429E25">
        <w:rPr>
          <w:rFonts w:ascii="Calibri" w:eastAsia="Calibri" w:hAnsi="Calibri" w:cs="Calibri"/>
        </w:rPr>
        <w:t xml:space="preserve">service equipment is available in a way that would allow an existing ISP to </w:t>
      </w:r>
      <w:r w:rsidR="31BAA1BD" w:rsidRPr="2B429E25">
        <w:rPr>
          <w:rFonts w:ascii="Calibri" w:eastAsia="Calibri" w:hAnsi="Calibri" w:cs="Calibri"/>
        </w:rPr>
        <w:t>connect each household within 10 days</w:t>
      </w:r>
      <w:r w:rsidR="00537A62">
        <w:rPr>
          <w:rFonts w:ascii="Calibri" w:eastAsia="Calibri" w:hAnsi="Calibri" w:cs="Calibri"/>
        </w:rPr>
        <w:t>.</w:t>
      </w:r>
    </w:p>
    <w:p w14:paraId="7DC0658A" w14:textId="1EBA074F" w:rsidR="0061074E" w:rsidRPr="00CE07E4" w:rsidRDefault="00F153C2" w:rsidP="00B40378">
      <w:pPr>
        <w:pStyle w:val="ListParagraph"/>
        <w:widowControl/>
        <w:numPr>
          <w:ilvl w:val="0"/>
          <w:numId w:val="17"/>
        </w:numPr>
        <w:spacing w:after="120" w:line="240" w:lineRule="auto"/>
        <w:contextualSpacing w:val="0"/>
        <w:rPr>
          <w:rFonts w:ascii="Calibri" w:eastAsia="Calibri" w:hAnsi="Calibri" w:cs="Calibri"/>
        </w:rPr>
      </w:pPr>
      <w:r>
        <w:rPr>
          <w:rFonts w:ascii="Calibri" w:eastAsia="Calibri" w:hAnsi="Calibri" w:cs="Calibri"/>
        </w:rPr>
        <w:t>E</w:t>
      </w:r>
      <w:r w:rsidR="31BAA1BD" w:rsidRPr="0C59FE0D">
        <w:rPr>
          <w:rFonts w:ascii="Calibri" w:eastAsia="Calibri" w:hAnsi="Calibri" w:cs="Calibri"/>
        </w:rPr>
        <w:t xml:space="preserve">xisting </w:t>
      </w:r>
      <w:r w:rsidR="2B24CA1E" w:rsidRPr="0C59FE0D">
        <w:rPr>
          <w:rFonts w:ascii="Calibri" w:eastAsia="Calibri" w:hAnsi="Calibri" w:cs="Calibri"/>
        </w:rPr>
        <w:t xml:space="preserve">equipment and infrastructure </w:t>
      </w:r>
      <w:r w:rsidR="36C4BFDF" w:rsidRPr="0C59FE0D">
        <w:rPr>
          <w:rFonts w:ascii="Calibri" w:eastAsia="Calibri" w:hAnsi="Calibri" w:cs="Calibri"/>
        </w:rPr>
        <w:t>are</w:t>
      </w:r>
      <w:r w:rsidR="2B24CA1E" w:rsidRPr="0C59FE0D">
        <w:rPr>
          <w:rFonts w:ascii="Calibri" w:eastAsia="Calibri" w:hAnsi="Calibri" w:cs="Calibri"/>
        </w:rPr>
        <w:t xml:space="preserve"> insufficient to meet claimed speeds to residents in an area</w:t>
      </w:r>
      <w:r w:rsidR="014B4C4B" w:rsidRPr="0C59FE0D">
        <w:rPr>
          <w:rFonts w:ascii="Calibri" w:eastAsia="Calibri" w:hAnsi="Calibri" w:cs="Calibri"/>
        </w:rPr>
        <w:t xml:space="preserve">. </w:t>
      </w:r>
      <w:r w:rsidR="72FCB321" w:rsidRPr="0C59FE0D">
        <w:rPr>
          <w:rFonts w:ascii="Calibri" w:eastAsia="Calibri" w:hAnsi="Calibri" w:cs="Calibri"/>
        </w:rPr>
        <w:t>If possible, this finding</w:t>
      </w:r>
      <w:r w:rsidR="482920E5" w:rsidRPr="0C59FE0D">
        <w:rPr>
          <w:rFonts w:ascii="Calibri" w:eastAsia="Calibri" w:hAnsi="Calibri" w:cs="Calibri"/>
        </w:rPr>
        <w:t xml:space="preserve"> should be supported with photo</w:t>
      </w:r>
      <w:r w:rsidR="514A80CE" w:rsidRPr="0C59FE0D">
        <w:rPr>
          <w:rFonts w:ascii="Calibri" w:eastAsia="Calibri" w:hAnsi="Calibri" w:cs="Calibri"/>
        </w:rPr>
        <w:t>s of equipment</w:t>
      </w:r>
      <w:r w:rsidR="72A39B89" w:rsidRPr="0C59FE0D">
        <w:rPr>
          <w:rFonts w:ascii="Calibri" w:eastAsia="Calibri" w:hAnsi="Calibri" w:cs="Calibri"/>
        </w:rPr>
        <w:t xml:space="preserve"> and facilities</w:t>
      </w:r>
      <w:r w:rsidR="00537A62">
        <w:rPr>
          <w:rFonts w:ascii="Calibri" w:eastAsia="Calibri" w:hAnsi="Calibri" w:cs="Calibri"/>
        </w:rPr>
        <w:t>.</w:t>
      </w:r>
      <w:r w:rsidR="277FE47B">
        <w:rPr>
          <w:rFonts w:ascii="Calibri" w:eastAsia="Calibri" w:hAnsi="Calibri" w:cs="Calibri"/>
          <w:spacing w:val="1"/>
        </w:rPr>
        <w:t xml:space="preserve"> </w:t>
      </w:r>
    </w:p>
    <w:p w14:paraId="1513FB3E" w14:textId="060A8779" w:rsidR="00E82545" w:rsidRPr="00E82545" w:rsidRDefault="00F153C2" w:rsidP="00B40378">
      <w:pPr>
        <w:pStyle w:val="ListParagraph"/>
        <w:widowControl/>
        <w:numPr>
          <w:ilvl w:val="0"/>
          <w:numId w:val="17"/>
        </w:numPr>
        <w:spacing w:after="120" w:line="240" w:lineRule="auto"/>
        <w:contextualSpacing w:val="0"/>
        <w:rPr>
          <w:rFonts w:ascii="Calibri" w:eastAsia="Calibri" w:hAnsi="Calibri" w:cs="Calibri"/>
        </w:rPr>
      </w:pPr>
      <w:r>
        <w:rPr>
          <w:rFonts w:ascii="Calibri" w:eastAsia="Calibri" w:hAnsi="Calibri" w:cs="Calibri"/>
        </w:rPr>
        <w:t>P</w:t>
      </w:r>
      <w:r w:rsidR="011973FB" w:rsidRPr="3A0BA33A">
        <w:rPr>
          <w:rFonts w:ascii="Calibri" w:eastAsia="Calibri" w:hAnsi="Calibri" w:cs="Calibri"/>
        </w:rPr>
        <w:t>erformance characteristics</w:t>
      </w:r>
      <w:r w:rsidR="1AF66A32" w:rsidRPr="3A0BA33A">
        <w:rPr>
          <w:rFonts w:ascii="Calibri" w:eastAsia="Calibri" w:hAnsi="Calibri" w:cs="Calibri"/>
        </w:rPr>
        <w:t xml:space="preserve"> </w:t>
      </w:r>
      <w:r w:rsidR="2651AF15" w:rsidRPr="3A0BA33A">
        <w:rPr>
          <w:rFonts w:ascii="Calibri" w:eastAsia="Calibri" w:hAnsi="Calibri" w:cs="Calibri"/>
        </w:rPr>
        <w:t xml:space="preserve">of the equipment and facilities in the area </w:t>
      </w:r>
      <w:r w:rsidR="1AF66A32" w:rsidRPr="3A0BA33A">
        <w:rPr>
          <w:rFonts w:ascii="Calibri" w:eastAsia="Calibri" w:hAnsi="Calibri" w:cs="Calibri"/>
        </w:rPr>
        <w:t xml:space="preserve">would not meet claimed </w:t>
      </w:r>
      <w:r w:rsidR="099ED46F" w:rsidRPr="3A0BA33A">
        <w:rPr>
          <w:rFonts w:ascii="Calibri" w:eastAsia="Calibri" w:hAnsi="Calibri" w:cs="Calibri"/>
        </w:rPr>
        <w:t xml:space="preserve">service </w:t>
      </w:r>
      <w:r w:rsidR="6864102C" w:rsidRPr="3A0BA33A">
        <w:rPr>
          <w:rFonts w:ascii="Calibri" w:eastAsia="Calibri" w:hAnsi="Calibri" w:cs="Calibri"/>
        </w:rPr>
        <w:t>availability or performance levels identified on the map</w:t>
      </w:r>
      <w:r w:rsidR="011973FB" w:rsidRPr="3A0BA33A">
        <w:rPr>
          <w:rFonts w:ascii="Calibri" w:eastAsia="Calibri" w:hAnsi="Calibri" w:cs="Calibri"/>
        </w:rPr>
        <w:t xml:space="preserve">. </w:t>
      </w:r>
    </w:p>
    <w:p w14:paraId="407B176D" w14:textId="77777777" w:rsidR="000E7B9E" w:rsidRPr="00F81D32" w:rsidRDefault="00C97A43" w:rsidP="00B40378">
      <w:pPr>
        <w:pStyle w:val="ListParagraph"/>
        <w:widowControl/>
        <w:numPr>
          <w:ilvl w:val="0"/>
          <w:numId w:val="11"/>
        </w:numPr>
        <w:spacing w:before="240" w:after="240" w:line="240" w:lineRule="auto"/>
        <w:ind w:left="720"/>
        <w:contextualSpacing w:val="0"/>
        <w:jc w:val="both"/>
        <w:rPr>
          <w:rFonts w:ascii="Calibri" w:eastAsia="Calibri" w:hAnsi="Calibri" w:cs="Calibri"/>
          <w:b/>
          <w:bCs/>
          <w:spacing w:val="1"/>
        </w:rPr>
      </w:pPr>
      <w:r w:rsidRPr="00E82545">
        <w:rPr>
          <w:rFonts w:ascii="Calibri" w:eastAsia="Calibri" w:hAnsi="Calibri" w:cs="Calibri"/>
          <w:b/>
          <w:bCs/>
          <w:spacing w:val="1"/>
        </w:rPr>
        <w:t>Engineering diagrams</w:t>
      </w:r>
      <w:r w:rsidR="003273CA" w:rsidRPr="00F81D32">
        <w:rPr>
          <w:rFonts w:ascii="Calibri" w:eastAsia="Calibri" w:hAnsi="Calibri" w:cs="Calibri"/>
          <w:b/>
          <w:bCs/>
          <w:spacing w:val="1"/>
        </w:rPr>
        <w:t xml:space="preserve"> </w:t>
      </w:r>
    </w:p>
    <w:p w14:paraId="6E289C62" w14:textId="7D80BB0F" w:rsidR="00E82545" w:rsidRDefault="37F8B1CF" w:rsidP="00B40378">
      <w:pPr>
        <w:pStyle w:val="ListParagraph"/>
        <w:spacing w:after="0" w:line="240" w:lineRule="auto"/>
        <w:ind w:left="0"/>
        <w:contextualSpacing w:val="0"/>
        <w:rPr>
          <w:rFonts w:ascii="Calibri" w:eastAsia="Calibri" w:hAnsi="Calibri" w:cs="Calibri"/>
          <w:spacing w:val="1"/>
        </w:rPr>
      </w:pPr>
      <w:r>
        <w:rPr>
          <w:rFonts w:ascii="Calibri" w:eastAsia="Calibri" w:hAnsi="Calibri" w:cs="Calibri"/>
          <w:spacing w:val="1"/>
        </w:rPr>
        <w:t>Challengers may submit engineering diagrams w</w:t>
      </w:r>
      <w:r w:rsidR="166A7703" w:rsidRPr="00E82545">
        <w:rPr>
          <w:rFonts w:ascii="Calibri" w:eastAsia="Calibri" w:hAnsi="Calibri" w:cs="Calibri"/>
          <w:spacing w:val="1"/>
        </w:rPr>
        <w:t>ith sufficient detail about network structure and electronics employed to demonstrate</w:t>
      </w:r>
      <w:r w:rsidR="16D2A832">
        <w:rPr>
          <w:rFonts w:ascii="Calibri" w:eastAsia="Calibri" w:hAnsi="Calibri" w:cs="Calibri"/>
          <w:spacing w:val="1"/>
        </w:rPr>
        <w:t xml:space="preserve"> </w:t>
      </w:r>
      <w:r w:rsidR="166A7703" w:rsidRPr="00E82545">
        <w:rPr>
          <w:rFonts w:ascii="Calibri" w:eastAsia="Calibri" w:hAnsi="Calibri" w:cs="Calibri"/>
          <w:spacing w:val="1"/>
        </w:rPr>
        <w:t>performance standards. These</w:t>
      </w:r>
      <w:r w:rsidR="393E5A3E" w:rsidRPr="60CA76E1">
        <w:rPr>
          <w:rFonts w:ascii="Calibri" w:eastAsia="Calibri" w:hAnsi="Calibri" w:cs="Calibri"/>
        </w:rPr>
        <w:t xml:space="preserve"> diagrams</w:t>
      </w:r>
      <w:r w:rsidR="166A7703" w:rsidRPr="00E82545">
        <w:rPr>
          <w:rFonts w:ascii="Calibri" w:eastAsia="Calibri" w:hAnsi="Calibri" w:cs="Calibri"/>
          <w:spacing w:val="1"/>
        </w:rPr>
        <w:t xml:space="preserve"> </w:t>
      </w:r>
      <w:r w:rsidR="1EA39996" w:rsidRPr="00E82545">
        <w:rPr>
          <w:rFonts w:ascii="Calibri" w:eastAsia="Calibri" w:hAnsi="Calibri" w:cs="Calibri"/>
          <w:spacing w:val="1"/>
        </w:rPr>
        <w:t xml:space="preserve">will be given weight to the extent that they provide sufficient information about the </w:t>
      </w:r>
      <w:r w:rsidR="1E6B8865">
        <w:rPr>
          <w:rFonts w:ascii="Calibri" w:eastAsia="Calibri" w:hAnsi="Calibri" w:cs="Calibri"/>
          <w:spacing w:val="1"/>
        </w:rPr>
        <w:t xml:space="preserve">network components </w:t>
      </w:r>
      <w:r w:rsidR="1EA39996" w:rsidRPr="00E82545">
        <w:rPr>
          <w:rFonts w:ascii="Calibri" w:eastAsia="Calibri" w:hAnsi="Calibri" w:cs="Calibri"/>
          <w:spacing w:val="1"/>
        </w:rPr>
        <w:t xml:space="preserve">used and their related performance characteristics. These diagrams can be used to identify the likely performance characteristics at various stages of the network. </w:t>
      </w:r>
    </w:p>
    <w:p w14:paraId="4E951720" w14:textId="77777777" w:rsidR="00B40378" w:rsidRDefault="00B40378" w:rsidP="00B40378">
      <w:pPr>
        <w:pStyle w:val="ListParagraph"/>
        <w:spacing w:after="0" w:line="240" w:lineRule="auto"/>
        <w:ind w:left="0"/>
        <w:contextualSpacing w:val="0"/>
        <w:rPr>
          <w:rFonts w:ascii="Calibri" w:eastAsia="Calibri" w:hAnsi="Calibri" w:cs="Calibri"/>
          <w:spacing w:val="1"/>
        </w:rPr>
      </w:pPr>
    </w:p>
    <w:p w14:paraId="05C6EA01" w14:textId="48A4F706" w:rsidR="006A2C16" w:rsidRDefault="006A2C16" w:rsidP="00B40378">
      <w:pPr>
        <w:pStyle w:val="ListParagraph"/>
        <w:widowControl/>
        <w:numPr>
          <w:ilvl w:val="0"/>
          <w:numId w:val="11"/>
        </w:numPr>
        <w:spacing w:after="0" w:line="240" w:lineRule="auto"/>
        <w:ind w:left="720"/>
        <w:contextualSpacing w:val="0"/>
        <w:jc w:val="both"/>
        <w:rPr>
          <w:rFonts w:ascii="Calibri" w:eastAsia="Calibri" w:hAnsi="Calibri" w:cs="Calibri"/>
          <w:b/>
          <w:bCs/>
          <w:spacing w:val="1"/>
        </w:rPr>
      </w:pPr>
      <w:r w:rsidRPr="00DF2571">
        <w:rPr>
          <w:rFonts w:ascii="Calibri" w:eastAsia="Calibri" w:hAnsi="Calibri" w:cs="Calibri"/>
          <w:b/>
          <w:bCs/>
          <w:spacing w:val="1"/>
        </w:rPr>
        <w:t xml:space="preserve">Broadband availability survey or collection of individual statements of broadband availability </w:t>
      </w:r>
    </w:p>
    <w:p w14:paraId="7BA57732" w14:textId="77777777" w:rsidR="00B40378" w:rsidRPr="00DF2571" w:rsidRDefault="00B40378" w:rsidP="00B40378">
      <w:pPr>
        <w:pStyle w:val="ListParagraph"/>
        <w:widowControl/>
        <w:spacing w:after="0" w:line="240" w:lineRule="auto"/>
        <w:contextualSpacing w:val="0"/>
        <w:jc w:val="both"/>
        <w:rPr>
          <w:rFonts w:ascii="Calibri" w:eastAsia="Calibri" w:hAnsi="Calibri" w:cs="Calibri"/>
          <w:b/>
          <w:bCs/>
          <w:spacing w:val="1"/>
        </w:rPr>
      </w:pPr>
    </w:p>
    <w:p w14:paraId="28B631B2" w14:textId="15DAA716" w:rsidR="006A2C16" w:rsidRDefault="6AC91A72" w:rsidP="00B40378">
      <w:pPr>
        <w:pStyle w:val="ListParagraph"/>
        <w:spacing w:after="0" w:line="240" w:lineRule="auto"/>
        <w:ind w:left="0"/>
        <w:contextualSpacing w:val="0"/>
        <w:rPr>
          <w:rFonts w:ascii="Calibri" w:eastAsia="Calibri" w:hAnsi="Calibri" w:cs="Calibri"/>
          <w:spacing w:val="1"/>
        </w:rPr>
      </w:pPr>
      <w:r w:rsidRPr="006A2C16">
        <w:rPr>
          <w:rFonts w:ascii="Calibri" w:eastAsia="Calibri" w:hAnsi="Calibri" w:cs="Calibri"/>
          <w:spacing w:val="1"/>
        </w:rPr>
        <w:t xml:space="preserve">Challengers may collect </w:t>
      </w:r>
      <w:r w:rsidRPr="006A2C16" w:rsidDel="004C0027">
        <w:rPr>
          <w:rFonts w:ascii="Calibri" w:eastAsia="Calibri" w:hAnsi="Calibri" w:cs="Calibri"/>
          <w:spacing w:val="1"/>
        </w:rPr>
        <w:t xml:space="preserve">residents’ </w:t>
      </w:r>
      <w:r w:rsidRPr="006A2C16">
        <w:rPr>
          <w:rFonts w:ascii="Calibri" w:eastAsia="Calibri" w:hAnsi="Calibri" w:cs="Calibri"/>
          <w:spacing w:val="1"/>
        </w:rPr>
        <w:t xml:space="preserve">statements about broadband availability at their residences. When grouped in an organized manner, a series of </w:t>
      </w:r>
      <w:r w:rsidRPr="006A2C16" w:rsidDel="00136FC9">
        <w:rPr>
          <w:rFonts w:ascii="Calibri" w:eastAsia="Calibri" w:hAnsi="Calibri" w:cs="Calibri"/>
          <w:spacing w:val="1"/>
        </w:rPr>
        <w:t xml:space="preserve">resident </w:t>
      </w:r>
      <w:r w:rsidRPr="006A2C16" w:rsidDel="009D3827">
        <w:rPr>
          <w:rFonts w:ascii="Calibri" w:eastAsia="Calibri" w:hAnsi="Calibri" w:cs="Calibri"/>
          <w:spacing w:val="1"/>
        </w:rPr>
        <w:t>claims</w:t>
      </w:r>
      <w:r w:rsidRPr="006A2C16">
        <w:rPr>
          <w:rFonts w:ascii="Calibri" w:eastAsia="Calibri" w:hAnsi="Calibri" w:cs="Calibri"/>
          <w:spacing w:val="1"/>
        </w:rPr>
        <w:t xml:space="preserve"> that contradict an ISP’s claimed </w:t>
      </w:r>
      <w:r w:rsidRPr="006A2C16" w:rsidDel="00136FC9">
        <w:rPr>
          <w:rFonts w:ascii="Calibri" w:eastAsia="Calibri" w:hAnsi="Calibri" w:cs="Calibri"/>
          <w:spacing w:val="1"/>
        </w:rPr>
        <w:t>level of offered services</w:t>
      </w:r>
      <w:r w:rsidRPr="006A2C16">
        <w:rPr>
          <w:rFonts w:ascii="Calibri" w:eastAsia="Calibri" w:hAnsi="Calibri" w:cs="Calibri"/>
          <w:spacing w:val="1"/>
        </w:rPr>
        <w:t xml:space="preserve"> may be sufficient to</w:t>
      </w:r>
      <w:r w:rsidRPr="006A2C16" w:rsidDel="00DA571F">
        <w:rPr>
          <w:rFonts w:ascii="Calibri" w:eastAsia="Calibri" w:hAnsi="Calibri" w:cs="Calibri"/>
          <w:spacing w:val="1"/>
        </w:rPr>
        <w:t xml:space="preserve"> prompt ADECA to look more closely into an ISP’s claims.</w:t>
      </w:r>
      <w:r w:rsidRPr="006A2C16">
        <w:rPr>
          <w:rFonts w:ascii="Calibri" w:eastAsia="Calibri" w:hAnsi="Calibri" w:cs="Calibri"/>
          <w:spacing w:val="1"/>
        </w:rPr>
        <w:t xml:space="preserve"> This type of evidence is strengthened significantly if accompanied by statements made by an ISP to </w:t>
      </w:r>
      <w:r w:rsidRPr="006A2C16" w:rsidDel="00F808FF">
        <w:rPr>
          <w:rFonts w:ascii="Calibri" w:eastAsia="Calibri" w:hAnsi="Calibri" w:cs="Calibri"/>
          <w:spacing w:val="1"/>
        </w:rPr>
        <w:t>individual residents</w:t>
      </w:r>
      <w:r w:rsidRPr="006A2C16" w:rsidDel="001E3C23">
        <w:rPr>
          <w:rFonts w:ascii="Calibri" w:eastAsia="Calibri" w:hAnsi="Calibri" w:cs="Calibri"/>
          <w:spacing w:val="1"/>
        </w:rPr>
        <w:t>, such as</w:t>
      </w:r>
      <w:r w:rsidRPr="006A2C16">
        <w:rPr>
          <w:rFonts w:ascii="Calibri" w:eastAsia="Calibri" w:hAnsi="Calibri" w:cs="Calibri"/>
          <w:spacing w:val="1"/>
        </w:rPr>
        <w:t xml:space="preserve"> saved images of emails or online chat conversations</w:t>
      </w:r>
      <w:r w:rsidRPr="006A2C16" w:rsidDel="005F5763">
        <w:rPr>
          <w:rFonts w:ascii="Calibri" w:eastAsia="Calibri" w:hAnsi="Calibri" w:cs="Calibri"/>
          <w:spacing w:val="1"/>
        </w:rPr>
        <w:t xml:space="preserve"> between the resident and the </w:t>
      </w:r>
      <w:r w:rsidRPr="006A2C16">
        <w:rPr>
          <w:rFonts w:ascii="Calibri" w:eastAsia="Calibri" w:hAnsi="Calibri" w:cs="Calibri"/>
          <w:spacing w:val="1"/>
        </w:rPr>
        <w:t>ISP</w:t>
      </w:r>
      <w:r w:rsidR="00F153C2">
        <w:rPr>
          <w:rFonts w:ascii="Calibri" w:eastAsia="Calibri" w:hAnsi="Calibri" w:cs="Calibri"/>
          <w:spacing w:val="1"/>
        </w:rPr>
        <w:t>,</w:t>
      </w:r>
      <w:r w:rsidRPr="006A2C16">
        <w:rPr>
          <w:rFonts w:ascii="Calibri" w:eastAsia="Calibri" w:hAnsi="Calibri" w:cs="Calibri"/>
          <w:spacing w:val="1"/>
        </w:rPr>
        <w:t xml:space="preserve"> </w:t>
      </w:r>
      <w:r w:rsidRPr="006A2C16" w:rsidDel="005F5763">
        <w:rPr>
          <w:rFonts w:ascii="Calibri" w:eastAsia="Calibri" w:hAnsi="Calibri" w:cs="Calibri"/>
          <w:spacing w:val="1"/>
        </w:rPr>
        <w:t>that</w:t>
      </w:r>
      <w:r w:rsidRPr="006A2C16">
        <w:rPr>
          <w:rFonts w:ascii="Calibri" w:eastAsia="Calibri" w:hAnsi="Calibri" w:cs="Calibri"/>
          <w:spacing w:val="1"/>
        </w:rPr>
        <w:t xml:space="preserve"> demonstrate a claimed level of service is not available at the resident’s location. Alternatively, the challenger may gather signed statements made by residents explaining their experiences with the ISP</w:t>
      </w:r>
      <w:r w:rsidR="37F8B1CF">
        <w:rPr>
          <w:rFonts w:ascii="Calibri" w:eastAsia="Calibri" w:hAnsi="Calibri" w:cs="Calibri"/>
          <w:spacing w:val="1"/>
        </w:rPr>
        <w:t>(s)</w:t>
      </w:r>
      <w:r w:rsidRPr="006A2C16">
        <w:rPr>
          <w:rFonts w:ascii="Calibri" w:eastAsia="Calibri" w:hAnsi="Calibri" w:cs="Calibri"/>
          <w:spacing w:val="1"/>
        </w:rPr>
        <w:t xml:space="preserve">, describing systematic problems with their services, lack of service availability, or speeds less than those claimed on the </w:t>
      </w:r>
      <w:r w:rsidR="37F8B1CF">
        <w:rPr>
          <w:rFonts w:ascii="Calibri" w:eastAsia="Calibri" w:hAnsi="Calibri" w:cs="Calibri"/>
          <w:spacing w:val="1"/>
        </w:rPr>
        <w:t>Alabama B</w:t>
      </w:r>
      <w:r w:rsidRPr="006A2C16">
        <w:rPr>
          <w:rFonts w:ascii="Calibri" w:eastAsia="Calibri" w:hAnsi="Calibri" w:cs="Calibri"/>
          <w:spacing w:val="1"/>
        </w:rPr>
        <w:t xml:space="preserve">roadband </w:t>
      </w:r>
      <w:r w:rsidR="37F8B1CF">
        <w:rPr>
          <w:rFonts w:ascii="Calibri" w:eastAsia="Calibri" w:hAnsi="Calibri" w:cs="Calibri"/>
          <w:spacing w:val="1"/>
        </w:rPr>
        <w:t>M</w:t>
      </w:r>
      <w:r w:rsidRPr="006A2C16">
        <w:rPr>
          <w:rFonts w:ascii="Calibri" w:eastAsia="Calibri" w:hAnsi="Calibri" w:cs="Calibri"/>
          <w:spacing w:val="1"/>
        </w:rPr>
        <w:t>ap. All signed statements should be accompanied by each resident’s full name, address, and a contact phone number to verify authenticity.</w:t>
      </w:r>
    </w:p>
    <w:p w14:paraId="1E4842DB" w14:textId="77777777" w:rsidR="00B40378" w:rsidRPr="00F81D32" w:rsidRDefault="00B40378" w:rsidP="00B40378">
      <w:pPr>
        <w:pStyle w:val="ListParagraph"/>
        <w:spacing w:after="0" w:line="240" w:lineRule="auto"/>
        <w:ind w:left="0"/>
        <w:contextualSpacing w:val="0"/>
        <w:rPr>
          <w:rFonts w:ascii="Calibri" w:eastAsia="Calibri" w:hAnsi="Calibri" w:cs="Calibri"/>
          <w:spacing w:val="1"/>
        </w:rPr>
      </w:pPr>
    </w:p>
    <w:p w14:paraId="0EC7C575" w14:textId="55398EFB" w:rsidR="000378AE" w:rsidRDefault="000378AE" w:rsidP="00B40378">
      <w:pPr>
        <w:pStyle w:val="ListParagraph"/>
        <w:widowControl/>
        <w:numPr>
          <w:ilvl w:val="0"/>
          <w:numId w:val="11"/>
        </w:numPr>
        <w:spacing w:after="0" w:line="240" w:lineRule="auto"/>
        <w:ind w:left="720"/>
        <w:contextualSpacing w:val="0"/>
        <w:jc w:val="both"/>
        <w:rPr>
          <w:rFonts w:ascii="Calibri" w:eastAsia="Calibri" w:hAnsi="Calibri" w:cs="Calibri"/>
          <w:b/>
          <w:bCs/>
          <w:spacing w:val="1"/>
        </w:rPr>
      </w:pPr>
      <w:r w:rsidRPr="00297E1F">
        <w:rPr>
          <w:rFonts w:ascii="Calibri" w:eastAsia="Calibri" w:hAnsi="Calibri" w:cs="Calibri"/>
          <w:b/>
          <w:bCs/>
          <w:spacing w:val="1"/>
        </w:rPr>
        <w:t>Broadband speed tests/performance studies</w:t>
      </w:r>
    </w:p>
    <w:p w14:paraId="1C2F13EB" w14:textId="77777777" w:rsidR="00B40378" w:rsidRPr="00297E1F" w:rsidRDefault="00B40378" w:rsidP="00B40378">
      <w:pPr>
        <w:pStyle w:val="ListParagraph"/>
        <w:widowControl/>
        <w:spacing w:after="0" w:line="240" w:lineRule="auto"/>
        <w:contextualSpacing w:val="0"/>
        <w:jc w:val="both"/>
        <w:rPr>
          <w:rFonts w:ascii="Calibri" w:eastAsia="Calibri" w:hAnsi="Calibri" w:cs="Calibri"/>
          <w:b/>
          <w:bCs/>
          <w:spacing w:val="1"/>
        </w:rPr>
      </w:pPr>
    </w:p>
    <w:p w14:paraId="7DD06907" w14:textId="77777777" w:rsidR="00DB60A7" w:rsidRDefault="000378AE" w:rsidP="00B40378">
      <w:pPr>
        <w:spacing w:after="0" w:line="240" w:lineRule="auto"/>
        <w:rPr>
          <w:rFonts w:ascii="Calibri" w:eastAsia="Calibri" w:hAnsi="Calibri" w:cs="Calibri"/>
          <w:b/>
          <w:bCs/>
          <w:spacing w:val="1"/>
        </w:rPr>
      </w:pPr>
      <w:r w:rsidRPr="00297E1F">
        <w:rPr>
          <w:rFonts w:ascii="Calibri" w:eastAsia="Calibri" w:hAnsi="Calibri" w:cs="Calibri"/>
          <w:b/>
          <w:bCs/>
          <w:spacing w:val="1"/>
        </w:rPr>
        <w:t>ADECA will consider speed tests as supplemental evidence, but due to the potential for many factors to interfere with their accuracy, they cannot be the only form of evidence submitted</w:t>
      </w:r>
      <w:r w:rsidR="00B7008D">
        <w:rPr>
          <w:rFonts w:ascii="Calibri" w:eastAsia="Calibri" w:hAnsi="Calibri" w:cs="Calibri"/>
          <w:b/>
          <w:bCs/>
          <w:spacing w:val="1"/>
        </w:rPr>
        <w:t xml:space="preserve"> for a challenge</w:t>
      </w:r>
      <w:r w:rsidRPr="00297E1F">
        <w:rPr>
          <w:rFonts w:ascii="Calibri" w:eastAsia="Calibri" w:hAnsi="Calibri" w:cs="Calibri"/>
          <w:b/>
          <w:bCs/>
          <w:spacing w:val="1"/>
        </w:rPr>
        <w:t xml:space="preserve">. </w:t>
      </w:r>
    </w:p>
    <w:p w14:paraId="20EEE123" w14:textId="551BE4F4" w:rsidR="000378AE" w:rsidRDefault="000378AE" w:rsidP="00B40378">
      <w:pPr>
        <w:spacing w:after="0" w:line="240" w:lineRule="auto"/>
        <w:rPr>
          <w:rFonts w:ascii="Calibri" w:eastAsia="Calibri" w:hAnsi="Calibri" w:cs="Calibri"/>
          <w:spacing w:val="1"/>
        </w:rPr>
      </w:pPr>
      <w:r w:rsidRPr="2B429E25" w:rsidDel="52989B79">
        <w:rPr>
          <w:rFonts w:ascii="Calibri" w:eastAsia="Calibri" w:hAnsi="Calibri" w:cs="Calibri"/>
        </w:rPr>
        <w:t>Proof of service at claimed speeds</w:t>
      </w:r>
      <w:r w:rsidR="58582098" w:rsidRPr="2B429E25" w:rsidDel="52989B79">
        <w:rPr>
          <w:rFonts w:ascii="Calibri" w:eastAsia="Calibri" w:hAnsi="Calibri" w:cs="Calibri"/>
        </w:rPr>
        <w:t xml:space="preserve"> by the challenger or the existing ISP</w:t>
      </w:r>
      <w:r w:rsidR="52989B79" w:rsidRPr="00297E1F">
        <w:rPr>
          <w:rFonts w:ascii="Calibri" w:eastAsia="Calibri" w:hAnsi="Calibri" w:cs="Calibri"/>
          <w:spacing w:val="1"/>
        </w:rPr>
        <w:t xml:space="preserve"> will be weighted </w:t>
      </w:r>
      <w:r w:rsidR="08BD98D5" w:rsidRPr="17DE3F1F">
        <w:rPr>
          <w:rFonts w:ascii="Calibri" w:eastAsia="Calibri" w:hAnsi="Calibri" w:cs="Calibri"/>
        </w:rPr>
        <w:t>based on</w:t>
      </w:r>
      <w:r w:rsidR="52989B79" w:rsidRPr="00297E1F">
        <w:rPr>
          <w:rFonts w:ascii="Calibri" w:eastAsia="Calibri" w:hAnsi="Calibri" w:cs="Calibri"/>
          <w:spacing w:val="1"/>
        </w:rPr>
        <w:t xml:space="preserve"> how the tests are conducted. Speed tests </w:t>
      </w:r>
      <w:r w:rsidR="52989B79" w:rsidRPr="00297E1F" w:rsidDel="00342F8D">
        <w:rPr>
          <w:rFonts w:ascii="Calibri" w:eastAsia="Calibri" w:hAnsi="Calibri" w:cs="Calibri"/>
          <w:spacing w:val="1"/>
        </w:rPr>
        <w:t xml:space="preserve">properly </w:t>
      </w:r>
      <w:r w:rsidR="52989B79" w:rsidRPr="00297E1F">
        <w:rPr>
          <w:rFonts w:ascii="Calibri" w:eastAsia="Calibri" w:hAnsi="Calibri" w:cs="Calibri"/>
          <w:spacing w:val="1"/>
        </w:rPr>
        <w:t>conducted on outside infrastructure or at the customer premises by a trained technician will be attributed more weight</w:t>
      </w:r>
      <w:r w:rsidR="52989B79" w:rsidRPr="00297E1F" w:rsidDel="00C72A3C">
        <w:rPr>
          <w:rFonts w:ascii="Calibri" w:eastAsia="Calibri" w:hAnsi="Calibri" w:cs="Calibri"/>
          <w:spacing w:val="1"/>
        </w:rPr>
        <w:t>, particularly when accompanied by a field inspection</w:t>
      </w:r>
      <w:r w:rsidR="52989B79" w:rsidRPr="00297E1F">
        <w:rPr>
          <w:rFonts w:ascii="Calibri" w:eastAsia="Calibri" w:hAnsi="Calibri" w:cs="Calibri"/>
          <w:spacing w:val="1"/>
        </w:rPr>
        <w:t xml:space="preserve">. </w:t>
      </w:r>
      <w:r w:rsidR="52989B79" w:rsidRPr="00297E1F" w:rsidDel="004D62F7">
        <w:rPr>
          <w:rFonts w:ascii="Calibri" w:eastAsia="Calibri" w:hAnsi="Calibri" w:cs="Calibri"/>
          <w:spacing w:val="1"/>
        </w:rPr>
        <w:t xml:space="preserve">The ISP may want to reference the </w:t>
      </w:r>
      <w:r w:rsidR="52989B79" w:rsidRPr="00297E1F">
        <w:rPr>
          <w:rFonts w:ascii="Calibri" w:eastAsia="Calibri" w:hAnsi="Calibri" w:cs="Calibri"/>
          <w:spacing w:val="1"/>
        </w:rPr>
        <w:t xml:space="preserve">FCC’s established speed test process, </w:t>
      </w:r>
      <w:r w:rsidR="52989B79" w:rsidRPr="00297E1F" w:rsidDel="00E93E07">
        <w:rPr>
          <w:rFonts w:ascii="Calibri" w:eastAsia="Calibri" w:hAnsi="Calibri" w:cs="Calibri"/>
          <w:spacing w:val="1"/>
        </w:rPr>
        <w:t xml:space="preserve">which represents a </w:t>
      </w:r>
      <w:r w:rsidR="52989B79" w:rsidRPr="00297E1F">
        <w:rPr>
          <w:rFonts w:ascii="Calibri" w:eastAsia="Calibri" w:hAnsi="Calibri" w:cs="Calibri"/>
          <w:spacing w:val="1"/>
        </w:rPr>
        <w:lastRenderedPageBreak/>
        <w:t>high standard of accuracy</w:t>
      </w:r>
      <w:r w:rsidR="52989B79" w:rsidRPr="00297E1F" w:rsidDel="00D3628B">
        <w:rPr>
          <w:rFonts w:ascii="Calibri" w:eastAsia="Calibri" w:hAnsi="Calibri" w:cs="Calibri"/>
          <w:spacing w:val="1"/>
        </w:rPr>
        <w:t>;</w:t>
      </w:r>
      <w:r>
        <w:rPr>
          <w:rStyle w:val="FootnoteReference"/>
        </w:rPr>
        <w:footnoteReference w:id="6"/>
      </w:r>
      <w:r w:rsidR="52989B79" w:rsidRPr="00297E1F" w:rsidDel="00D3628B">
        <w:rPr>
          <w:rFonts w:ascii="Calibri" w:eastAsia="Calibri" w:hAnsi="Calibri" w:cs="Calibri"/>
          <w:spacing w:val="1"/>
        </w:rPr>
        <w:t xml:space="preserve"> however, strict compliance with its procedures is not</w:t>
      </w:r>
      <w:r w:rsidR="5D0A5B4C" w:rsidDel="00D3628B">
        <w:rPr>
          <w:rFonts w:ascii="Calibri" w:eastAsia="Calibri" w:hAnsi="Calibri" w:cs="Calibri"/>
          <w:spacing w:val="1"/>
        </w:rPr>
        <w:t xml:space="preserve"> </w:t>
      </w:r>
      <w:r w:rsidR="52989B79" w:rsidRPr="00297E1F" w:rsidDel="00D3628B">
        <w:rPr>
          <w:rFonts w:ascii="Calibri" w:eastAsia="Calibri" w:hAnsi="Calibri" w:cs="Calibri"/>
          <w:spacing w:val="1"/>
        </w:rPr>
        <w:t>necessary to contribute to the overall challenge claim</w:t>
      </w:r>
      <w:r w:rsidR="52989B79" w:rsidRPr="00297E1F">
        <w:rPr>
          <w:rFonts w:ascii="Calibri" w:eastAsia="Calibri" w:hAnsi="Calibri" w:cs="Calibri"/>
          <w:spacing w:val="1"/>
        </w:rPr>
        <w:t xml:space="preserve">. </w:t>
      </w:r>
    </w:p>
    <w:p w14:paraId="2A2B4287" w14:textId="77777777" w:rsidR="00B40378" w:rsidRDefault="00B40378" w:rsidP="00B40378">
      <w:pPr>
        <w:spacing w:after="0" w:line="240" w:lineRule="auto"/>
        <w:rPr>
          <w:rFonts w:ascii="Calibri" w:eastAsia="Calibri" w:hAnsi="Calibri" w:cs="Calibri"/>
          <w:spacing w:val="1"/>
        </w:rPr>
      </w:pPr>
    </w:p>
    <w:p w14:paraId="2638F685" w14:textId="1460ED25" w:rsidR="005E1FCA" w:rsidRDefault="001F62E6" w:rsidP="00B40378">
      <w:pPr>
        <w:pStyle w:val="Heading1"/>
        <w:spacing w:before="0" w:line="240" w:lineRule="auto"/>
        <w:rPr>
          <w:rFonts w:eastAsia="Calibri"/>
        </w:rPr>
      </w:pPr>
      <w:bookmarkStart w:id="24" w:name="_Toc116987748"/>
      <w:r>
        <w:rPr>
          <w:rFonts w:eastAsia="Calibri"/>
        </w:rPr>
        <w:t>Contact ADECA with Questions</w:t>
      </w:r>
      <w:bookmarkEnd w:id="24"/>
    </w:p>
    <w:p w14:paraId="583647C6" w14:textId="798E851C" w:rsidR="001D756A" w:rsidRDefault="001D756A" w:rsidP="00B40378">
      <w:pPr>
        <w:widowControl/>
        <w:spacing w:after="0" w:line="240" w:lineRule="auto"/>
        <w:rPr>
          <w:rFonts w:ascii="Calibri" w:eastAsia="Calibri" w:hAnsi="Calibri" w:cs="Calibri"/>
          <w:spacing w:val="1"/>
        </w:rPr>
      </w:pPr>
      <w:r w:rsidRPr="009815A0">
        <w:rPr>
          <w:rFonts w:ascii="Calibri" w:eastAsia="Calibri" w:hAnsi="Calibri" w:cs="Calibri"/>
          <w:spacing w:val="1"/>
        </w:rPr>
        <w:t>Challengers are encouraged to contact ADECA</w:t>
      </w:r>
      <w:r>
        <w:rPr>
          <w:rFonts w:ascii="Calibri" w:eastAsia="Calibri" w:hAnsi="Calibri" w:cs="Calibri"/>
          <w:spacing w:val="1"/>
        </w:rPr>
        <w:t xml:space="preserve"> with additional questions about these materials</w:t>
      </w:r>
      <w:r w:rsidR="001F62E6">
        <w:rPr>
          <w:rFonts w:ascii="Calibri" w:eastAsia="Calibri" w:hAnsi="Calibri" w:cs="Calibri"/>
          <w:spacing w:val="1"/>
        </w:rPr>
        <w:t xml:space="preserve"> or other aspects of the </w:t>
      </w:r>
      <w:r w:rsidR="00907764">
        <w:rPr>
          <w:rFonts w:ascii="Calibri" w:eastAsia="Calibri" w:hAnsi="Calibri" w:cs="Calibri"/>
          <w:spacing w:val="1"/>
        </w:rPr>
        <w:t xml:space="preserve">challenge </w:t>
      </w:r>
      <w:r w:rsidR="001F62E6">
        <w:rPr>
          <w:rFonts w:ascii="Calibri" w:eastAsia="Calibri" w:hAnsi="Calibri" w:cs="Calibri"/>
          <w:spacing w:val="1"/>
        </w:rPr>
        <w:t>submission process</w:t>
      </w:r>
      <w:r>
        <w:rPr>
          <w:rFonts w:ascii="Calibri" w:eastAsia="Calibri" w:hAnsi="Calibri" w:cs="Calibri"/>
          <w:spacing w:val="1"/>
        </w:rPr>
        <w:t>.</w:t>
      </w:r>
      <w:r w:rsidRPr="0096565B">
        <w:rPr>
          <w:rFonts w:ascii="Calibri" w:eastAsia="Calibri" w:hAnsi="Calibri" w:cs="Calibri"/>
          <w:spacing w:val="1"/>
        </w:rPr>
        <w:t xml:space="preserve"> </w:t>
      </w:r>
      <w:r w:rsidR="00907764">
        <w:rPr>
          <w:rFonts w:ascii="Calibri" w:eastAsia="Calibri" w:hAnsi="Calibri" w:cs="Calibri"/>
          <w:spacing w:val="1"/>
        </w:rPr>
        <w:t>I</w:t>
      </w:r>
      <w:r w:rsidRPr="00232C86">
        <w:rPr>
          <w:rFonts w:ascii="Calibri" w:eastAsia="Calibri" w:hAnsi="Calibri" w:cs="Calibri"/>
          <w:spacing w:val="1"/>
        </w:rPr>
        <w:t xml:space="preserve">nformation </w:t>
      </w:r>
      <w:r w:rsidR="00907764">
        <w:rPr>
          <w:rFonts w:ascii="Calibri" w:eastAsia="Calibri" w:hAnsi="Calibri" w:cs="Calibri"/>
          <w:spacing w:val="1"/>
        </w:rPr>
        <w:t xml:space="preserve">submitted with a challenge </w:t>
      </w:r>
      <w:r w:rsidRPr="00232C86">
        <w:rPr>
          <w:rFonts w:ascii="Calibri" w:eastAsia="Calibri" w:hAnsi="Calibri" w:cs="Calibri"/>
          <w:spacing w:val="1"/>
        </w:rPr>
        <w:t xml:space="preserve">may be publicly accessible, so </w:t>
      </w:r>
      <w:r w:rsidR="002605CA">
        <w:rPr>
          <w:rFonts w:ascii="Calibri" w:eastAsia="Calibri" w:hAnsi="Calibri" w:cs="Calibri"/>
          <w:spacing w:val="1"/>
        </w:rPr>
        <w:t>c</w:t>
      </w:r>
      <w:r w:rsidRPr="00232C86">
        <w:rPr>
          <w:rFonts w:ascii="Calibri" w:eastAsia="Calibri" w:hAnsi="Calibri" w:cs="Calibri"/>
          <w:spacing w:val="1"/>
        </w:rPr>
        <w:t xml:space="preserve">hallengers </w:t>
      </w:r>
      <w:r w:rsidR="001F62E6">
        <w:rPr>
          <w:rFonts w:ascii="Calibri" w:eastAsia="Calibri" w:hAnsi="Calibri" w:cs="Calibri"/>
          <w:spacing w:val="1"/>
        </w:rPr>
        <w:t xml:space="preserve">should </w:t>
      </w:r>
      <w:r>
        <w:rPr>
          <w:rFonts w:ascii="Calibri" w:eastAsia="Calibri" w:hAnsi="Calibri" w:cs="Calibri"/>
          <w:spacing w:val="1"/>
        </w:rPr>
        <w:t xml:space="preserve">discuss </w:t>
      </w:r>
      <w:r w:rsidR="001F62E6">
        <w:rPr>
          <w:rFonts w:ascii="Calibri" w:eastAsia="Calibri" w:hAnsi="Calibri" w:cs="Calibri"/>
          <w:spacing w:val="1"/>
        </w:rPr>
        <w:t xml:space="preserve">any </w:t>
      </w:r>
      <w:r w:rsidR="006B7817">
        <w:rPr>
          <w:rFonts w:ascii="Calibri" w:eastAsia="Calibri" w:hAnsi="Calibri" w:cs="Calibri"/>
          <w:spacing w:val="1"/>
        </w:rPr>
        <w:t xml:space="preserve">confidentiality </w:t>
      </w:r>
      <w:r w:rsidR="001F62E6">
        <w:rPr>
          <w:rFonts w:ascii="Calibri" w:eastAsia="Calibri" w:hAnsi="Calibri" w:cs="Calibri"/>
          <w:spacing w:val="1"/>
        </w:rPr>
        <w:t>concerns</w:t>
      </w:r>
      <w:r>
        <w:rPr>
          <w:rFonts w:ascii="Calibri" w:eastAsia="Calibri" w:hAnsi="Calibri" w:cs="Calibri"/>
          <w:spacing w:val="1"/>
        </w:rPr>
        <w:t xml:space="preserve"> with ADECA prior to submission. </w:t>
      </w:r>
    </w:p>
    <w:sectPr w:rsidR="001D756A" w:rsidSect="00D94851">
      <w:footerReference w:type="default" r:id="rId18"/>
      <w:headerReference w:type="first" r:id="rId19"/>
      <w:footerReference w:type="first" r:id="rId20"/>
      <w:pgSz w:w="12240" w:h="15840"/>
      <w:pgMar w:top="940" w:right="1340" w:bottom="920" w:left="1340" w:header="759" w:footer="72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79CC" w14:textId="77777777" w:rsidR="005A648C" w:rsidRDefault="005A648C">
      <w:pPr>
        <w:spacing w:after="0" w:line="240" w:lineRule="auto"/>
      </w:pPr>
      <w:r>
        <w:separator/>
      </w:r>
    </w:p>
  </w:endnote>
  <w:endnote w:type="continuationSeparator" w:id="0">
    <w:p w14:paraId="57C0447C" w14:textId="77777777" w:rsidR="005A648C" w:rsidRDefault="005A648C">
      <w:pPr>
        <w:spacing w:after="0" w:line="240" w:lineRule="auto"/>
      </w:pPr>
      <w:r>
        <w:continuationSeparator/>
      </w:r>
    </w:p>
  </w:endnote>
  <w:endnote w:type="continuationNotice" w:id="1">
    <w:p w14:paraId="37A66724" w14:textId="77777777" w:rsidR="005A648C" w:rsidRDefault="005A6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4"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9423"/>
      <w:gridCol w:w="7957"/>
    </w:tblGrid>
    <w:tr w:rsidR="00A709EF" w:rsidRPr="00302456" w14:paraId="3634EBAF" w14:textId="77777777" w:rsidTr="00A709EF">
      <w:tc>
        <w:tcPr>
          <w:tcW w:w="2711" w:type="pct"/>
        </w:tcPr>
        <w:p w14:paraId="0D163899" w14:textId="77777777" w:rsidR="00A709EF" w:rsidRPr="00302456" w:rsidRDefault="00A709EF">
          <w:pPr>
            <w:pStyle w:val="Footer"/>
            <w:jc w:val="right"/>
          </w:pPr>
          <w:r w:rsidRPr="00302456">
            <w:fldChar w:fldCharType="begin"/>
          </w:r>
          <w:r w:rsidRPr="00302456">
            <w:instrText xml:space="preserve"> PAGE   \* MERGEFORMAT </w:instrText>
          </w:r>
          <w:r w:rsidRPr="00302456">
            <w:fldChar w:fldCharType="separate"/>
          </w:r>
          <w:r>
            <w:rPr>
              <w:noProof/>
            </w:rPr>
            <w:t>4</w:t>
          </w:r>
          <w:r w:rsidRPr="00302456">
            <w:rPr>
              <w:noProof/>
            </w:rPr>
            <w:fldChar w:fldCharType="end"/>
          </w:r>
        </w:p>
      </w:tc>
      <w:tc>
        <w:tcPr>
          <w:tcW w:w="2289" w:type="pct"/>
        </w:tcPr>
        <w:p w14:paraId="2885F5D6" w14:textId="77777777" w:rsidR="00A709EF" w:rsidRPr="00302456" w:rsidRDefault="00A709EF">
          <w:pPr>
            <w:pStyle w:val="Footer"/>
          </w:pPr>
        </w:p>
      </w:tc>
    </w:tr>
  </w:tbl>
  <w:p w14:paraId="2742635B" w14:textId="77777777" w:rsidR="00A709EF" w:rsidRDefault="00A709EF" w:rsidP="007A6B6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8015" w14:textId="77777777" w:rsidR="00A709EF" w:rsidRDefault="00A709EF" w:rsidP="007A6B63">
    <w:pPr>
      <w:pStyle w:val="Footer"/>
    </w:pPr>
  </w:p>
  <w:p w14:paraId="324F4EEA" w14:textId="03D3D2A9" w:rsidR="00A709EF" w:rsidRPr="006B7817" w:rsidRDefault="006B7817" w:rsidP="006B7817">
    <w:pPr>
      <w:pStyle w:val="Footer"/>
      <w:jc w:val="right"/>
      <w:rPr>
        <w:rFonts w:ascii="Times New Roman" w:hAnsi="Times New Roman" w:cs="Times New Roman"/>
        <w:sz w:val="24"/>
        <w:szCs w:val="24"/>
      </w:rPr>
    </w:pPr>
    <w:r w:rsidRPr="006B7817">
      <w:rPr>
        <w:rFonts w:ascii="Times New Roman" w:hAnsi="Times New Roman" w:cs="Times New Roman"/>
        <w:sz w:val="24"/>
        <w:szCs w:val="24"/>
      </w:rPr>
      <w:t xml:space="preserve">Revised </w:t>
    </w:r>
    <w:r w:rsidR="00D94851">
      <w:rPr>
        <w:rFonts w:ascii="Times New Roman" w:hAnsi="Times New Roman" w:cs="Times New Roman"/>
        <w:sz w:val="24"/>
        <w:szCs w:val="24"/>
      </w:rPr>
      <w:t>November</w:t>
    </w:r>
    <w:r w:rsidRPr="006B7817">
      <w:rPr>
        <w:rFonts w:ascii="Times New Roman" w:hAnsi="Times New Roman" w:cs="Times New Roman"/>
        <w:sz w:val="24"/>
        <w:szCs w:val="24"/>
      </w:rPr>
      <w:t xml:space="preserve"> 2022</w:t>
    </w:r>
  </w:p>
  <w:p w14:paraId="27934412" w14:textId="5AC9608E" w:rsidR="00A709EF" w:rsidRPr="008D7DE6" w:rsidRDefault="00A709EF" w:rsidP="007A6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58F9" w14:textId="77777777" w:rsidR="007F61C5" w:rsidRDefault="007F61C5">
    <w:pPr>
      <w:pStyle w:val="Footer"/>
    </w:pPr>
  </w:p>
  <w:sdt>
    <w:sdtPr>
      <w:id w:val="-501582343"/>
      <w:docPartObj>
        <w:docPartGallery w:val="Page Numbers (Bottom of Page)"/>
        <w:docPartUnique/>
      </w:docPartObj>
    </w:sdtPr>
    <w:sdtEndPr>
      <w:rPr>
        <w:noProof/>
      </w:rPr>
    </w:sdtEndPr>
    <w:sdtContent>
      <w:p w14:paraId="69543C30" w14:textId="1878E31C" w:rsidR="007F61C5" w:rsidRDefault="007F61C5" w:rsidP="006B78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51E7" w14:textId="38CE2905" w:rsidR="00BD68C4" w:rsidRDefault="00BD68C4" w:rsidP="00A00153">
    <w:pPr>
      <w:pStyle w:val="Footer"/>
      <w:jc w:val="center"/>
    </w:pPr>
  </w:p>
  <w:p w14:paraId="168C4A24" w14:textId="5CC88966" w:rsidR="00DB5DF4" w:rsidRDefault="007F61C5">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ED62" w14:textId="77777777" w:rsidR="005A648C" w:rsidRDefault="005A648C">
      <w:pPr>
        <w:spacing w:after="0" w:line="240" w:lineRule="auto"/>
      </w:pPr>
      <w:r>
        <w:separator/>
      </w:r>
    </w:p>
  </w:footnote>
  <w:footnote w:type="continuationSeparator" w:id="0">
    <w:p w14:paraId="0784097C" w14:textId="77777777" w:rsidR="005A648C" w:rsidRDefault="005A648C">
      <w:pPr>
        <w:spacing w:after="0" w:line="240" w:lineRule="auto"/>
      </w:pPr>
      <w:r>
        <w:continuationSeparator/>
      </w:r>
    </w:p>
  </w:footnote>
  <w:footnote w:type="continuationNotice" w:id="1">
    <w:p w14:paraId="34D9C432" w14:textId="77777777" w:rsidR="005A648C" w:rsidRDefault="005A648C">
      <w:pPr>
        <w:spacing w:after="0" w:line="240" w:lineRule="auto"/>
      </w:pPr>
    </w:p>
  </w:footnote>
  <w:footnote w:id="2">
    <w:p w14:paraId="39984254" w14:textId="31135CB3" w:rsidR="004E7DF0" w:rsidRPr="004E7DF0" w:rsidRDefault="004E7DF0" w:rsidP="00B40378">
      <w:pPr>
        <w:widowControl/>
        <w:spacing w:after="0" w:line="240" w:lineRule="auto"/>
        <w:rPr>
          <w:sz w:val="20"/>
          <w:szCs w:val="20"/>
        </w:rPr>
      </w:pPr>
      <w:r w:rsidRPr="004E7DF0">
        <w:rPr>
          <w:rStyle w:val="FootnoteReference"/>
          <w:sz w:val="20"/>
          <w:szCs w:val="20"/>
        </w:rPr>
        <w:footnoteRef/>
      </w:r>
      <w:r w:rsidRPr="004E7DF0">
        <w:rPr>
          <w:sz w:val="20"/>
          <w:szCs w:val="20"/>
        </w:rPr>
        <w:t xml:space="preserve"> Please note that if the map </w:t>
      </w:r>
      <w:r w:rsidRPr="004E7DF0">
        <w:rPr>
          <w:rFonts w:ascii="Calibri" w:eastAsia="Calibri" w:hAnsi="Calibri" w:cs="Calibri"/>
          <w:b/>
          <w:bCs/>
          <w:i/>
          <w:iCs/>
          <w:spacing w:val="1"/>
          <w:sz w:val="20"/>
          <w:szCs w:val="20"/>
        </w:rPr>
        <w:t>understates</w:t>
      </w:r>
      <w:r w:rsidRPr="004E7DF0">
        <w:rPr>
          <w:rFonts w:ascii="Calibri" w:eastAsia="Calibri" w:hAnsi="Calibri" w:cs="Calibri"/>
          <w:spacing w:val="1"/>
          <w:sz w:val="20"/>
          <w:szCs w:val="20"/>
        </w:rPr>
        <w:t xml:space="preserve"> the available service in a census block or </w:t>
      </w:r>
      <w:r w:rsidR="00B86043">
        <w:rPr>
          <w:rFonts w:ascii="Calibri" w:eastAsia="Calibri" w:hAnsi="Calibri" w:cs="Calibri"/>
          <w:spacing w:val="1"/>
          <w:sz w:val="20"/>
          <w:szCs w:val="20"/>
        </w:rPr>
        <w:t xml:space="preserve">at </w:t>
      </w:r>
      <w:r w:rsidRPr="004E7DF0">
        <w:rPr>
          <w:rFonts w:ascii="Calibri" w:eastAsia="Calibri" w:hAnsi="Calibri" w:cs="Calibri"/>
          <w:spacing w:val="1"/>
          <w:sz w:val="20"/>
          <w:szCs w:val="20"/>
        </w:rPr>
        <w:t>any individual address, the ISP offering the understated service should contact ADECA to amend its most recent broadband mapping update submission. These updates remain the primary means for ISPs to correct their own availability data</w:t>
      </w:r>
      <w:r w:rsidR="00C03324">
        <w:rPr>
          <w:rFonts w:ascii="Calibri" w:eastAsia="Calibri" w:hAnsi="Calibri" w:cs="Calibri"/>
          <w:spacing w:val="1"/>
          <w:sz w:val="20"/>
          <w:szCs w:val="20"/>
        </w:rPr>
        <w:t xml:space="preserve"> on the map</w:t>
      </w:r>
      <w:r w:rsidRPr="004E7DF0">
        <w:rPr>
          <w:rFonts w:ascii="Calibri" w:eastAsia="Calibri" w:hAnsi="Calibri" w:cs="Calibri"/>
          <w:spacing w:val="1"/>
          <w:sz w:val="20"/>
          <w:szCs w:val="20"/>
        </w:rPr>
        <w:t>.</w:t>
      </w:r>
    </w:p>
  </w:footnote>
  <w:footnote w:id="3">
    <w:p w14:paraId="25484CEE" w14:textId="173D7062" w:rsidR="00C62E7D" w:rsidRDefault="00C62E7D" w:rsidP="00B40378">
      <w:pPr>
        <w:pStyle w:val="FootnoteText"/>
      </w:pPr>
      <w:r>
        <w:rPr>
          <w:rStyle w:val="FootnoteReference"/>
        </w:rPr>
        <w:footnoteRef/>
      </w:r>
      <w:r>
        <w:t xml:space="preserve"> More information regarding the FCC’s Broadband Data Collection process can be found at </w:t>
      </w:r>
      <w:hyperlink r:id="rId1" w:history="1">
        <w:r>
          <w:rPr>
            <w:rStyle w:val="Hyperlink"/>
          </w:rPr>
          <w:t>https://www.fcc.gov/Broadban</w:t>
        </w:r>
        <w:r>
          <w:rPr>
            <w:rStyle w:val="Hyperlink"/>
          </w:rPr>
          <w:t>d</w:t>
        </w:r>
        <w:r>
          <w:rPr>
            <w:rStyle w:val="Hyperlink"/>
          </w:rPr>
          <w:t>Data</w:t>
        </w:r>
      </w:hyperlink>
      <w:r>
        <w:t xml:space="preserve">. </w:t>
      </w:r>
    </w:p>
  </w:footnote>
  <w:footnote w:id="4">
    <w:p w14:paraId="2D70141D" w14:textId="1B9A1AA7" w:rsidR="001C51A3" w:rsidRDefault="001C51A3" w:rsidP="00B40378">
      <w:pPr>
        <w:pStyle w:val="FootnoteText"/>
      </w:pPr>
      <w:r>
        <w:rPr>
          <w:rStyle w:val="FootnoteReference"/>
        </w:rPr>
        <w:footnoteRef/>
      </w:r>
      <w:r>
        <w:t xml:space="preserve"> </w:t>
      </w:r>
      <w:hyperlink r:id="rId2" w:history="1">
        <w:r w:rsidRPr="008A764C">
          <w:rPr>
            <w:rStyle w:val="Hyperlink"/>
          </w:rPr>
          <w:t>https://www.fcc.gov/general/technology-codes-used-fixed-broadband-deployment-data</w:t>
        </w:r>
      </w:hyperlink>
      <w:r w:rsidR="00F153C2">
        <w:rPr>
          <w:rStyle w:val="Hyperlink"/>
        </w:rPr>
        <w:t>.</w:t>
      </w:r>
      <w:r>
        <w:t xml:space="preserve"> </w:t>
      </w:r>
    </w:p>
  </w:footnote>
  <w:footnote w:id="5">
    <w:p w14:paraId="588BB2E3" w14:textId="5FA595FC" w:rsidR="0053652C" w:rsidRDefault="0053652C" w:rsidP="00B40378">
      <w:pPr>
        <w:pStyle w:val="FootnoteText"/>
      </w:pPr>
      <w:r>
        <w:rPr>
          <w:rStyle w:val="FootnoteReference"/>
        </w:rPr>
        <w:footnoteRef/>
      </w:r>
      <w:r>
        <w:t xml:space="preserve"> </w:t>
      </w:r>
      <w:hyperlink r:id="rId3" w:history="1">
        <w:r w:rsidRPr="008A764C">
          <w:rPr>
            <w:rStyle w:val="Hyperlink"/>
          </w:rPr>
          <w:t>https://www.fcc.gov/general/technology-codes-used-fixed-broadband-deployment-data</w:t>
        </w:r>
      </w:hyperlink>
      <w:r w:rsidR="00F153C2">
        <w:rPr>
          <w:rStyle w:val="Hyperlink"/>
        </w:rPr>
        <w:t>.</w:t>
      </w:r>
      <w:r>
        <w:t xml:space="preserve"> </w:t>
      </w:r>
    </w:p>
  </w:footnote>
  <w:footnote w:id="6">
    <w:p w14:paraId="073FC812" w14:textId="1C5A029C" w:rsidR="000378AE" w:rsidRDefault="000378AE" w:rsidP="00B40378">
      <w:pPr>
        <w:pStyle w:val="FootnoteText"/>
      </w:pPr>
      <w:r>
        <w:rPr>
          <w:rStyle w:val="FootnoteReference"/>
        </w:rPr>
        <w:footnoteRef/>
      </w:r>
      <w:r>
        <w:t xml:space="preserve"> </w:t>
      </w:r>
      <w:r w:rsidR="00B7008D">
        <w:t>More information on the FCC’s</w:t>
      </w:r>
      <w:r>
        <w:t xml:space="preserve"> a</w:t>
      </w:r>
      <w:r w:rsidRPr="00811F14">
        <w:t xml:space="preserve">cceptable speed test procedures and criteria </w:t>
      </w:r>
      <w:r w:rsidR="00B7008D">
        <w:t xml:space="preserve">can be found in </w:t>
      </w:r>
      <w:r w:rsidR="00B7008D">
        <w:rPr>
          <w:i/>
          <w:iCs/>
        </w:rPr>
        <w:t>Connect America Fund</w:t>
      </w:r>
      <w:r w:rsidR="00B7008D">
        <w:t xml:space="preserve">, WC Docket No. 10-90, Order, </w:t>
      </w:r>
      <w:r w:rsidR="00B7008D" w:rsidRPr="00B7008D">
        <w:t>33 FCC Rcd 6509</w:t>
      </w:r>
      <w:r w:rsidR="00907764">
        <w:t xml:space="preserve"> (July 6, 2018) and </w:t>
      </w:r>
      <w:r w:rsidR="00907764">
        <w:rPr>
          <w:i/>
          <w:iCs/>
        </w:rPr>
        <w:t>Connect America Fund</w:t>
      </w:r>
      <w:r w:rsidR="00907764">
        <w:t xml:space="preserve">, WC Docket No. 10-90, Order on Reconsideration, </w:t>
      </w:r>
      <w:r w:rsidR="00907764" w:rsidRPr="00907764">
        <w:t>34 FCC Rcd 10109</w:t>
      </w:r>
      <w:r w:rsidR="00907764">
        <w:t xml:space="preserve"> (Oct. 31,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2558" w14:textId="69183A03" w:rsidR="00A709EF" w:rsidRDefault="003505C2" w:rsidP="007A6B63">
    <w:pPr>
      <w:pStyle w:val="Header"/>
      <w:rPr>
        <w:i/>
        <w:color w:val="BFBFBF"/>
      </w:rPr>
    </w:pPr>
    <w:r>
      <w:rPr>
        <w:color w:val="BFBFBF"/>
      </w:rPr>
      <w:t xml:space="preserve">Alabama Broadband Map </w:t>
    </w:r>
    <w:r w:rsidR="00134499">
      <w:rPr>
        <w:color w:val="BFBFBF"/>
      </w:rPr>
      <w:t xml:space="preserve">Bulk </w:t>
    </w:r>
    <w:r>
      <w:rPr>
        <w:color w:val="BFBFBF"/>
      </w:rPr>
      <w:t>Challenge Process Guidelines</w:t>
    </w:r>
    <w:r w:rsidR="00A709EF" w:rsidRPr="00A709EF">
      <w:rPr>
        <w:color w:val="BFBFBF"/>
      </w:rPr>
      <w:t xml:space="preserve"> | </w:t>
    </w:r>
    <w:r w:rsidR="007F61C5">
      <w:rPr>
        <w:color w:val="BFBFBF"/>
      </w:rPr>
      <w:t>Release 1.0</w:t>
    </w:r>
  </w:p>
  <w:p w14:paraId="0358F437" w14:textId="77777777" w:rsidR="009210BC" w:rsidRDefault="009210BC" w:rsidP="007A6B63">
    <w:pPr>
      <w:pStyle w:val="Header"/>
      <w:rPr>
        <w:i/>
        <w:color w:val="BFBF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07F9" w14:textId="117C250D" w:rsidR="003505C2" w:rsidRDefault="003505C2" w:rsidP="003505C2">
    <w:pPr>
      <w:pStyle w:val="Header"/>
      <w:rPr>
        <w:i/>
        <w:color w:val="BFBFBF"/>
      </w:rPr>
    </w:pPr>
    <w:r>
      <w:rPr>
        <w:color w:val="BFBFBF"/>
      </w:rPr>
      <w:t>Alabama Broadband Map Multi-Address Challenge Process Guidelines</w:t>
    </w:r>
    <w:r w:rsidRPr="00A709EF">
      <w:rPr>
        <w:color w:val="BFBFBF"/>
      </w:rPr>
      <w:t xml:space="preserve"> | DRAFT | </w:t>
    </w:r>
    <w:r w:rsidRPr="00A709EF">
      <w:rPr>
        <w:i/>
        <w:color w:val="BFBFBF"/>
      </w:rPr>
      <w:t>Date TBD</w:t>
    </w:r>
  </w:p>
  <w:p w14:paraId="62A622F6" w14:textId="1A981CE6" w:rsidR="007F61C5" w:rsidRDefault="007F61C5" w:rsidP="003505C2">
    <w:pPr>
      <w:pStyle w:val="Header"/>
      <w:rPr>
        <w:i/>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D5C"/>
    <w:multiLevelType w:val="hybridMultilevel"/>
    <w:tmpl w:val="A7B8D522"/>
    <w:lvl w:ilvl="0" w:tplc="FFFFFFFF">
      <w:start w:val="1"/>
      <w:numFmt w:val="decimal"/>
      <w:lvlText w:val="%1)"/>
      <w:lvlJc w:val="left"/>
      <w:pPr>
        <w:ind w:left="1080" w:hanging="360"/>
      </w:pPr>
      <w:rPr>
        <w:rFonts w:hint="default"/>
        <w:b/>
        <w:bCs/>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2716F0"/>
    <w:multiLevelType w:val="hybridMultilevel"/>
    <w:tmpl w:val="98D24AB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1D762C"/>
    <w:multiLevelType w:val="hybridMultilevel"/>
    <w:tmpl w:val="FDCE8EEC"/>
    <w:lvl w:ilvl="0" w:tplc="FFFFFFFF">
      <w:start w:val="1"/>
      <w:numFmt w:val="decimal"/>
      <w:lvlText w:val="%1)"/>
      <w:lvlJc w:val="left"/>
      <w:pPr>
        <w:ind w:left="1080" w:hanging="360"/>
      </w:pPr>
      <w:rPr>
        <w:rFonts w:hint="default"/>
        <w:b/>
        <w:bCs/>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C452788"/>
    <w:multiLevelType w:val="hybridMultilevel"/>
    <w:tmpl w:val="48BA7FFE"/>
    <w:lvl w:ilvl="0" w:tplc="FFFFFFFF">
      <w:start w:val="1"/>
      <w:numFmt w:val="decimal"/>
      <w:lvlText w:val="%1)"/>
      <w:lvlJc w:val="left"/>
      <w:pPr>
        <w:ind w:left="1080" w:hanging="360"/>
      </w:pPr>
      <w:rPr>
        <w:rFonts w:hint="default"/>
        <w:b/>
        <w:bCs/>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E501E5C"/>
    <w:multiLevelType w:val="hybridMultilevel"/>
    <w:tmpl w:val="E7E287D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CB7EA2"/>
    <w:multiLevelType w:val="hybridMultilevel"/>
    <w:tmpl w:val="48BA7FFE"/>
    <w:lvl w:ilvl="0" w:tplc="C9CE644C">
      <w:start w:val="1"/>
      <w:numFmt w:val="decimal"/>
      <w:lvlText w:val="%1)"/>
      <w:lvlJc w:val="left"/>
      <w:pPr>
        <w:ind w:left="1080" w:hanging="360"/>
      </w:pPr>
      <w:rPr>
        <w:rFonts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5F3A39"/>
    <w:multiLevelType w:val="hybridMultilevel"/>
    <w:tmpl w:val="35B0F50E"/>
    <w:lvl w:ilvl="0" w:tplc="4708588A">
      <w:start w:val="20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34290"/>
    <w:multiLevelType w:val="hybridMultilevel"/>
    <w:tmpl w:val="C70A67E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2761F61"/>
    <w:multiLevelType w:val="hybridMultilevel"/>
    <w:tmpl w:val="2A22BC5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856016"/>
    <w:multiLevelType w:val="hybridMultilevel"/>
    <w:tmpl w:val="1210704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C41BBF"/>
    <w:multiLevelType w:val="hybridMultilevel"/>
    <w:tmpl w:val="5D3E95E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6A00AB"/>
    <w:multiLevelType w:val="hybridMultilevel"/>
    <w:tmpl w:val="76C0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657BE"/>
    <w:multiLevelType w:val="hybridMultilevel"/>
    <w:tmpl w:val="BB22930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5CE759F"/>
    <w:multiLevelType w:val="hybridMultilevel"/>
    <w:tmpl w:val="FB32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20611"/>
    <w:multiLevelType w:val="hybridMultilevel"/>
    <w:tmpl w:val="AF5A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67821"/>
    <w:multiLevelType w:val="hybridMultilevel"/>
    <w:tmpl w:val="91B8AE58"/>
    <w:lvl w:ilvl="0" w:tplc="FFFFFFFF">
      <w:start w:val="1"/>
      <w:numFmt w:val="decimal"/>
      <w:lvlText w:val="%1)"/>
      <w:lvlJc w:val="left"/>
      <w:pPr>
        <w:ind w:left="1080" w:hanging="360"/>
      </w:pPr>
      <w:rPr>
        <w:rFonts w:hint="default"/>
        <w:b/>
        <w:bCs/>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689D19D4"/>
    <w:multiLevelType w:val="hybridMultilevel"/>
    <w:tmpl w:val="3EAE236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16"/>
  </w:num>
  <w:num w:numId="6">
    <w:abstractNumId w:val="9"/>
  </w:num>
  <w:num w:numId="7">
    <w:abstractNumId w:val="8"/>
  </w:num>
  <w:num w:numId="8">
    <w:abstractNumId w:val="13"/>
  </w:num>
  <w:num w:numId="9">
    <w:abstractNumId w:val="6"/>
  </w:num>
  <w:num w:numId="10">
    <w:abstractNumId w:val="12"/>
  </w:num>
  <w:num w:numId="11">
    <w:abstractNumId w:val="15"/>
  </w:num>
  <w:num w:numId="12">
    <w:abstractNumId w:val="3"/>
  </w:num>
  <w:num w:numId="13">
    <w:abstractNumId w:val="1"/>
  </w:num>
  <w:num w:numId="14">
    <w:abstractNumId w:val="11"/>
  </w:num>
  <w:num w:numId="15">
    <w:abstractNumId w:val="2"/>
  </w:num>
  <w:num w:numId="16">
    <w:abstractNumId w:val="0"/>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F7"/>
    <w:rsid w:val="00000006"/>
    <w:rsid w:val="000003AF"/>
    <w:rsid w:val="00000A5A"/>
    <w:rsid w:val="00000B2B"/>
    <w:rsid w:val="00001465"/>
    <w:rsid w:val="000015F2"/>
    <w:rsid w:val="000021FE"/>
    <w:rsid w:val="0000337E"/>
    <w:rsid w:val="00003420"/>
    <w:rsid w:val="000037FF"/>
    <w:rsid w:val="00004C4B"/>
    <w:rsid w:val="00004DAB"/>
    <w:rsid w:val="000053B9"/>
    <w:rsid w:val="00005521"/>
    <w:rsid w:val="00006493"/>
    <w:rsid w:val="00007F3F"/>
    <w:rsid w:val="00007F85"/>
    <w:rsid w:val="000101BB"/>
    <w:rsid w:val="000108A8"/>
    <w:rsid w:val="000109EB"/>
    <w:rsid w:val="000117F8"/>
    <w:rsid w:val="00012D66"/>
    <w:rsid w:val="0001387D"/>
    <w:rsid w:val="00014A06"/>
    <w:rsid w:val="00015AA2"/>
    <w:rsid w:val="000161B1"/>
    <w:rsid w:val="000165AE"/>
    <w:rsid w:val="00016970"/>
    <w:rsid w:val="000169EB"/>
    <w:rsid w:val="0001738C"/>
    <w:rsid w:val="000209F2"/>
    <w:rsid w:val="00020D53"/>
    <w:rsid w:val="000224A1"/>
    <w:rsid w:val="0002252C"/>
    <w:rsid w:val="000231F7"/>
    <w:rsid w:val="00023FD7"/>
    <w:rsid w:val="00024CAF"/>
    <w:rsid w:val="000251DD"/>
    <w:rsid w:val="0002578A"/>
    <w:rsid w:val="000257A1"/>
    <w:rsid w:val="00026F92"/>
    <w:rsid w:val="0003016A"/>
    <w:rsid w:val="00030B8F"/>
    <w:rsid w:val="00030CBE"/>
    <w:rsid w:val="0003166A"/>
    <w:rsid w:val="00032989"/>
    <w:rsid w:val="00032A5C"/>
    <w:rsid w:val="000356E2"/>
    <w:rsid w:val="00035D12"/>
    <w:rsid w:val="00036300"/>
    <w:rsid w:val="000368E3"/>
    <w:rsid w:val="00036ED6"/>
    <w:rsid w:val="000371E3"/>
    <w:rsid w:val="000378AE"/>
    <w:rsid w:val="00037CBF"/>
    <w:rsid w:val="00040CA3"/>
    <w:rsid w:val="00040DCB"/>
    <w:rsid w:val="00041064"/>
    <w:rsid w:val="0004146E"/>
    <w:rsid w:val="00042066"/>
    <w:rsid w:val="000424F1"/>
    <w:rsid w:val="000435BB"/>
    <w:rsid w:val="00045425"/>
    <w:rsid w:val="0004569E"/>
    <w:rsid w:val="00045781"/>
    <w:rsid w:val="00045916"/>
    <w:rsid w:val="00045EEA"/>
    <w:rsid w:val="00046081"/>
    <w:rsid w:val="00046C52"/>
    <w:rsid w:val="00047549"/>
    <w:rsid w:val="000477FC"/>
    <w:rsid w:val="00047FDA"/>
    <w:rsid w:val="00050464"/>
    <w:rsid w:val="00050D7E"/>
    <w:rsid w:val="00050F62"/>
    <w:rsid w:val="0005122F"/>
    <w:rsid w:val="00051B67"/>
    <w:rsid w:val="00052871"/>
    <w:rsid w:val="000533C3"/>
    <w:rsid w:val="00054C01"/>
    <w:rsid w:val="00055C93"/>
    <w:rsid w:val="000566A3"/>
    <w:rsid w:val="000574A9"/>
    <w:rsid w:val="00057589"/>
    <w:rsid w:val="0005761E"/>
    <w:rsid w:val="000578C0"/>
    <w:rsid w:val="00060323"/>
    <w:rsid w:val="00060AFD"/>
    <w:rsid w:val="00060CAA"/>
    <w:rsid w:val="00062472"/>
    <w:rsid w:val="00062806"/>
    <w:rsid w:val="00063CE3"/>
    <w:rsid w:val="000654EA"/>
    <w:rsid w:val="0006661A"/>
    <w:rsid w:val="00066F15"/>
    <w:rsid w:val="000671B6"/>
    <w:rsid w:val="000674CB"/>
    <w:rsid w:val="000679E3"/>
    <w:rsid w:val="0007138B"/>
    <w:rsid w:val="00071767"/>
    <w:rsid w:val="00071945"/>
    <w:rsid w:val="00071AA2"/>
    <w:rsid w:val="00072CB8"/>
    <w:rsid w:val="000740C9"/>
    <w:rsid w:val="00074625"/>
    <w:rsid w:val="000763D7"/>
    <w:rsid w:val="00076725"/>
    <w:rsid w:val="00077231"/>
    <w:rsid w:val="00080CBE"/>
    <w:rsid w:val="00081815"/>
    <w:rsid w:val="0008230C"/>
    <w:rsid w:val="00082E6A"/>
    <w:rsid w:val="00082FC2"/>
    <w:rsid w:val="00083B3A"/>
    <w:rsid w:val="00086DD9"/>
    <w:rsid w:val="000879F8"/>
    <w:rsid w:val="00090005"/>
    <w:rsid w:val="000910C0"/>
    <w:rsid w:val="000912C7"/>
    <w:rsid w:val="00091398"/>
    <w:rsid w:val="0009184C"/>
    <w:rsid w:val="0009248D"/>
    <w:rsid w:val="00092C27"/>
    <w:rsid w:val="00093084"/>
    <w:rsid w:val="000958B3"/>
    <w:rsid w:val="000969AE"/>
    <w:rsid w:val="00096F96"/>
    <w:rsid w:val="00097C7A"/>
    <w:rsid w:val="000A04B5"/>
    <w:rsid w:val="000A07B4"/>
    <w:rsid w:val="000A0D81"/>
    <w:rsid w:val="000A19C7"/>
    <w:rsid w:val="000A1CD0"/>
    <w:rsid w:val="000A1E39"/>
    <w:rsid w:val="000A288F"/>
    <w:rsid w:val="000A357D"/>
    <w:rsid w:val="000A3C4E"/>
    <w:rsid w:val="000A3D76"/>
    <w:rsid w:val="000A4400"/>
    <w:rsid w:val="000A4462"/>
    <w:rsid w:val="000A46EC"/>
    <w:rsid w:val="000A5A5B"/>
    <w:rsid w:val="000A5BA1"/>
    <w:rsid w:val="000A6484"/>
    <w:rsid w:val="000A655B"/>
    <w:rsid w:val="000A7237"/>
    <w:rsid w:val="000A76F8"/>
    <w:rsid w:val="000B01D6"/>
    <w:rsid w:val="000B0DE6"/>
    <w:rsid w:val="000B15A5"/>
    <w:rsid w:val="000B2EE0"/>
    <w:rsid w:val="000B484D"/>
    <w:rsid w:val="000B4888"/>
    <w:rsid w:val="000B6CDB"/>
    <w:rsid w:val="000B710F"/>
    <w:rsid w:val="000C0454"/>
    <w:rsid w:val="000C109F"/>
    <w:rsid w:val="000C2413"/>
    <w:rsid w:val="000C257F"/>
    <w:rsid w:val="000C2669"/>
    <w:rsid w:val="000C3019"/>
    <w:rsid w:val="000C3C46"/>
    <w:rsid w:val="000C42C8"/>
    <w:rsid w:val="000C610E"/>
    <w:rsid w:val="000D07FB"/>
    <w:rsid w:val="000D22B8"/>
    <w:rsid w:val="000D2B7D"/>
    <w:rsid w:val="000D2CE6"/>
    <w:rsid w:val="000D326A"/>
    <w:rsid w:val="000D38BD"/>
    <w:rsid w:val="000D3D98"/>
    <w:rsid w:val="000D408A"/>
    <w:rsid w:val="000D45BB"/>
    <w:rsid w:val="000D5517"/>
    <w:rsid w:val="000D56B0"/>
    <w:rsid w:val="000D5D4F"/>
    <w:rsid w:val="000D6336"/>
    <w:rsid w:val="000D6FDD"/>
    <w:rsid w:val="000D78A3"/>
    <w:rsid w:val="000E0C2D"/>
    <w:rsid w:val="000E231A"/>
    <w:rsid w:val="000E2464"/>
    <w:rsid w:val="000E2662"/>
    <w:rsid w:val="000E37D9"/>
    <w:rsid w:val="000E3A57"/>
    <w:rsid w:val="000E3D0A"/>
    <w:rsid w:val="000E4A69"/>
    <w:rsid w:val="000E4F9E"/>
    <w:rsid w:val="000E5D70"/>
    <w:rsid w:val="000E7124"/>
    <w:rsid w:val="000E71E9"/>
    <w:rsid w:val="000E7838"/>
    <w:rsid w:val="000E7B9E"/>
    <w:rsid w:val="000E7BD1"/>
    <w:rsid w:val="000E7DAE"/>
    <w:rsid w:val="000E7ED6"/>
    <w:rsid w:val="000E7FBF"/>
    <w:rsid w:val="000F0FE2"/>
    <w:rsid w:val="000F1343"/>
    <w:rsid w:val="000F189F"/>
    <w:rsid w:val="000F2D24"/>
    <w:rsid w:val="000F3D66"/>
    <w:rsid w:val="000F4729"/>
    <w:rsid w:val="000F485D"/>
    <w:rsid w:val="000F4C6E"/>
    <w:rsid w:val="000F5050"/>
    <w:rsid w:val="000F5265"/>
    <w:rsid w:val="000F60AB"/>
    <w:rsid w:val="000F62ED"/>
    <w:rsid w:val="000F65A0"/>
    <w:rsid w:val="000F77FD"/>
    <w:rsid w:val="00102BA7"/>
    <w:rsid w:val="001041E2"/>
    <w:rsid w:val="001054E6"/>
    <w:rsid w:val="00105C7E"/>
    <w:rsid w:val="00110486"/>
    <w:rsid w:val="00110644"/>
    <w:rsid w:val="00110D02"/>
    <w:rsid w:val="00111360"/>
    <w:rsid w:val="001125C5"/>
    <w:rsid w:val="00112E40"/>
    <w:rsid w:val="0011313D"/>
    <w:rsid w:val="00113844"/>
    <w:rsid w:val="0011552E"/>
    <w:rsid w:val="00115DCA"/>
    <w:rsid w:val="00116192"/>
    <w:rsid w:val="00116721"/>
    <w:rsid w:val="00120B20"/>
    <w:rsid w:val="00120DA5"/>
    <w:rsid w:val="001213BC"/>
    <w:rsid w:val="00121A96"/>
    <w:rsid w:val="00122378"/>
    <w:rsid w:val="001237FE"/>
    <w:rsid w:val="001251E8"/>
    <w:rsid w:val="00127AF8"/>
    <w:rsid w:val="00127B10"/>
    <w:rsid w:val="0013043B"/>
    <w:rsid w:val="001309A2"/>
    <w:rsid w:val="0013161A"/>
    <w:rsid w:val="00134217"/>
    <w:rsid w:val="00134499"/>
    <w:rsid w:val="001344F6"/>
    <w:rsid w:val="001348AC"/>
    <w:rsid w:val="00134ADE"/>
    <w:rsid w:val="00134EEE"/>
    <w:rsid w:val="001366C2"/>
    <w:rsid w:val="00136FC9"/>
    <w:rsid w:val="001378FB"/>
    <w:rsid w:val="00140956"/>
    <w:rsid w:val="001418CC"/>
    <w:rsid w:val="00141E80"/>
    <w:rsid w:val="0014227C"/>
    <w:rsid w:val="00142E54"/>
    <w:rsid w:val="00143375"/>
    <w:rsid w:val="0014382A"/>
    <w:rsid w:val="00145202"/>
    <w:rsid w:val="00145DEC"/>
    <w:rsid w:val="0015223E"/>
    <w:rsid w:val="0015232B"/>
    <w:rsid w:val="00156E3A"/>
    <w:rsid w:val="00156F02"/>
    <w:rsid w:val="00157302"/>
    <w:rsid w:val="00157974"/>
    <w:rsid w:val="00157E43"/>
    <w:rsid w:val="00160212"/>
    <w:rsid w:val="0016063E"/>
    <w:rsid w:val="00160853"/>
    <w:rsid w:val="001614AF"/>
    <w:rsid w:val="00161B3F"/>
    <w:rsid w:val="00161B9D"/>
    <w:rsid w:val="001650D3"/>
    <w:rsid w:val="00165A1D"/>
    <w:rsid w:val="001675BF"/>
    <w:rsid w:val="001707F6"/>
    <w:rsid w:val="00170FAE"/>
    <w:rsid w:val="001721DF"/>
    <w:rsid w:val="0017222E"/>
    <w:rsid w:val="001729D0"/>
    <w:rsid w:val="00173EE6"/>
    <w:rsid w:val="00173F71"/>
    <w:rsid w:val="00175473"/>
    <w:rsid w:val="00175797"/>
    <w:rsid w:val="00175A1A"/>
    <w:rsid w:val="00175C14"/>
    <w:rsid w:val="001772AC"/>
    <w:rsid w:val="00177913"/>
    <w:rsid w:val="00177F09"/>
    <w:rsid w:val="001805EC"/>
    <w:rsid w:val="00181D84"/>
    <w:rsid w:val="0018219D"/>
    <w:rsid w:val="001825B4"/>
    <w:rsid w:val="0018280C"/>
    <w:rsid w:val="00183157"/>
    <w:rsid w:val="0018387E"/>
    <w:rsid w:val="00183BBE"/>
    <w:rsid w:val="00183E62"/>
    <w:rsid w:val="001840A9"/>
    <w:rsid w:val="00184199"/>
    <w:rsid w:val="001847F1"/>
    <w:rsid w:val="00184EE6"/>
    <w:rsid w:val="00185618"/>
    <w:rsid w:val="0018580C"/>
    <w:rsid w:val="0018747D"/>
    <w:rsid w:val="0018769C"/>
    <w:rsid w:val="00187959"/>
    <w:rsid w:val="00190F6E"/>
    <w:rsid w:val="00191657"/>
    <w:rsid w:val="00191B03"/>
    <w:rsid w:val="00191C41"/>
    <w:rsid w:val="00191D7F"/>
    <w:rsid w:val="00192D1D"/>
    <w:rsid w:val="00193ACE"/>
    <w:rsid w:val="00194113"/>
    <w:rsid w:val="00195822"/>
    <w:rsid w:val="0019643B"/>
    <w:rsid w:val="00197D03"/>
    <w:rsid w:val="00197FEB"/>
    <w:rsid w:val="001A1340"/>
    <w:rsid w:val="001A1A43"/>
    <w:rsid w:val="001A1B0C"/>
    <w:rsid w:val="001A2946"/>
    <w:rsid w:val="001A57DA"/>
    <w:rsid w:val="001A5FEA"/>
    <w:rsid w:val="001A64F6"/>
    <w:rsid w:val="001A672D"/>
    <w:rsid w:val="001A6E74"/>
    <w:rsid w:val="001A7613"/>
    <w:rsid w:val="001A7FA5"/>
    <w:rsid w:val="001B0B91"/>
    <w:rsid w:val="001B100B"/>
    <w:rsid w:val="001B1C92"/>
    <w:rsid w:val="001B2E20"/>
    <w:rsid w:val="001B335A"/>
    <w:rsid w:val="001B343D"/>
    <w:rsid w:val="001B3E49"/>
    <w:rsid w:val="001B433E"/>
    <w:rsid w:val="001B471C"/>
    <w:rsid w:val="001B48EC"/>
    <w:rsid w:val="001B4A16"/>
    <w:rsid w:val="001B4B1C"/>
    <w:rsid w:val="001B65D9"/>
    <w:rsid w:val="001B66F1"/>
    <w:rsid w:val="001B66F6"/>
    <w:rsid w:val="001B6809"/>
    <w:rsid w:val="001B7715"/>
    <w:rsid w:val="001B7922"/>
    <w:rsid w:val="001B7A54"/>
    <w:rsid w:val="001B7C23"/>
    <w:rsid w:val="001C03FA"/>
    <w:rsid w:val="001C106A"/>
    <w:rsid w:val="001C23BE"/>
    <w:rsid w:val="001C24B6"/>
    <w:rsid w:val="001C2913"/>
    <w:rsid w:val="001C347A"/>
    <w:rsid w:val="001C40C2"/>
    <w:rsid w:val="001C4FD9"/>
    <w:rsid w:val="001C51A3"/>
    <w:rsid w:val="001C638F"/>
    <w:rsid w:val="001C63D6"/>
    <w:rsid w:val="001C64E6"/>
    <w:rsid w:val="001C6CC3"/>
    <w:rsid w:val="001C7C97"/>
    <w:rsid w:val="001D0E8B"/>
    <w:rsid w:val="001D1A2D"/>
    <w:rsid w:val="001D1F48"/>
    <w:rsid w:val="001D4AA1"/>
    <w:rsid w:val="001D4EF7"/>
    <w:rsid w:val="001D5270"/>
    <w:rsid w:val="001D583D"/>
    <w:rsid w:val="001D593A"/>
    <w:rsid w:val="001D650B"/>
    <w:rsid w:val="001D6958"/>
    <w:rsid w:val="001D756A"/>
    <w:rsid w:val="001D7AB0"/>
    <w:rsid w:val="001D7AD1"/>
    <w:rsid w:val="001E0CF0"/>
    <w:rsid w:val="001E11FE"/>
    <w:rsid w:val="001E20D6"/>
    <w:rsid w:val="001E2747"/>
    <w:rsid w:val="001E304B"/>
    <w:rsid w:val="001E316B"/>
    <w:rsid w:val="001E3C23"/>
    <w:rsid w:val="001E4BCE"/>
    <w:rsid w:val="001E5A73"/>
    <w:rsid w:val="001E6C93"/>
    <w:rsid w:val="001E786A"/>
    <w:rsid w:val="001F020B"/>
    <w:rsid w:val="001F0332"/>
    <w:rsid w:val="001F085E"/>
    <w:rsid w:val="001F1E91"/>
    <w:rsid w:val="001F2703"/>
    <w:rsid w:val="001F2CEE"/>
    <w:rsid w:val="001F2D70"/>
    <w:rsid w:val="001F33F9"/>
    <w:rsid w:val="001F5CFF"/>
    <w:rsid w:val="001F62E6"/>
    <w:rsid w:val="001F641D"/>
    <w:rsid w:val="001F6619"/>
    <w:rsid w:val="001F6B91"/>
    <w:rsid w:val="001F6D61"/>
    <w:rsid w:val="001F7251"/>
    <w:rsid w:val="001F76C0"/>
    <w:rsid w:val="001F7CA8"/>
    <w:rsid w:val="001F7DF6"/>
    <w:rsid w:val="001F7E8B"/>
    <w:rsid w:val="002002B0"/>
    <w:rsid w:val="0020088D"/>
    <w:rsid w:val="00201FAD"/>
    <w:rsid w:val="00202535"/>
    <w:rsid w:val="0020256A"/>
    <w:rsid w:val="0020320B"/>
    <w:rsid w:val="00204ECF"/>
    <w:rsid w:val="00204FD4"/>
    <w:rsid w:val="0020531A"/>
    <w:rsid w:val="002067D0"/>
    <w:rsid w:val="002109AE"/>
    <w:rsid w:val="00211B6A"/>
    <w:rsid w:val="00211FE7"/>
    <w:rsid w:val="0021229E"/>
    <w:rsid w:val="002122C6"/>
    <w:rsid w:val="00212548"/>
    <w:rsid w:val="0021315A"/>
    <w:rsid w:val="0021343A"/>
    <w:rsid w:val="002136AC"/>
    <w:rsid w:val="00213AE9"/>
    <w:rsid w:val="00213E29"/>
    <w:rsid w:val="00213F6D"/>
    <w:rsid w:val="00214585"/>
    <w:rsid w:val="00215032"/>
    <w:rsid w:val="00217129"/>
    <w:rsid w:val="00217AFA"/>
    <w:rsid w:val="00221459"/>
    <w:rsid w:val="00221AC6"/>
    <w:rsid w:val="00222247"/>
    <w:rsid w:val="00222DF0"/>
    <w:rsid w:val="00224546"/>
    <w:rsid w:val="002263A2"/>
    <w:rsid w:val="00226AD4"/>
    <w:rsid w:val="002272B8"/>
    <w:rsid w:val="002303F0"/>
    <w:rsid w:val="00230B29"/>
    <w:rsid w:val="00231ECF"/>
    <w:rsid w:val="00231F68"/>
    <w:rsid w:val="0023221B"/>
    <w:rsid w:val="00232C86"/>
    <w:rsid w:val="0023311E"/>
    <w:rsid w:val="00233499"/>
    <w:rsid w:val="00233CA1"/>
    <w:rsid w:val="00235323"/>
    <w:rsid w:val="002354D2"/>
    <w:rsid w:val="00235792"/>
    <w:rsid w:val="00235B40"/>
    <w:rsid w:val="002376CF"/>
    <w:rsid w:val="002377D0"/>
    <w:rsid w:val="00237874"/>
    <w:rsid w:val="002413C6"/>
    <w:rsid w:val="00243955"/>
    <w:rsid w:val="00244A55"/>
    <w:rsid w:val="00244CB3"/>
    <w:rsid w:val="00245BE7"/>
    <w:rsid w:val="0024621C"/>
    <w:rsid w:val="00246659"/>
    <w:rsid w:val="00246728"/>
    <w:rsid w:val="0025026B"/>
    <w:rsid w:val="002535FF"/>
    <w:rsid w:val="00254D90"/>
    <w:rsid w:val="0025510F"/>
    <w:rsid w:val="0025542E"/>
    <w:rsid w:val="00255437"/>
    <w:rsid w:val="002565F4"/>
    <w:rsid w:val="00256CA5"/>
    <w:rsid w:val="00257C66"/>
    <w:rsid w:val="0026007A"/>
    <w:rsid w:val="002602F4"/>
    <w:rsid w:val="0026032F"/>
    <w:rsid w:val="002605CA"/>
    <w:rsid w:val="00260610"/>
    <w:rsid w:val="00260972"/>
    <w:rsid w:val="00261AD3"/>
    <w:rsid w:val="00261B71"/>
    <w:rsid w:val="002620A9"/>
    <w:rsid w:val="00262219"/>
    <w:rsid w:val="00262559"/>
    <w:rsid w:val="00262940"/>
    <w:rsid w:val="00262E41"/>
    <w:rsid w:val="00262F05"/>
    <w:rsid w:val="00262FF0"/>
    <w:rsid w:val="00263CB7"/>
    <w:rsid w:val="00264920"/>
    <w:rsid w:val="002651A4"/>
    <w:rsid w:val="0026569E"/>
    <w:rsid w:val="00266562"/>
    <w:rsid w:val="002666A5"/>
    <w:rsid w:val="002667F6"/>
    <w:rsid w:val="00266C54"/>
    <w:rsid w:val="00267705"/>
    <w:rsid w:val="0027008E"/>
    <w:rsid w:val="00270701"/>
    <w:rsid w:val="00270C22"/>
    <w:rsid w:val="002715B3"/>
    <w:rsid w:val="00272D23"/>
    <w:rsid w:val="00274716"/>
    <w:rsid w:val="00274861"/>
    <w:rsid w:val="00275A79"/>
    <w:rsid w:val="00275FE4"/>
    <w:rsid w:val="00276979"/>
    <w:rsid w:val="002769C2"/>
    <w:rsid w:val="00280401"/>
    <w:rsid w:val="0028054D"/>
    <w:rsid w:val="002805CD"/>
    <w:rsid w:val="002805E7"/>
    <w:rsid w:val="00281B3A"/>
    <w:rsid w:val="00281CD4"/>
    <w:rsid w:val="00281E0F"/>
    <w:rsid w:val="00282DCB"/>
    <w:rsid w:val="002830F4"/>
    <w:rsid w:val="0028360E"/>
    <w:rsid w:val="00283801"/>
    <w:rsid w:val="002854AA"/>
    <w:rsid w:val="00285D64"/>
    <w:rsid w:val="002872BF"/>
    <w:rsid w:val="00290353"/>
    <w:rsid w:val="00290381"/>
    <w:rsid w:val="0029074B"/>
    <w:rsid w:val="00290790"/>
    <w:rsid w:val="00290A75"/>
    <w:rsid w:val="002914B9"/>
    <w:rsid w:val="002941F2"/>
    <w:rsid w:val="00295348"/>
    <w:rsid w:val="00296E0E"/>
    <w:rsid w:val="002A02DA"/>
    <w:rsid w:val="002A098C"/>
    <w:rsid w:val="002A0C58"/>
    <w:rsid w:val="002A1195"/>
    <w:rsid w:val="002A275A"/>
    <w:rsid w:val="002A3560"/>
    <w:rsid w:val="002A51D4"/>
    <w:rsid w:val="002A5B56"/>
    <w:rsid w:val="002A5F65"/>
    <w:rsid w:val="002A6184"/>
    <w:rsid w:val="002A6C12"/>
    <w:rsid w:val="002A6D82"/>
    <w:rsid w:val="002A75E8"/>
    <w:rsid w:val="002A77AD"/>
    <w:rsid w:val="002B0726"/>
    <w:rsid w:val="002B0B67"/>
    <w:rsid w:val="002B1A95"/>
    <w:rsid w:val="002B2252"/>
    <w:rsid w:val="002B2561"/>
    <w:rsid w:val="002B2B92"/>
    <w:rsid w:val="002B32C8"/>
    <w:rsid w:val="002B3318"/>
    <w:rsid w:val="002B41F4"/>
    <w:rsid w:val="002B4281"/>
    <w:rsid w:val="002B429B"/>
    <w:rsid w:val="002B68D2"/>
    <w:rsid w:val="002B7385"/>
    <w:rsid w:val="002C15F4"/>
    <w:rsid w:val="002C1954"/>
    <w:rsid w:val="002C1E13"/>
    <w:rsid w:val="002C1EE9"/>
    <w:rsid w:val="002C200B"/>
    <w:rsid w:val="002C23BA"/>
    <w:rsid w:val="002C284E"/>
    <w:rsid w:val="002C2EE9"/>
    <w:rsid w:val="002C31AE"/>
    <w:rsid w:val="002C346A"/>
    <w:rsid w:val="002C356A"/>
    <w:rsid w:val="002C4082"/>
    <w:rsid w:val="002C4DA8"/>
    <w:rsid w:val="002C63ED"/>
    <w:rsid w:val="002C6723"/>
    <w:rsid w:val="002D0FEE"/>
    <w:rsid w:val="002D40B5"/>
    <w:rsid w:val="002D49CD"/>
    <w:rsid w:val="002D4AB1"/>
    <w:rsid w:val="002D4E94"/>
    <w:rsid w:val="002D6C98"/>
    <w:rsid w:val="002D7FE2"/>
    <w:rsid w:val="002E0AA8"/>
    <w:rsid w:val="002E0F63"/>
    <w:rsid w:val="002E0F6F"/>
    <w:rsid w:val="002E129D"/>
    <w:rsid w:val="002E19F3"/>
    <w:rsid w:val="002E1A23"/>
    <w:rsid w:val="002E3188"/>
    <w:rsid w:val="002E4D9E"/>
    <w:rsid w:val="002E53CC"/>
    <w:rsid w:val="002E698F"/>
    <w:rsid w:val="002E6DF0"/>
    <w:rsid w:val="002E74CA"/>
    <w:rsid w:val="002E75D7"/>
    <w:rsid w:val="002E78B7"/>
    <w:rsid w:val="002E78C8"/>
    <w:rsid w:val="002E7E57"/>
    <w:rsid w:val="002F08F7"/>
    <w:rsid w:val="002F092E"/>
    <w:rsid w:val="002F0AE6"/>
    <w:rsid w:val="002F34C4"/>
    <w:rsid w:val="002F4139"/>
    <w:rsid w:val="002F55E8"/>
    <w:rsid w:val="002F64C8"/>
    <w:rsid w:val="002F65FC"/>
    <w:rsid w:val="0030024F"/>
    <w:rsid w:val="00300726"/>
    <w:rsid w:val="003007A7"/>
    <w:rsid w:val="00300DAA"/>
    <w:rsid w:val="0030222F"/>
    <w:rsid w:val="00302C48"/>
    <w:rsid w:val="00304BF5"/>
    <w:rsid w:val="00305285"/>
    <w:rsid w:val="0030539D"/>
    <w:rsid w:val="0030679C"/>
    <w:rsid w:val="00307B61"/>
    <w:rsid w:val="00310420"/>
    <w:rsid w:val="00310AF1"/>
    <w:rsid w:val="00310FE4"/>
    <w:rsid w:val="003125D2"/>
    <w:rsid w:val="0031293C"/>
    <w:rsid w:val="00312A82"/>
    <w:rsid w:val="00312FED"/>
    <w:rsid w:val="00314145"/>
    <w:rsid w:val="0031555E"/>
    <w:rsid w:val="00317D20"/>
    <w:rsid w:val="00317D35"/>
    <w:rsid w:val="00320C90"/>
    <w:rsid w:val="00321F6D"/>
    <w:rsid w:val="00323235"/>
    <w:rsid w:val="003234CE"/>
    <w:rsid w:val="0032474B"/>
    <w:rsid w:val="00324892"/>
    <w:rsid w:val="00324A7D"/>
    <w:rsid w:val="00324ADA"/>
    <w:rsid w:val="00325384"/>
    <w:rsid w:val="003255BC"/>
    <w:rsid w:val="00325F5F"/>
    <w:rsid w:val="00326C14"/>
    <w:rsid w:val="0032718C"/>
    <w:rsid w:val="003273CA"/>
    <w:rsid w:val="00333133"/>
    <w:rsid w:val="003337EF"/>
    <w:rsid w:val="00333BD9"/>
    <w:rsid w:val="00334551"/>
    <w:rsid w:val="00334F59"/>
    <w:rsid w:val="0033510F"/>
    <w:rsid w:val="00335A94"/>
    <w:rsid w:val="00335B25"/>
    <w:rsid w:val="00335D67"/>
    <w:rsid w:val="00337A86"/>
    <w:rsid w:val="003405DE"/>
    <w:rsid w:val="00340829"/>
    <w:rsid w:val="00340B7F"/>
    <w:rsid w:val="00340E1A"/>
    <w:rsid w:val="003413BB"/>
    <w:rsid w:val="0034264C"/>
    <w:rsid w:val="00342F8D"/>
    <w:rsid w:val="00343BC8"/>
    <w:rsid w:val="003440A0"/>
    <w:rsid w:val="003445AD"/>
    <w:rsid w:val="003447E7"/>
    <w:rsid w:val="00345473"/>
    <w:rsid w:val="003505C2"/>
    <w:rsid w:val="003511A7"/>
    <w:rsid w:val="003512F1"/>
    <w:rsid w:val="00351AB3"/>
    <w:rsid w:val="00351D52"/>
    <w:rsid w:val="00351F12"/>
    <w:rsid w:val="00352189"/>
    <w:rsid w:val="00352D43"/>
    <w:rsid w:val="003536DD"/>
    <w:rsid w:val="00354126"/>
    <w:rsid w:val="003542A9"/>
    <w:rsid w:val="0035493C"/>
    <w:rsid w:val="00354D3A"/>
    <w:rsid w:val="00355DD5"/>
    <w:rsid w:val="00356532"/>
    <w:rsid w:val="0035658A"/>
    <w:rsid w:val="003567AF"/>
    <w:rsid w:val="00356E53"/>
    <w:rsid w:val="00360508"/>
    <w:rsid w:val="00361A96"/>
    <w:rsid w:val="00361AC1"/>
    <w:rsid w:val="00362ADD"/>
    <w:rsid w:val="0036389E"/>
    <w:rsid w:val="00363CCC"/>
    <w:rsid w:val="00364818"/>
    <w:rsid w:val="0036601C"/>
    <w:rsid w:val="0036628C"/>
    <w:rsid w:val="00366A89"/>
    <w:rsid w:val="00367237"/>
    <w:rsid w:val="00367B70"/>
    <w:rsid w:val="00370762"/>
    <w:rsid w:val="00370C3D"/>
    <w:rsid w:val="00370FCF"/>
    <w:rsid w:val="00371CC4"/>
    <w:rsid w:val="003720B1"/>
    <w:rsid w:val="0037210A"/>
    <w:rsid w:val="00372A79"/>
    <w:rsid w:val="00372E94"/>
    <w:rsid w:val="0037340B"/>
    <w:rsid w:val="00373790"/>
    <w:rsid w:val="00373B45"/>
    <w:rsid w:val="00375F11"/>
    <w:rsid w:val="0037651F"/>
    <w:rsid w:val="00377186"/>
    <w:rsid w:val="00377B41"/>
    <w:rsid w:val="00377E97"/>
    <w:rsid w:val="0038001E"/>
    <w:rsid w:val="003801EE"/>
    <w:rsid w:val="00380377"/>
    <w:rsid w:val="003803BE"/>
    <w:rsid w:val="0038061E"/>
    <w:rsid w:val="003806CC"/>
    <w:rsid w:val="00380B1D"/>
    <w:rsid w:val="00380BE0"/>
    <w:rsid w:val="00380C73"/>
    <w:rsid w:val="00382337"/>
    <w:rsid w:val="0038267A"/>
    <w:rsid w:val="003840CC"/>
    <w:rsid w:val="0038427D"/>
    <w:rsid w:val="00384E26"/>
    <w:rsid w:val="003853E8"/>
    <w:rsid w:val="00385833"/>
    <w:rsid w:val="00385E30"/>
    <w:rsid w:val="00386257"/>
    <w:rsid w:val="003879B6"/>
    <w:rsid w:val="00390CB7"/>
    <w:rsid w:val="00391E1A"/>
    <w:rsid w:val="00391ECE"/>
    <w:rsid w:val="00392179"/>
    <w:rsid w:val="00393760"/>
    <w:rsid w:val="003938AD"/>
    <w:rsid w:val="00394A78"/>
    <w:rsid w:val="00396137"/>
    <w:rsid w:val="0039706E"/>
    <w:rsid w:val="003972AA"/>
    <w:rsid w:val="003977E4"/>
    <w:rsid w:val="0039783C"/>
    <w:rsid w:val="003979E0"/>
    <w:rsid w:val="003A0CE1"/>
    <w:rsid w:val="003A16EC"/>
    <w:rsid w:val="003A18AF"/>
    <w:rsid w:val="003A266B"/>
    <w:rsid w:val="003A31CE"/>
    <w:rsid w:val="003A3208"/>
    <w:rsid w:val="003A3965"/>
    <w:rsid w:val="003A3B9C"/>
    <w:rsid w:val="003A3DCF"/>
    <w:rsid w:val="003A4032"/>
    <w:rsid w:val="003A4E11"/>
    <w:rsid w:val="003A5513"/>
    <w:rsid w:val="003B0459"/>
    <w:rsid w:val="003B0C5A"/>
    <w:rsid w:val="003B170E"/>
    <w:rsid w:val="003B3558"/>
    <w:rsid w:val="003B3F6F"/>
    <w:rsid w:val="003B49FC"/>
    <w:rsid w:val="003B583C"/>
    <w:rsid w:val="003B5E4A"/>
    <w:rsid w:val="003B60B6"/>
    <w:rsid w:val="003B67C3"/>
    <w:rsid w:val="003C0350"/>
    <w:rsid w:val="003C19F5"/>
    <w:rsid w:val="003C3001"/>
    <w:rsid w:val="003C31C7"/>
    <w:rsid w:val="003C345D"/>
    <w:rsid w:val="003C3725"/>
    <w:rsid w:val="003C450D"/>
    <w:rsid w:val="003C5874"/>
    <w:rsid w:val="003D01FE"/>
    <w:rsid w:val="003D0576"/>
    <w:rsid w:val="003D177B"/>
    <w:rsid w:val="003D22D9"/>
    <w:rsid w:val="003D2DBA"/>
    <w:rsid w:val="003D355B"/>
    <w:rsid w:val="003D4188"/>
    <w:rsid w:val="003D49B5"/>
    <w:rsid w:val="003D4F2D"/>
    <w:rsid w:val="003D5053"/>
    <w:rsid w:val="003D5B18"/>
    <w:rsid w:val="003D6EDD"/>
    <w:rsid w:val="003D7A1C"/>
    <w:rsid w:val="003E0029"/>
    <w:rsid w:val="003E06D9"/>
    <w:rsid w:val="003E191A"/>
    <w:rsid w:val="003E1FBC"/>
    <w:rsid w:val="003E259B"/>
    <w:rsid w:val="003E2B07"/>
    <w:rsid w:val="003E32CD"/>
    <w:rsid w:val="003E37ED"/>
    <w:rsid w:val="003E3923"/>
    <w:rsid w:val="003E4BC2"/>
    <w:rsid w:val="003E4BFA"/>
    <w:rsid w:val="003E5163"/>
    <w:rsid w:val="003E5797"/>
    <w:rsid w:val="003E585E"/>
    <w:rsid w:val="003E6039"/>
    <w:rsid w:val="003E7A08"/>
    <w:rsid w:val="003F03BC"/>
    <w:rsid w:val="003F0CB0"/>
    <w:rsid w:val="003F33AC"/>
    <w:rsid w:val="003F3843"/>
    <w:rsid w:val="003F6848"/>
    <w:rsid w:val="004007DA"/>
    <w:rsid w:val="00400BBC"/>
    <w:rsid w:val="00401159"/>
    <w:rsid w:val="00401FC5"/>
    <w:rsid w:val="00402ED5"/>
    <w:rsid w:val="00403DA8"/>
    <w:rsid w:val="004042F5"/>
    <w:rsid w:val="00404F06"/>
    <w:rsid w:val="00405D3D"/>
    <w:rsid w:val="004071D8"/>
    <w:rsid w:val="004108DB"/>
    <w:rsid w:val="0041103A"/>
    <w:rsid w:val="00411766"/>
    <w:rsid w:val="004118D8"/>
    <w:rsid w:val="00412069"/>
    <w:rsid w:val="00412CC1"/>
    <w:rsid w:val="0041423B"/>
    <w:rsid w:val="00414F83"/>
    <w:rsid w:val="00416462"/>
    <w:rsid w:val="0041683D"/>
    <w:rsid w:val="004209E5"/>
    <w:rsid w:val="00420C6F"/>
    <w:rsid w:val="0042134E"/>
    <w:rsid w:val="004213D2"/>
    <w:rsid w:val="00421AD3"/>
    <w:rsid w:val="00422AFD"/>
    <w:rsid w:val="00423469"/>
    <w:rsid w:val="00423865"/>
    <w:rsid w:val="00423B19"/>
    <w:rsid w:val="0042528F"/>
    <w:rsid w:val="00425A44"/>
    <w:rsid w:val="0042645D"/>
    <w:rsid w:val="00427651"/>
    <w:rsid w:val="004310BC"/>
    <w:rsid w:val="0043134A"/>
    <w:rsid w:val="004317F1"/>
    <w:rsid w:val="004326F1"/>
    <w:rsid w:val="00432945"/>
    <w:rsid w:val="00432F51"/>
    <w:rsid w:val="0043370A"/>
    <w:rsid w:val="00435741"/>
    <w:rsid w:val="00435BCF"/>
    <w:rsid w:val="00435D43"/>
    <w:rsid w:val="00436183"/>
    <w:rsid w:val="00436569"/>
    <w:rsid w:val="0043674F"/>
    <w:rsid w:val="004369B3"/>
    <w:rsid w:val="00436E70"/>
    <w:rsid w:val="00437367"/>
    <w:rsid w:val="00437C28"/>
    <w:rsid w:val="00440715"/>
    <w:rsid w:val="00440CD9"/>
    <w:rsid w:val="004413CA"/>
    <w:rsid w:val="00441CB6"/>
    <w:rsid w:val="0044399C"/>
    <w:rsid w:val="004440A3"/>
    <w:rsid w:val="0044483B"/>
    <w:rsid w:val="0044545C"/>
    <w:rsid w:val="004454FC"/>
    <w:rsid w:val="00446593"/>
    <w:rsid w:val="00446B0F"/>
    <w:rsid w:val="00447421"/>
    <w:rsid w:val="00450129"/>
    <w:rsid w:val="00450507"/>
    <w:rsid w:val="0045050D"/>
    <w:rsid w:val="00451486"/>
    <w:rsid w:val="00454843"/>
    <w:rsid w:val="00455228"/>
    <w:rsid w:val="00455AC2"/>
    <w:rsid w:val="00460158"/>
    <w:rsid w:val="004605C9"/>
    <w:rsid w:val="00461D59"/>
    <w:rsid w:val="00461E3C"/>
    <w:rsid w:val="004628ED"/>
    <w:rsid w:val="004630B6"/>
    <w:rsid w:val="004632AE"/>
    <w:rsid w:val="00463EF1"/>
    <w:rsid w:val="00464BED"/>
    <w:rsid w:val="0046741F"/>
    <w:rsid w:val="00467601"/>
    <w:rsid w:val="00467D73"/>
    <w:rsid w:val="00470046"/>
    <w:rsid w:val="00471961"/>
    <w:rsid w:val="00472215"/>
    <w:rsid w:val="00472392"/>
    <w:rsid w:val="00472D69"/>
    <w:rsid w:val="0047375C"/>
    <w:rsid w:val="0047385F"/>
    <w:rsid w:val="00473EF7"/>
    <w:rsid w:val="004744A0"/>
    <w:rsid w:val="00474D1B"/>
    <w:rsid w:val="00474D6F"/>
    <w:rsid w:val="00476843"/>
    <w:rsid w:val="004770C0"/>
    <w:rsid w:val="00477F31"/>
    <w:rsid w:val="00480B2D"/>
    <w:rsid w:val="00480BFC"/>
    <w:rsid w:val="00480DA3"/>
    <w:rsid w:val="00482E7E"/>
    <w:rsid w:val="00485536"/>
    <w:rsid w:val="0048587E"/>
    <w:rsid w:val="00485CFE"/>
    <w:rsid w:val="00487F10"/>
    <w:rsid w:val="00490088"/>
    <w:rsid w:val="00490947"/>
    <w:rsid w:val="0049105F"/>
    <w:rsid w:val="004922AD"/>
    <w:rsid w:val="00492D0C"/>
    <w:rsid w:val="00493502"/>
    <w:rsid w:val="00493696"/>
    <w:rsid w:val="00494281"/>
    <w:rsid w:val="00494A81"/>
    <w:rsid w:val="004963EF"/>
    <w:rsid w:val="00497A9A"/>
    <w:rsid w:val="00497F8B"/>
    <w:rsid w:val="004A1140"/>
    <w:rsid w:val="004A1E3F"/>
    <w:rsid w:val="004A1EB1"/>
    <w:rsid w:val="004A2187"/>
    <w:rsid w:val="004A26E7"/>
    <w:rsid w:val="004A2B34"/>
    <w:rsid w:val="004A3786"/>
    <w:rsid w:val="004A3DDE"/>
    <w:rsid w:val="004A5362"/>
    <w:rsid w:val="004A5EB7"/>
    <w:rsid w:val="004A6AC7"/>
    <w:rsid w:val="004A7291"/>
    <w:rsid w:val="004A78BC"/>
    <w:rsid w:val="004A791B"/>
    <w:rsid w:val="004A7C2C"/>
    <w:rsid w:val="004A7ED9"/>
    <w:rsid w:val="004B0676"/>
    <w:rsid w:val="004B0F7C"/>
    <w:rsid w:val="004B0F86"/>
    <w:rsid w:val="004B1AC3"/>
    <w:rsid w:val="004B2249"/>
    <w:rsid w:val="004B23DC"/>
    <w:rsid w:val="004B2469"/>
    <w:rsid w:val="004B3329"/>
    <w:rsid w:val="004B3EFC"/>
    <w:rsid w:val="004B3FD0"/>
    <w:rsid w:val="004B4614"/>
    <w:rsid w:val="004B4708"/>
    <w:rsid w:val="004B4750"/>
    <w:rsid w:val="004B4FCD"/>
    <w:rsid w:val="004B5286"/>
    <w:rsid w:val="004B5DE9"/>
    <w:rsid w:val="004B7B42"/>
    <w:rsid w:val="004B7DDC"/>
    <w:rsid w:val="004C0027"/>
    <w:rsid w:val="004C025C"/>
    <w:rsid w:val="004C26E1"/>
    <w:rsid w:val="004C2946"/>
    <w:rsid w:val="004C2C80"/>
    <w:rsid w:val="004C33FB"/>
    <w:rsid w:val="004C3BCD"/>
    <w:rsid w:val="004C3D7B"/>
    <w:rsid w:val="004C40D3"/>
    <w:rsid w:val="004C4BCC"/>
    <w:rsid w:val="004C4E8F"/>
    <w:rsid w:val="004C606C"/>
    <w:rsid w:val="004C7AEA"/>
    <w:rsid w:val="004D0954"/>
    <w:rsid w:val="004D0A89"/>
    <w:rsid w:val="004D11B4"/>
    <w:rsid w:val="004D1E43"/>
    <w:rsid w:val="004D1FC6"/>
    <w:rsid w:val="004D24E0"/>
    <w:rsid w:val="004D2B60"/>
    <w:rsid w:val="004D3B8F"/>
    <w:rsid w:val="004D3DE4"/>
    <w:rsid w:val="004D47E1"/>
    <w:rsid w:val="004D4CEB"/>
    <w:rsid w:val="004D5E67"/>
    <w:rsid w:val="004D62F7"/>
    <w:rsid w:val="004D72DB"/>
    <w:rsid w:val="004D79D3"/>
    <w:rsid w:val="004D7A6A"/>
    <w:rsid w:val="004E1173"/>
    <w:rsid w:val="004E2E5B"/>
    <w:rsid w:val="004E3AF9"/>
    <w:rsid w:val="004E410C"/>
    <w:rsid w:val="004E46A5"/>
    <w:rsid w:val="004E4B04"/>
    <w:rsid w:val="004E4E0A"/>
    <w:rsid w:val="004E5655"/>
    <w:rsid w:val="004E69BD"/>
    <w:rsid w:val="004E7282"/>
    <w:rsid w:val="004E7DF0"/>
    <w:rsid w:val="004F0E65"/>
    <w:rsid w:val="004F1143"/>
    <w:rsid w:val="004F15FA"/>
    <w:rsid w:val="004F2140"/>
    <w:rsid w:val="004F33C5"/>
    <w:rsid w:val="004F3434"/>
    <w:rsid w:val="004F362F"/>
    <w:rsid w:val="004F3A70"/>
    <w:rsid w:val="004F3D61"/>
    <w:rsid w:val="004F3E4D"/>
    <w:rsid w:val="004F3F10"/>
    <w:rsid w:val="004F4080"/>
    <w:rsid w:val="004F455D"/>
    <w:rsid w:val="004F48F8"/>
    <w:rsid w:val="004F4B93"/>
    <w:rsid w:val="004F4C40"/>
    <w:rsid w:val="004F4F07"/>
    <w:rsid w:val="004F55CA"/>
    <w:rsid w:val="004F62CB"/>
    <w:rsid w:val="004F6869"/>
    <w:rsid w:val="005014A5"/>
    <w:rsid w:val="0050350B"/>
    <w:rsid w:val="0050468D"/>
    <w:rsid w:val="00505EBF"/>
    <w:rsid w:val="00506530"/>
    <w:rsid w:val="00507BA3"/>
    <w:rsid w:val="00507E96"/>
    <w:rsid w:val="005116DF"/>
    <w:rsid w:val="005117AB"/>
    <w:rsid w:val="00512049"/>
    <w:rsid w:val="005123FE"/>
    <w:rsid w:val="005133A8"/>
    <w:rsid w:val="0051463A"/>
    <w:rsid w:val="005146A8"/>
    <w:rsid w:val="00514760"/>
    <w:rsid w:val="00514DDB"/>
    <w:rsid w:val="0051563F"/>
    <w:rsid w:val="005159B5"/>
    <w:rsid w:val="00515CC8"/>
    <w:rsid w:val="00516186"/>
    <w:rsid w:val="00516AA9"/>
    <w:rsid w:val="005176D0"/>
    <w:rsid w:val="005177B7"/>
    <w:rsid w:val="005177F4"/>
    <w:rsid w:val="00520F7F"/>
    <w:rsid w:val="005212CD"/>
    <w:rsid w:val="00521345"/>
    <w:rsid w:val="005213CA"/>
    <w:rsid w:val="005213CB"/>
    <w:rsid w:val="00522912"/>
    <w:rsid w:val="00523D65"/>
    <w:rsid w:val="005244CC"/>
    <w:rsid w:val="005258A0"/>
    <w:rsid w:val="005266E8"/>
    <w:rsid w:val="005319CB"/>
    <w:rsid w:val="00531C23"/>
    <w:rsid w:val="0053295B"/>
    <w:rsid w:val="0053457D"/>
    <w:rsid w:val="00534AF0"/>
    <w:rsid w:val="00534E81"/>
    <w:rsid w:val="005362B8"/>
    <w:rsid w:val="0053652C"/>
    <w:rsid w:val="00536B89"/>
    <w:rsid w:val="005372C4"/>
    <w:rsid w:val="00537A3E"/>
    <w:rsid w:val="00537A62"/>
    <w:rsid w:val="005401B7"/>
    <w:rsid w:val="00540E07"/>
    <w:rsid w:val="00541C06"/>
    <w:rsid w:val="00542631"/>
    <w:rsid w:val="00543882"/>
    <w:rsid w:val="00543890"/>
    <w:rsid w:val="00543A14"/>
    <w:rsid w:val="00544CF6"/>
    <w:rsid w:val="00545B57"/>
    <w:rsid w:val="00546154"/>
    <w:rsid w:val="00547FE4"/>
    <w:rsid w:val="00550528"/>
    <w:rsid w:val="00551CA2"/>
    <w:rsid w:val="005522EF"/>
    <w:rsid w:val="00553E26"/>
    <w:rsid w:val="0055466F"/>
    <w:rsid w:val="005551DC"/>
    <w:rsid w:val="0055524F"/>
    <w:rsid w:val="00555833"/>
    <w:rsid w:val="00556AFD"/>
    <w:rsid w:val="00560198"/>
    <w:rsid w:val="00560603"/>
    <w:rsid w:val="00560C47"/>
    <w:rsid w:val="005610C7"/>
    <w:rsid w:val="00561BDF"/>
    <w:rsid w:val="00562CCC"/>
    <w:rsid w:val="00562D9F"/>
    <w:rsid w:val="00562EF6"/>
    <w:rsid w:val="00562FB8"/>
    <w:rsid w:val="005635ED"/>
    <w:rsid w:val="00563659"/>
    <w:rsid w:val="0056379C"/>
    <w:rsid w:val="00563806"/>
    <w:rsid w:val="005639CF"/>
    <w:rsid w:val="00563B1D"/>
    <w:rsid w:val="00564F2A"/>
    <w:rsid w:val="0056567C"/>
    <w:rsid w:val="00565AE8"/>
    <w:rsid w:val="0056689F"/>
    <w:rsid w:val="00566F9A"/>
    <w:rsid w:val="00567292"/>
    <w:rsid w:val="00567407"/>
    <w:rsid w:val="005715B9"/>
    <w:rsid w:val="0057183E"/>
    <w:rsid w:val="0057216C"/>
    <w:rsid w:val="005727EE"/>
    <w:rsid w:val="00572BBD"/>
    <w:rsid w:val="00573AB5"/>
    <w:rsid w:val="00573ED0"/>
    <w:rsid w:val="00575047"/>
    <w:rsid w:val="00575873"/>
    <w:rsid w:val="0057672A"/>
    <w:rsid w:val="0057709F"/>
    <w:rsid w:val="00577CCD"/>
    <w:rsid w:val="00580CB6"/>
    <w:rsid w:val="00581889"/>
    <w:rsid w:val="00581A15"/>
    <w:rsid w:val="00583811"/>
    <w:rsid w:val="00583C29"/>
    <w:rsid w:val="00584B24"/>
    <w:rsid w:val="0058505A"/>
    <w:rsid w:val="00585337"/>
    <w:rsid w:val="00585453"/>
    <w:rsid w:val="0058599A"/>
    <w:rsid w:val="005864C3"/>
    <w:rsid w:val="00587C80"/>
    <w:rsid w:val="00590F87"/>
    <w:rsid w:val="00591578"/>
    <w:rsid w:val="00592601"/>
    <w:rsid w:val="0059290D"/>
    <w:rsid w:val="00592D23"/>
    <w:rsid w:val="00592EBF"/>
    <w:rsid w:val="0059426B"/>
    <w:rsid w:val="005942B2"/>
    <w:rsid w:val="00594B4F"/>
    <w:rsid w:val="00594C83"/>
    <w:rsid w:val="00594E55"/>
    <w:rsid w:val="005963F6"/>
    <w:rsid w:val="00597FE3"/>
    <w:rsid w:val="005A046D"/>
    <w:rsid w:val="005A064E"/>
    <w:rsid w:val="005A093C"/>
    <w:rsid w:val="005A1E0F"/>
    <w:rsid w:val="005A1E8B"/>
    <w:rsid w:val="005A3AF8"/>
    <w:rsid w:val="005A3E9F"/>
    <w:rsid w:val="005A648C"/>
    <w:rsid w:val="005A7269"/>
    <w:rsid w:val="005A7CDA"/>
    <w:rsid w:val="005B0C5B"/>
    <w:rsid w:val="005B1EB5"/>
    <w:rsid w:val="005B298B"/>
    <w:rsid w:val="005B32B8"/>
    <w:rsid w:val="005B432F"/>
    <w:rsid w:val="005B6232"/>
    <w:rsid w:val="005B77B0"/>
    <w:rsid w:val="005B7D61"/>
    <w:rsid w:val="005C0558"/>
    <w:rsid w:val="005C1714"/>
    <w:rsid w:val="005C1A2F"/>
    <w:rsid w:val="005C1C63"/>
    <w:rsid w:val="005C3B42"/>
    <w:rsid w:val="005C4FCD"/>
    <w:rsid w:val="005C5C66"/>
    <w:rsid w:val="005C5F1F"/>
    <w:rsid w:val="005C66B2"/>
    <w:rsid w:val="005C6A86"/>
    <w:rsid w:val="005C6BBC"/>
    <w:rsid w:val="005D0058"/>
    <w:rsid w:val="005D0181"/>
    <w:rsid w:val="005D04DB"/>
    <w:rsid w:val="005D0AAC"/>
    <w:rsid w:val="005D14A9"/>
    <w:rsid w:val="005D1FB3"/>
    <w:rsid w:val="005D25C1"/>
    <w:rsid w:val="005D2E9E"/>
    <w:rsid w:val="005D3861"/>
    <w:rsid w:val="005D46C5"/>
    <w:rsid w:val="005D4A82"/>
    <w:rsid w:val="005D586A"/>
    <w:rsid w:val="005D58C4"/>
    <w:rsid w:val="005D5D60"/>
    <w:rsid w:val="005D5DDA"/>
    <w:rsid w:val="005D75E8"/>
    <w:rsid w:val="005E02D8"/>
    <w:rsid w:val="005E075D"/>
    <w:rsid w:val="005E1DDC"/>
    <w:rsid w:val="005E1FCA"/>
    <w:rsid w:val="005E229D"/>
    <w:rsid w:val="005E294B"/>
    <w:rsid w:val="005E2BFC"/>
    <w:rsid w:val="005E32B7"/>
    <w:rsid w:val="005E405D"/>
    <w:rsid w:val="005E442E"/>
    <w:rsid w:val="005E533F"/>
    <w:rsid w:val="005E58F6"/>
    <w:rsid w:val="005E617F"/>
    <w:rsid w:val="005E6422"/>
    <w:rsid w:val="005E67D4"/>
    <w:rsid w:val="005E7DC9"/>
    <w:rsid w:val="005F07C9"/>
    <w:rsid w:val="005F1893"/>
    <w:rsid w:val="005F19F2"/>
    <w:rsid w:val="005F200A"/>
    <w:rsid w:val="005F2225"/>
    <w:rsid w:val="005F3383"/>
    <w:rsid w:val="005F3855"/>
    <w:rsid w:val="005F3BF6"/>
    <w:rsid w:val="005F4C1A"/>
    <w:rsid w:val="005F4D61"/>
    <w:rsid w:val="005F5763"/>
    <w:rsid w:val="005F5CA8"/>
    <w:rsid w:val="005F5F41"/>
    <w:rsid w:val="005F6167"/>
    <w:rsid w:val="005F68DD"/>
    <w:rsid w:val="005F6A09"/>
    <w:rsid w:val="006004D4"/>
    <w:rsid w:val="00602601"/>
    <w:rsid w:val="00602E30"/>
    <w:rsid w:val="00602FE3"/>
    <w:rsid w:val="00604871"/>
    <w:rsid w:val="00605210"/>
    <w:rsid w:val="0060643D"/>
    <w:rsid w:val="00606693"/>
    <w:rsid w:val="00606B07"/>
    <w:rsid w:val="006073A0"/>
    <w:rsid w:val="00607A6B"/>
    <w:rsid w:val="006101E4"/>
    <w:rsid w:val="0061074E"/>
    <w:rsid w:val="00612D02"/>
    <w:rsid w:val="00615C1E"/>
    <w:rsid w:val="00615DB6"/>
    <w:rsid w:val="00616656"/>
    <w:rsid w:val="006173D6"/>
    <w:rsid w:val="00617476"/>
    <w:rsid w:val="00617E1B"/>
    <w:rsid w:val="0062052B"/>
    <w:rsid w:val="00620CE4"/>
    <w:rsid w:val="00620E74"/>
    <w:rsid w:val="0062105F"/>
    <w:rsid w:val="006219A2"/>
    <w:rsid w:val="006225DC"/>
    <w:rsid w:val="00622D3E"/>
    <w:rsid w:val="00623040"/>
    <w:rsid w:val="0062313B"/>
    <w:rsid w:val="00623283"/>
    <w:rsid w:val="0062501A"/>
    <w:rsid w:val="0062560F"/>
    <w:rsid w:val="006266BD"/>
    <w:rsid w:val="00627552"/>
    <w:rsid w:val="00627BB0"/>
    <w:rsid w:val="00627DE3"/>
    <w:rsid w:val="00630EC5"/>
    <w:rsid w:val="00631CA0"/>
    <w:rsid w:val="00631DBD"/>
    <w:rsid w:val="00631FE3"/>
    <w:rsid w:val="00634204"/>
    <w:rsid w:val="0063461B"/>
    <w:rsid w:val="00634B6E"/>
    <w:rsid w:val="00634BD1"/>
    <w:rsid w:val="0064297F"/>
    <w:rsid w:val="00642F52"/>
    <w:rsid w:val="00643A13"/>
    <w:rsid w:val="00644CB0"/>
    <w:rsid w:val="00645D30"/>
    <w:rsid w:val="006460DD"/>
    <w:rsid w:val="00650D9C"/>
    <w:rsid w:val="006516D8"/>
    <w:rsid w:val="0065221A"/>
    <w:rsid w:val="0065277C"/>
    <w:rsid w:val="00652841"/>
    <w:rsid w:val="00653920"/>
    <w:rsid w:val="0065640E"/>
    <w:rsid w:val="00657057"/>
    <w:rsid w:val="00657940"/>
    <w:rsid w:val="00660D80"/>
    <w:rsid w:val="006610B6"/>
    <w:rsid w:val="00661BCF"/>
    <w:rsid w:val="006622AC"/>
    <w:rsid w:val="006650BA"/>
    <w:rsid w:val="006656FC"/>
    <w:rsid w:val="006661B0"/>
    <w:rsid w:val="006668C0"/>
    <w:rsid w:val="00670222"/>
    <w:rsid w:val="00673535"/>
    <w:rsid w:val="00673A10"/>
    <w:rsid w:val="00674EEF"/>
    <w:rsid w:val="006752E9"/>
    <w:rsid w:val="00675E4F"/>
    <w:rsid w:val="006769CF"/>
    <w:rsid w:val="006771B1"/>
    <w:rsid w:val="0068021E"/>
    <w:rsid w:val="00680AB1"/>
    <w:rsid w:val="00680F84"/>
    <w:rsid w:val="006827D9"/>
    <w:rsid w:val="0068323E"/>
    <w:rsid w:val="00683E30"/>
    <w:rsid w:val="00683EA8"/>
    <w:rsid w:val="00685368"/>
    <w:rsid w:val="0068550B"/>
    <w:rsid w:val="0068556D"/>
    <w:rsid w:val="00687165"/>
    <w:rsid w:val="0068744B"/>
    <w:rsid w:val="00690078"/>
    <w:rsid w:val="00690FF8"/>
    <w:rsid w:val="00692564"/>
    <w:rsid w:val="006939CC"/>
    <w:rsid w:val="00693AE0"/>
    <w:rsid w:val="00693C89"/>
    <w:rsid w:val="0069455A"/>
    <w:rsid w:val="0069492E"/>
    <w:rsid w:val="00694AA9"/>
    <w:rsid w:val="00694CB8"/>
    <w:rsid w:val="00694E0D"/>
    <w:rsid w:val="006965DF"/>
    <w:rsid w:val="00696618"/>
    <w:rsid w:val="0069668A"/>
    <w:rsid w:val="00696BDA"/>
    <w:rsid w:val="0069795F"/>
    <w:rsid w:val="006A013C"/>
    <w:rsid w:val="006A0269"/>
    <w:rsid w:val="006A1909"/>
    <w:rsid w:val="006A27EF"/>
    <w:rsid w:val="006A2C16"/>
    <w:rsid w:val="006A30B4"/>
    <w:rsid w:val="006A3C8C"/>
    <w:rsid w:val="006A42A8"/>
    <w:rsid w:val="006A59AD"/>
    <w:rsid w:val="006A6599"/>
    <w:rsid w:val="006A66FD"/>
    <w:rsid w:val="006A74D6"/>
    <w:rsid w:val="006B0C63"/>
    <w:rsid w:val="006B1295"/>
    <w:rsid w:val="006B2CBF"/>
    <w:rsid w:val="006B354B"/>
    <w:rsid w:val="006B401C"/>
    <w:rsid w:val="006B7817"/>
    <w:rsid w:val="006B7D37"/>
    <w:rsid w:val="006C0C60"/>
    <w:rsid w:val="006C2E0C"/>
    <w:rsid w:val="006C2EEC"/>
    <w:rsid w:val="006C4498"/>
    <w:rsid w:val="006C4FD9"/>
    <w:rsid w:val="006C5600"/>
    <w:rsid w:val="006C587A"/>
    <w:rsid w:val="006C596F"/>
    <w:rsid w:val="006C5ABD"/>
    <w:rsid w:val="006D0E12"/>
    <w:rsid w:val="006D169D"/>
    <w:rsid w:val="006D1FB9"/>
    <w:rsid w:val="006D210C"/>
    <w:rsid w:val="006D23BE"/>
    <w:rsid w:val="006D2F48"/>
    <w:rsid w:val="006D3C8C"/>
    <w:rsid w:val="006D4608"/>
    <w:rsid w:val="006D6CDA"/>
    <w:rsid w:val="006D775B"/>
    <w:rsid w:val="006E0532"/>
    <w:rsid w:val="006E1000"/>
    <w:rsid w:val="006E281A"/>
    <w:rsid w:val="006E33B2"/>
    <w:rsid w:val="006E33F3"/>
    <w:rsid w:val="006E3B81"/>
    <w:rsid w:val="006E3FC1"/>
    <w:rsid w:val="006E5C14"/>
    <w:rsid w:val="006E7286"/>
    <w:rsid w:val="006E7663"/>
    <w:rsid w:val="006E7BD4"/>
    <w:rsid w:val="006E7F83"/>
    <w:rsid w:val="006F0756"/>
    <w:rsid w:val="006F21EA"/>
    <w:rsid w:val="006F3233"/>
    <w:rsid w:val="006F3625"/>
    <w:rsid w:val="006F5164"/>
    <w:rsid w:val="006F543A"/>
    <w:rsid w:val="006F5461"/>
    <w:rsid w:val="006F5D1E"/>
    <w:rsid w:val="006F69E1"/>
    <w:rsid w:val="006F6CD9"/>
    <w:rsid w:val="006F7580"/>
    <w:rsid w:val="006F7D39"/>
    <w:rsid w:val="006F7F07"/>
    <w:rsid w:val="00700457"/>
    <w:rsid w:val="00700F60"/>
    <w:rsid w:val="00700FD9"/>
    <w:rsid w:val="007017AD"/>
    <w:rsid w:val="00701C48"/>
    <w:rsid w:val="00702009"/>
    <w:rsid w:val="007029D5"/>
    <w:rsid w:val="00702B36"/>
    <w:rsid w:val="00702B96"/>
    <w:rsid w:val="00703591"/>
    <w:rsid w:val="007040FD"/>
    <w:rsid w:val="007076C3"/>
    <w:rsid w:val="00710616"/>
    <w:rsid w:val="007120F5"/>
    <w:rsid w:val="00712152"/>
    <w:rsid w:val="007121C1"/>
    <w:rsid w:val="00715393"/>
    <w:rsid w:val="00715504"/>
    <w:rsid w:val="0071556F"/>
    <w:rsid w:val="007156FF"/>
    <w:rsid w:val="00715958"/>
    <w:rsid w:val="00716220"/>
    <w:rsid w:val="0071797B"/>
    <w:rsid w:val="00717DB4"/>
    <w:rsid w:val="00717F8E"/>
    <w:rsid w:val="0072114A"/>
    <w:rsid w:val="00721621"/>
    <w:rsid w:val="007222D8"/>
    <w:rsid w:val="007236D4"/>
    <w:rsid w:val="007237F4"/>
    <w:rsid w:val="00724B7C"/>
    <w:rsid w:val="00724E75"/>
    <w:rsid w:val="00726D07"/>
    <w:rsid w:val="00726E6B"/>
    <w:rsid w:val="00730244"/>
    <w:rsid w:val="00730FB9"/>
    <w:rsid w:val="007315C1"/>
    <w:rsid w:val="0073190F"/>
    <w:rsid w:val="00731C10"/>
    <w:rsid w:val="007321BF"/>
    <w:rsid w:val="00732694"/>
    <w:rsid w:val="00734EC3"/>
    <w:rsid w:val="007355D5"/>
    <w:rsid w:val="00735A58"/>
    <w:rsid w:val="00735ED5"/>
    <w:rsid w:val="00736432"/>
    <w:rsid w:val="0073739A"/>
    <w:rsid w:val="00737C02"/>
    <w:rsid w:val="00737E06"/>
    <w:rsid w:val="007417C0"/>
    <w:rsid w:val="00741C46"/>
    <w:rsid w:val="00741C92"/>
    <w:rsid w:val="007422F5"/>
    <w:rsid w:val="00742932"/>
    <w:rsid w:val="00742C67"/>
    <w:rsid w:val="00743812"/>
    <w:rsid w:val="007449EB"/>
    <w:rsid w:val="00744A48"/>
    <w:rsid w:val="007452A6"/>
    <w:rsid w:val="00745790"/>
    <w:rsid w:val="00745D23"/>
    <w:rsid w:val="007467A9"/>
    <w:rsid w:val="007468FA"/>
    <w:rsid w:val="00746C8F"/>
    <w:rsid w:val="00747539"/>
    <w:rsid w:val="007475EB"/>
    <w:rsid w:val="00750252"/>
    <w:rsid w:val="00751512"/>
    <w:rsid w:val="0075246D"/>
    <w:rsid w:val="007529F9"/>
    <w:rsid w:val="00752C3F"/>
    <w:rsid w:val="0075383E"/>
    <w:rsid w:val="0075413E"/>
    <w:rsid w:val="0075445D"/>
    <w:rsid w:val="00754B56"/>
    <w:rsid w:val="00755418"/>
    <w:rsid w:val="00755CBE"/>
    <w:rsid w:val="007568B3"/>
    <w:rsid w:val="0076022E"/>
    <w:rsid w:val="00760576"/>
    <w:rsid w:val="007608C8"/>
    <w:rsid w:val="007610DB"/>
    <w:rsid w:val="00761231"/>
    <w:rsid w:val="00761693"/>
    <w:rsid w:val="007616A3"/>
    <w:rsid w:val="007616A4"/>
    <w:rsid w:val="00761A66"/>
    <w:rsid w:val="0076217A"/>
    <w:rsid w:val="007623FA"/>
    <w:rsid w:val="0076511E"/>
    <w:rsid w:val="00765259"/>
    <w:rsid w:val="00765920"/>
    <w:rsid w:val="00765A01"/>
    <w:rsid w:val="0076677F"/>
    <w:rsid w:val="0076739A"/>
    <w:rsid w:val="00767FA1"/>
    <w:rsid w:val="00772914"/>
    <w:rsid w:val="00772B4B"/>
    <w:rsid w:val="00777136"/>
    <w:rsid w:val="00780506"/>
    <w:rsid w:val="00780E86"/>
    <w:rsid w:val="0078236E"/>
    <w:rsid w:val="00783551"/>
    <w:rsid w:val="00783582"/>
    <w:rsid w:val="007841E4"/>
    <w:rsid w:val="007848BA"/>
    <w:rsid w:val="00785C09"/>
    <w:rsid w:val="00786480"/>
    <w:rsid w:val="007864FE"/>
    <w:rsid w:val="00787092"/>
    <w:rsid w:val="00790C69"/>
    <w:rsid w:val="00790E88"/>
    <w:rsid w:val="00791611"/>
    <w:rsid w:val="00791CC5"/>
    <w:rsid w:val="00792D5E"/>
    <w:rsid w:val="00793C74"/>
    <w:rsid w:val="00793E75"/>
    <w:rsid w:val="007940FC"/>
    <w:rsid w:val="007945D8"/>
    <w:rsid w:val="00794930"/>
    <w:rsid w:val="00794D5A"/>
    <w:rsid w:val="00795216"/>
    <w:rsid w:val="0079679D"/>
    <w:rsid w:val="007969DF"/>
    <w:rsid w:val="00797E91"/>
    <w:rsid w:val="007A0EA3"/>
    <w:rsid w:val="007A20C9"/>
    <w:rsid w:val="007A2244"/>
    <w:rsid w:val="007A2BD4"/>
    <w:rsid w:val="007A4368"/>
    <w:rsid w:val="007A48D9"/>
    <w:rsid w:val="007A4D40"/>
    <w:rsid w:val="007A58CB"/>
    <w:rsid w:val="007A5BEE"/>
    <w:rsid w:val="007A609D"/>
    <w:rsid w:val="007A6B63"/>
    <w:rsid w:val="007A7007"/>
    <w:rsid w:val="007A7193"/>
    <w:rsid w:val="007A74A7"/>
    <w:rsid w:val="007A7DAA"/>
    <w:rsid w:val="007B029E"/>
    <w:rsid w:val="007B048A"/>
    <w:rsid w:val="007B1B83"/>
    <w:rsid w:val="007B1E57"/>
    <w:rsid w:val="007B2077"/>
    <w:rsid w:val="007B3323"/>
    <w:rsid w:val="007B451B"/>
    <w:rsid w:val="007B472D"/>
    <w:rsid w:val="007B6D4E"/>
    <w:rsid w:val="007B777B"/>
    <w:rsid w:val="007C052F"/>
    <w:rsid w:val="007C380B"/>
    <w:rsid w:val="007C4DA9"/>
    <w:rsid w:val="007C5968"/>
    <w:rsid w:val="007C5FCD"/>
    <w:rsid w:val="007C6154"/>
    <w:rsid w:val="007D07DA"/>
    <w:rsid w:val="007D09E9"/>
    <w:rsid w:val="007D1E17"/>
    <w:rsid w:val="007D2B5A"/>
    <w:rsid w:val="007D2EE3"/>
    <w:rsid w:val="007D3375"/>
    <w:rsid w:val="007D38F7"/>
    <w:rsid w:val="007D3D12"/>
    <w:rsid w:val="007D3E71"/>
    <w:rsid w:val="007D3F2D"/>
    <w:rsid w:val="007D41DF"/>
    <w:rsid w:val="007D42E8"/>
    <w:rsid w:val="007D4AD7"/>
    <w:rsid w:val="007D56C3"/>
    <w:rsid w:val="007D5780"/>
    <w:rsid w:val="007D5F27"/>
    <w:rsid w:val="007D5F85"/>
    <w:rsid w:val="007D7338"/>
    <w:rsid w:val="007D74B6"/>
    <w:rsid w:val="007D7BED"/>
    <w:rsid w:val="007D7FF9"/>
    <w:rsid w:val="007E056C"/>
    <w:rsid w:val="007E09FE"/>
    <w:rsid w:val="007E0C80"/>
    <w:rsid w:val="007E0F8C"/>
    <w:rsid w:val="007E12B0"/>
    <w:rsid w:val="007E135F"/>
    <w:rsid w:val="007E2CCF"/>
    <w:rsid w:val="007E386F"/>
    <w:rsid w:val="007E3A5D"/>
    <w:rsid w:val="007E4881"/>
    <w:rsid w:val="007E4910"/>
    <w:rsid w:val="007E53A4"/>
    <w:rsid w:val="007E591E"/>
    <w:rsid w:val="007E621B"/>
    <w:rsid w:val="007E6388"/>
    <w:rsid w:val="007E7EC0"/>
    <w:rsid w:val="007F09F4"/>
    <w:rsid w:val="007F2F7B"/>
    <w:rsid w:val="007F4349"/>
    <w:rsid w:val="007F4B72"/>
    <w:rsid w:val="007F61C5"/>
    <w:rsid w:val="007F623D"/>
    <w:rsid w:val="007F7A1F"/>
    <w:rsid w:val="0080118C"/>
    <w:rsid w:val="00801E51"/>
    <w:rsid w:val="0080251B"/>
    <w:rsid w:val="00803DAC"/>
    <w:rsid w:val="00805456"/>
    <w:rsid w:val="008067DF"/>
    <w:rsid w:val="00807219"/>
    <w:rsid w:val="00807715"/>
    <w:rsid w:val="00807E5E"/>
    <w:rsid w:val="0081095F"/>
    <w:rsid w:val="00810F52"/>
    <w:rsid w:val="00811EC8"/>
    <w:rsid w:val="00812939"/>
    <w:rsid w:val="00813380"/>
    <w:rsid w:val="00813EBB"/>
    <w:rsid w:val="008153B4"/>
    <w:rsid w:val="00815E0F"/>
    <w:rsid w:val="00816741"/>
    <w:rsid w:val="00820192"/>
    <w:rsid w:val="00821644"/>
    <w:rsid w:val="008227A8"/>
    <w:rsid w:val="00822E74"/>
    <w:rsid w:val="008237BC"/>
    <w:rsid w:val="00824644"/>
    <w:rsid w:val="00824917"/>
    <w:rsid w:val="008254B6"/>
    <w:rsid w:val="00825F4E"/>
    <w:rsid w:val="008267D1"/>
    <w:rsid w:val="008268C2"/>
    <w:rsid w:val="00826F40"/>
    <w:rsid w:val="0082758D"/>
    <w:rsid w:val="00827705"/>
    <w:rsid w:val="00827A3D"/>
    <w:rsid w:val="00827DDB"/>
    <w:rsid w:val="00830200"/>
    <w:rsid w:val="008308B7"/>
    <w:rsid w:val="00830D3B"/>
    <w:rsid w:val="00830E3E"/>
    <w:rsid w:val="00831B00"/>
    <w:rsid w:val="0083386D"/>
    <w:rsid w:val="00836139"/>
    <w:rsid w:val="00837104"/>
    <w:rsid w:val="00837806"/>
    <w:rsid w:val="00837C34"/>
    <w:rsid w:val="00837C5D"/>
    <w:rsid w:val="00840470"/>
    <w:rsid w:val="00842344"/>
    <w:rsid w:val="008424E4"/>
    <w:rsid w:val="008429F1"/>
    <w:rsid w:val="00842A16"/>
    <w:rsid w:val="0084385A"/>
    <w:rsid w:val="00851D69"/>
    <w:rsid w:val="00851E5E"/>
    <w:rsid w:val="00853347"/>
    <w:rsid w:val="008543E7"/>
    <w:rsid w:val="00854407"/>
    <w:rsid w:val="008547DB"/>
    <w:rsid w:val="00855527"/>
    <w:rsid w:val="0085559C"/>
    <w:rsid w:val="00857964"/>
    <w:rsid w:val="0085797A"/>
    <w:rsid w:val="00857A6A"/>
    <w:rsid w:val="00857C2F"/>
    <w:rsid w:val="00857D77"/>
    <w:rsid w:val="00860459"/>
    <w:rsid w:val="008606AB"/>
    <w:rsid w:val="00862345"/>
    <w:rsid w:val="008629BA"/>
    <w:rsid w:val="00863184"/>
    <w:rsid w:val="00863293"/>
    <w:rsid w:val="0086492F"/>
    <w:rsid w:val="00864D83"/>
    <w:rsid w:val="00865FC0"/>
    <w:rsid w:val="00866A8B"/>
    <w:rsid w:val="00866F3B"/>
    <w:rsid w:val="00867515"/>
    <w:rsid w:val="00870755"/>
    <w:rsid w:val="00871BEC"/>
    <w:rsid w:val="00871F5B"/>
    <w:rsid w:val="00873449"/>
    <w:rsid w:val="00874442"/>
    <w:rsid w:val="008746FC"/>
    <w:rsid w:val="00875015"/>
    <w:rsid w:val="00875B62"/>
    <w:rsid w:val="00876C2F"/>
    <w:rsid w:val="00876DA0"/>
    <w:rsid w:val="008778BE"/>
    <w:rsid w:val="00877BC0"/>
    <w:rsid w:val="00880EB2"/>
    <w:rsid w:val="00882988"/>
    <w:rsid w:val="008833A5"/>
    <w:rsid w:val="00883556"/>
    <w:rsid w:val="008848C9"/>
    <w:rsid w:val="0088561A"/>
    <w:rsid w:val="008857BE"/>
    <w:rsid w:val="008869A1"/>
    <w:rsid w:val="00890139"/>
    <w:rsid w:val="008929FD"/>
    <w:rsid w:val="00893BE2"/>
    <w:rsid w:val="00893C7B"/>
    <w:rsid w:val="00894904"/>
    <w:rsid w:val="00894E21"/>
    <w:rsid w:val="0089546E"/>
    <w:rsid w:val="00895483"/>
    <w:rsid w:val="00896A9F"/>
    <w:rsid w:val="00896E17"/>
    <w:rsid w:val="0089764D"/>
    <w:rsid w:val="00897B68"/>
    <w:rsid w:val="008A1E3C"/>
    <w:rsid w:val="008A21C3"/>
    <w:rsid w:val="008A241E"/>
    <w:rsid w:val="008A29A2"/>
    <w:rsid w:val="008A2A03"/>
    <w:rsid w:val="008A42DA"/>
    <w:rsid w:val="008A4848"/>
    <w:rsid w:val="008A49E6"/>
    <w:rsid w:val="008A5E60"/>
    <w:rsid w:val="008A6677"/>
    <w:rsid w:val="008A6B73"/>
    <w:rsid w:val="008A7405"/>
    <w:rsid w:val="008A7441"/>
    <w:rsid w:val="008A794E"/>
    <w:rsid w:val="008B056C"/>
    <w:rsid w:val="008B0D05"/>
    <w:rsid w:val="008B1C43"/>
    <w:rsid w:val="008B22C2"/>
    <w:rsid w:val="008B25EA"/>
    <w:rsid w:val="008B31A1"/>
    <w:rsid w:val="008B47BA"/>
    <w:rsid w:val="008B56BF"/>
    <w:rsid w:val="008C012F"/>
    <w:rsid w:val="008C257F"/>
    <w:rsid w:val="008C274D"/>
    <w:rsid w:val="008C35F8"/>
    <w:rsid w:val="008C4171"/>
    <w:rsid w:val="008C49F1"/>
    <w:rsid w:val="008C547C"/>
    <w:rsid w:val="008C6BFA"/>
    <w:rsid w:val="008C6DFE"/>
    <w:rsid w:val="008C7096"/>
    <w:rsid w:val="008D04F4"/>
    <w:rsid w:val="008D0540"/>
    <w:rsid w:val="008D06F7"/>
    <w:rsid w:val="008D0B47"/>
    <w:rsid w:val="008D0EA9"/>
    <w:rsid w:val="008D108E"/>
    <w:rsid w:val="008D19DD"/>
    <w:rsid w:val="008D3188"/>
    <w:rsid w:val="008D32CC"/>
    <w:rsid w:val="008D3B90"/>
    <w:rsid w:val="008D58D2"/>
    <w:rsid w:val="008E0361"/>
    <w:rsid w:val="008E0A29"/>
    <w:rsid w:val="008E141E"/>
    <w:rsid w:val="008E1583"/>
    <w:rsid w:val="008E3532"/>
    <w:rsid w:val="008E40E4"/>
    <w:rsid w:val="008E4714"/>
    <w:rsid w:val="008E545F"/>
    <w:rsid w:val="008E573B"/>
    <w:rsid w:val="008E7475"/>
    <w:rsid w:val="008E7666"/>
    <w:rsid w:val="008E7C98"/>
    <w:rsid w:val="008F01F1"/>
    <w:rsid w:val="008F0AB5"/>
    <w:rsid w:val="008F0D5C"/>
    <w:rsid w:val="008F2A4A"/>
    <w:rsid w:val="008F2AE9"/>
    <w:rsid w:val="008F3081"/>
    <w:rsid w:val="008F3833"/>
    <w:rsid w:val="008F491B"/>
    <w:rsid w:val="008F4E75"/>
    <w:rsid w:val="008F4ED0"/>
    <w:rsid w:val="008F6348"/>
    <w:rsid w:val="008F6398"/>
    <w:rsid w:val="008F6BFB"/>
    <w:rsid w:val="008F701C"/>
    <w:rsid w:val="0090009C"/>
    <w:rsid w:val="00900A0C"/>
    <w:rsid w:val="0090129B"/>
    <w:rsid w:val="0090144B"/>
    <w:rsid w:val="009016E7"/>
    <w:rsid w:val="00901E10"/>
    <w:rsid w:val="0090207E"/>
    <w:rsid w:val="0090386E"/>
    <w:rsid w:val="00904226"/>
    <w:rsid w:val="009048CF"/>
    <w:rsid w:val="00906C6B"/>
    <w:rsid w:val="009075DB"/>
    <w:rsid w:val="00907764"/>
    <w:rsid w:val="00907BC3"/>
    <w:rsid w:val="00910E24"/>
    <w:rsid w:val="00910F7C"/>
    <w:rsid w:val="0091104A"/>
    <w:rsid w:val="00911B5B"/>
    <w:rsid w:val="0091231D"/>
    <w:rsid w:val="009124DE"/>
    <w:rsid w:val="00912544"/>
    <w:rsid w:val="00912594"/>
    <w:rsid w:val="00912C75"/>
    <w:rsid w:val="00912EF8"/>
    <w:rsid w:val="00913630"/>
    <w:rsid w:val="00913C4B"/>
    <w:rsid w:val="00913D78"/>
    <w:rsid w:val="0091413E"/>
    <w:rsid w:val="00915581"/>
    <w:rsid w:val="0091588C"/>
    <w:rsid w:val="00916FB1"/>
    <w:rsid w:val="00917D5A"/>
    <w:rsid w:val="00920318"/>
    <w:rsid w:val="00920F0E"/>
    <w:rsid w:val="009210BC"/>
    <w:rsid w:val="009215F2"/>
    <w:rsid w:val="00921804"/>
    <w:rsid w:val="0092195B"/>
    <w:rsid w:val="00921E08"/>
    <w:rsid w:val="00922100"/>
    <w:rsid w:val="009226FD"/>
    <w:rsid w:val="0092320C"/>
    <w:rsid w:val="0092338F"/>
    <w:rsid w:val="00924E4C"/>
    <w:rsid w:val="00925281"/>
    <w:rsid w:val="00926AF2"/>
    <w:rsid w:val="00927AF8"/>
    <w:rsid w:val="009323CA"/>
    <w:rsid w:val="00933C27"/>
    <w:rsid w:val="00934953"/>
    <w:rsid w:val="009355DD"/>
    <w:rsid w:val="00935AA9"/>
    <w:rsid w:val="0093609F"/>
    <w:rsid w:val="00936BC6"/>
    <w:rsid w:val="00936E0C"/>
    <w:rsid w:val="009375BE"/>
    <w:rsid w:val="009377F0"/>
    <w:rsid w:val="00937C92"/>
    <w:rsid w:val="00940F5C"/>
    <w:rsid w:val="009426D0"/>
    <w:rsid w:val="009444EF"/>
    <w:rsid w:val="00945069"/>
    <w:rsid w:val="00950928"/>
    <w:rsid w:val="009510F1"/>
    <w:rsid w:val="00952B7F"/>
    <w:rsid w:val="00953EA5"/>
    <w:rsid w:val="009546C1"/>
    <w:rsid w:val="00954892"/>
    <w:rsid w:val="00955857"/>
    <w:rsid w:val="00956F7D"/>
    <w:rsid w:val="0095757C"/>
    <w:rsid w:val="009602A6"/>
    <w:rsid w:val="009602BC"/>
    <w:rsid w:val="00961737"/>
    <w:rsid w:val="00961A36"/>
    <w:rsid w:val="00961E9C"/>
    <w:rsid w:val="0096287B"/>
    <w:rsid w:val="00962AD8"/>
    <w:rsid w:val="00963F14"/>
    <w:rsid w:val="00964208"/>
    <w:rsid w:val="0096550A"/>
    <w:rsid w:val="00965628"/>
    <w:rsid w:val="0096565B"/>
    <w:rsid w:val="00965892"/>
    <w:rsid w:val="00965D3C"/>
    <w:rsid w:val="00965DE3"/>
    <w:rsid w:val="0096621B"/>
    <w:rsid w:val="00966561"/>
    <w:rsid w:val="00966ABC"/>
    <w:rsid w:val="00967614"/>
    <w:rsid w:val="00967C2E"/>
    <w:rsid w:val="00971858"/>
    <w:rsid w:val="009726E0"/>
    <w:rsid w:val="00972B96"/>
    <w:rsid w:val="00972B9E"/>
    <w:rsid w:val="0097351D"/>
    <w:rsid w:val="00973816"/>
    <w:rsid w:val="00974780"/>
    <w:rsid w:val="00976214"/>
    <w:rsid w:val="00976652"/>
    <w:rsid w:val="00976994"/>
    <w:rsid w:val="009801E8"/>
    <w:rsid w:val="009805EB"/>
    <w:rsid w:val="009815A0"/>
    <w:rsid w:val="00981C3A"/>
    <w:rsid w:val="0098368B"/>
    <w:rsid w:val="00983724"/>
    <w:rsid w:val="0098386D"/>
    <w:rsid w:val="009850A0"/>
    <w:rsid w:val="00986588"/>
    <w:rsid w:val="00987125"/>
    <w:rsid w:val="00987D14"/>
    <w:rsid w:val="009928DB"/>
    <w:rsid w:val="00993BD6"/>
    <w:rsid w:val="00993E34"/>
    <w:rsid w:val="00994FBC"/>
    <w:rsid w:val="00995C50"/>
    <w:rsid w:val="0099632E"/>
    <w:rsid w:val="00996C78"/>
    <w:rsid w:val="00996E73"/>
    <w:rsid w:val="009977D2"/>
    <w:rsid w:val="009A1945"/>
    <w:rsid w:val="009A449A"/>
    <w:rsid w:val="009A5598"/>
    <w:rsid w:val="009A5D7A"/>
    <w:rsid w:val="009A5EA1"/>
    <w:rsid w:val="009A66BB"/>
    <w:rsid w:val="009A702C"/>
    <w:rsid w:val="009A7D4A"/>
    <w:rsid w:val="009B0420"/>
    <w:rsid w:val="009B0708"/>
    <w:rsid w:val="009B0B6C"/>
    <w:rsid w:val="009B12EA"/>
    <w:rsid w:val="009B1862"/>
    <w:rsid w:val="009B1E37"/>
    <w:rsid w:val="009B234F"/>
    <w:rsid w:val="009B35BC"/>
    <w:rsid w:val="009B3BDB"/>
    <w:rsid w:val="009B4A7B"/>
    <w:rsid w:val="009B648D"/>
    <w:rsid w:val="009B656E"/>
    <w:rsid w:val="009B74C5"/>
    <w:rsid w:val="009B7CA4"/>
    <w:rsid w:val="009C06B4"/>
    <w:rsid w:val="009C0720"/>
    <w:rsid w:val="009C11D0"/>
    <w:rsid w:val="009C17CC"/>
    <w:rsid w:val="009C19A8"/>
    <w:rsid w:val="009C1EC3"/>
    <w:rsid w:val="009C2EAC"/>
    <w:rsid w:val="009C30FF"/>
    <w:rsid w:val="009C3A2E"/>
    <w:rsid w:val="009C3F64"/>
    <w:rsid w:val="009C477B"/>
    <w:rsid w:val="009C4902"/>
    <w:rsid w:val="009C6031"/>
    <w:rsid w:val="009C7665"/>
    <w:rsid w:val="009C7B70"/>
    <w:rsid w:val="009C7D7E"/>
    <w:rsid w:val="009D3352"/>
    <w:rsid w:val="009D3827"/>
    <w:rsid w:val="009D509A"/>
    <w:rsid w:val="009D537F"/>
    <w:rsid w:val="009D5BC5"/>
    <w:rsid w:val="009D5FB5"/>
    <w:rsid w:val="009D613E"/>
    <w:rsid w:val="009D6DAE"/>
    <w:rsid w:val="009D702B"/>
    <w:rsid w:val="009D7ADE"/>
    <w:rsid w:val="009E0067"/>
    <w:rsid w:val="009E19ED"/>
    <w:rsid w:val="009E1D2E"/>
    <w:rsid w:val="009E1F41"/>
    <w:rsid w:val="009E1F9E"/>
    <w:rsid w:val="009E2068"/>
    <w:rsid w:val="009E21F8"/>
    <w:rsid w:val="009E2253"/>
    <w:rsid w:val="009E258E"/>
    <w:rsid w:val="009E2930"/>
    <w:rsid w:val="009E2A55"/>
    <w:rsid w:val="009E2FD2"/>
    <w:rsid w:val="009E48C9"/>
    <w:rsid w:val="009E49E7"/>
    <w:rsid w:val="009E5715"/>
    <w:rsid w:val="009E606B"/>
    <w:rsid w:val="009F0608"/>
    <w:rsid w:val="009F07B7"/>
    <w:rsid w:val="009F1A7D"/>
    <w:rsid w:val="009F4016"/>
    <w:rsid w:val="009F4C2F"/>
    <w:rsid w:val="009F5300"/>
    <w:rsid w:val="009F5BCF"/>
    <w:rsid w:val="009F5E38"/>
    <w:rsid w:val="009F6A30"/>
    <w:rsid w:val="009F75C3"/>
    <w:rsid w:val="00A00153"/>
    <w:rsid w:val="00A003D6"/>
    <w:rsid w:val="00A00D45"/>
    <w:rsid w:val="00A01F59"/>
    <w:rsid w:val="00A02001"/>
    <w:rsid w:val="00A026C7"/>
    <w:rsid w:val="00A0321B"/>
    <w:rsid w:val="00A04170"/>
    <w:rsid w:val="00A05678"/>
    <w:rsid w:val="00A05C4F"/>
    <w:rsid w:val="00A06380"/>
    <w:rsid w:val="00A068A3"/>
    <w:rsid w:val="00A069FA"/>
    <w:rsid w:val="00A10C18"/>
    <w:rsid w:val="00A12109"/>
    <w:rsid w:val="00A12A8A"/>
    <w:rsid w:val="00A14541"/>
    <w:rsid w:val="00A14B38"/>
    <w:rsid w:val="00A1594A"/>
    <w:rsid w:val="00A16ACD"/>
    <w:rsid w:val="00A1724C"/>
    <w:rsid w:val="00A17696"/>
    <w:rsid w:val="00A17BFA"/>
    <w:rsid w:val="00A202FA"/>
    <w:rsid w:val="00A20BCF"/>
    <w:rsid w:val="00A21A67"/>
    <w:rsid w:val="00A227E0"/>
    <w:rsid w:val="00A2319C"/>
    <w:rsid w:val="00A232BB"/>
    <w:rsid w:val="00A23EF9"/>
    <w:rsid w:val="00A25EE9"/>
    <w:rsid w:val="00A27872"/>
    <w:rsid w:val="00A307C5"/>
    <w:rsid w:val="00A30BBE"/>
    <w:rsid w:val="00A314B5"/>
    <w:rsid w:val="00A317F4"/>
    <w:rsid w:val="00A318E4"/>
    <w:rsid w:val="00A31BC7"/>
    <w:rsid w:val="00A327F0"/>
    <w:rsid w:val="00A3575A"/>
    <w:rsid w:val="00A35B30"/>
    <w:rsid w:val="00A36C85"/>
    <w:rsid w:val="00A3723F"/>
    <w:rsid w:val="00A373EC"/>
    <w:rsid w:val="00A37A59"/>
    <w:rsid w:val="00A37AFA"/>
    <w:rsid w:val="00A38283"/>
    <w:rsid w:val="00A40268"/>
    <w:rsid w:val="00A40EAE"/>
    <w:rsid w:val="00A410B8"/>
    <w:rsid w:val="00A42111"/>
    <w:rsid w:val="00A42A47"/>
    <w:rsid w:val="00A43C6A"/>
    <w:rsid w:val="00A44059"/>
    <w:rsid w:val="00A44F05"/>
    <w:rsid w:val="00A4535C"/>
    <w:rsid w:val="00A45621"/>
    <w:rsid w:val="00A46F7F"/>
    <w:rsid w:val="00A4746E"/>
    <w:rsid w:val="00A47C7F"/>
    <w:rsid w:val="00A51B6F"/>
    <w:rsid w:val="00A51D56"/>
    <w:rsid w:val="00A51DA8"/>
    <w:rsid w:val="00A51F33"/>
    <w:rsid w:val="00A52854"/>
    <w:rsid w:val="00A53582"/>
    <w:rsid w:val="00A537AE"/>
    <w:rsid w:val="00A55BC8"/>
    <w:rsid w:val="00A56F71"/>
    <w:rsid w:val="00A571EA"/>
    <w:rsid w:val="00A57366"/>
    <w:rsid w:val="00A57472"/>
    <w:rsid w:val="00A576A4"/>
    <w:rsid w:val="00A57D2B"/>
    <w:rsid w:val="00A57EC7"/>
    <w:rsid w:val="00A60512"/>
    <w:rsid w:val="00A605A5"/>
    <w:rsid w:val="00A607AD"/>
    <w:rsid w:val="00A60C2C"/>
    <w:rsid w:val="00A6123B"/>
    <w:rsid w:val="00A61483"/>
    <w:rsid w:val="00A61CD1"/>
    <w:rsid w:val="00A6355F"/>
    <w:rsid w:val="00A63ADB"/>
    <w:rsid w:val="00A64BC4"/>
    <w:rsid w:val="00A64BCB"/>
    <w:rsid w:val="00A65EAD"/>
    <w:rsid w:val="00A65F81"/>
    <w:rsid w:val="00A66F6D"/>
    <w:rsid w:val="00A67731"/>
    <w:rsid w:val="00A67758"/>
    <w:rsid w:val="00A67BBD"/>
    <w:rsid w:val="00A705E9"/>
    <w:rsid w:val="00A709EF"/>
    <w:rsid w:val="00A740B5"/>
    <w:rsid w:val="00A75033"/>
    <w:rsid w:val="00A815AD"/>
    <w:rsid w:val="00A81601"/>
    <w:rsid w:val="00A8177E"/>
    <w:rsid w:val="00A81B67"/>
    <w:rsid w:val="00A82972"/>
    <w:rsid w:val="00A844BC"/>
    <w:rsid w:val="00A8501B"/>
    <w:rsid w:val="00A85E4A"/>
    <w:rsid w:val="00A865AB"/>
    <w:rsid w:val="00A86ACB"/>
    <w:rsid w:val="00A8768C"/>
    <w:rsid w:val="00A90244"/>
    <w:rsid w:val="00A9027A"/>
    <w:rsid w:val="00A912FC"/>
    <w:rsid w:val="00A91451"/>
    <w:rsid w:val="00A92C96"/>
    <w:rsid w:val="00A93432"/>
    <w:rsid w:val="00A939A1"/>
    <w:rsid w:val="00A93C2C"/>
    <w:rsid w:val="00A94D22"/>
    <w:rsid w:val="00A96497"/>
    <w:rsid w:val="00A97E1A"/>
    <w:rsid w:val="00AA03CA"/>
    <w:rsid w:val="00AA0B29"/>
    <w:rsid w:val="00AA0F31"/>
    <w:rsid w:val="00AA144B"/>
    <w:rsid w:val="00AA144F"/>
    <w:rsid w:val="00AA1599"/>
    <w:rsid w:val="00AA162B"/>
    <w:rsid w:val="00AA1973"/>
    <w:rsid w:val="00AA1EF7"/>
    <w:rsid w:val="00AA2E91"/>
    <w:rsid w:val="00AA2EA5"/>
    <w:rsid w:val="00AA39D6"/>
    <w:rsid w:val="00AA39F5"/>
    <w:rsid w:val="00AA4FA6"/>
    <w:rsid w:val="00AA57E5"/>
    <w:rsid w:val="00AA59EA"/>
    <w:rsid w:val="00AA731E"/>
    <w:rsid w:val="00AA7B9D"/>
    <w:rsid w:val="00AB1C8B"/>
    <w:rsid w:val="00AB20E8"/>
    <w:rsid w:val="00AB2C50"/>
    <w:rsid w:val="00AB33C0"/>
    <w:rsid w:val="00AB38ED"/>
    <w:rsid w:val="00AB4828"/>
    <w:rsid w:val="00AB52CD"/>
    <w:rsid w:val="00AB5983"/>
    <w:rsid w:val="00AB6071"/>
    <w:rsid w:val="00AB6763"/>
    <w:rsid w:val="00AB68BE"/>
    <w:rsid w:val="00AB7EB4"/>
    <w:rsid w:val="00AC0133"/>
    <w:rsid w:val="00AC0CA4"/>
    <w:rsid w:val="00AC1E9C"/>
    <w:rsid w:val="00AC2D56"/>
    <w:rsid w:val="00AC5198"/>
    <w:rsid w:val="00AC5DB1"/>
    <w:rsid w:val="00AC5F1F"/>
    <w:rsid w:val="00AC5F99"/>
    <w:rsid w:val="00AC70F3"/>
    <w:rsid w:val="00AC7321"/>
    <w:rsid w:val="00AC7D1B"/>
    <w:rsid w:val="00AD15F8"/>
    <w:rsid w:val="00AD19C7"/>
    <w:rsid w:val="00AD2B33"/>
    <w:rsid w:val="00AD30B7"/>
    <w:rsid w:val="00AD34BE"/>
    <w:rsid w:val="00AE0A2A"/>
    <w:rsid w:val="00AE1334"/>
    <w:rsid w:val="00AE1C36"/>
    <w:rsid w:val="00AE203C"/>
    <w:rsid w:val="00AE2AA1"/>
    <w:rsid w:val="00AE2FDA"/>
    <w:rsid w:val="00AE2FE6"/>
    <w:rsid w:val="00AE389E"/>
    <w:rsid w:val="00AE47EE"/>
    <w:rsid w:val="00AE5C78"/>
    <w:rsid w:val="00AE651E"/>
    <w:rsid w:val="00AE66E2"/>
    <w:rsid w:val="00AE66F6"/>
    <w:rsid w:val="00AE6749"/>
    <w:rsid w:val="00AE7813"/>
    <w:rsid w:val="00AE7C44"/>
    <w:rsid w:val="00AE7E62"/>
    <w:rsid w:val="00AE7F8B"/>
    <w:rsid w:val="00AEDC0B"/>
    <w:rsid w:val="00AF05A7"/>
    <w:rsid w:val="00AF194E"/>
    <w:rsid w:val="00AF1D2E"/>
    <w:rsid w:val="00AF1EE8"/>
    <w:rsid w:val="00AF252F"/>
    <w:rsid w:val="00AF3986"/>
    <w:rsid w:val="00AF43B9"/>
    <w:rsid w:val="00AF49E5"/>
    <w:rsid w:val="00AF6B4B"/>
    <w:rsid w:val="00AF7D1C"/>
    <w:rsid w:val="00AF7E2B"/>
    <w:rsid w:val="00B002FE"/>
    <w:rsid w:val="00B03B4A"/>
    <w:rsid w:val="00B0419C"/>
    <w:rsid w:val="00B048A6"/>
    <w:rsid w:val="00B04970"/>
    <w:rsid w:val="00B049D8"/>
    <w:rsid w:val="00B05127"/>
    <w:rsid w:val="00B068FA"/>
    <w:rsid w:val="00B06DE2"/>
    <w:rsid w:val="00B105CC"/>
    <w:rsid w:val="00B10CDC"/>
    <w:rsid w:val="00B11284"/>
    <w:rsid w:val="00B11B5A"/>
    <w:rsid w:val="00B11DA1"/>
    <w:rsid w:val="00B12032"/>
    <w:rsid w:val="00B123B9"/>
    <w:rsid w:val="00B12900"/>
    <w:rsid w:val="00B134C2"/>
    <w:rsid w:val="00B13D76"/>
    <w:rsid w:val="00B14336"/>
    <w:rsid w:val="00B16ABD"/>
    <w:rsid w:val="00B16F9B"/>
    <w:rsid w:val="00B20A37"/>
    <w:rsid w:val="00B20EFF"/>
    <w:rsid w:val="00B213D5"/>
    <w:rsid w:val="00B22082"/>
    <w:rsid w:val="00B221AB"/>
    <w:rsid w:val="00B2323B"/>
    <w:rsid w:val="00B2368E"/>
    <w:rsid w:val="00B25387"/>
    <w:rsid w:val="00B25507"/>
    <w:rsid w:val="00B25590"/>
    <w:rsid w:val="00B26772"/>
    <w:rsid w:val="00B3046B"/>
    <w:rsid w:val="00B311D7"/>
    <w:rsid w:val="00B31422"/>
    <w:rsid w:val="00B3410B"/>
    <w:rsid w:val="00B343D4"/>
    <w:rsid w:val="00B34653"/>
    <w:rsid w:val="00B34DF8"/>
    <w:rsid w:val="00B34F6D"/>
    <w:rsid w:val="00B354B5"/>
    <w:rsid w:val="00B362C2"/>
    <w:rsid w:val="00B36BB7"/>
    <w:rsid w:val="00B36C45"/>
    <w:rsid w:val="00B40378"/>
    <w:rsid w:val="00B407DC"/>
    <w:rsid w:val="00B4133E"/>
    <w:rsid w:val="00B45A7E"/>
    <w:rsid w:val="00B45A88"/>
    <w:rsid w:val="00B45FD3"/>
    <w:rsid w:val="00B473BB"/>
    <w:rsid w:val="00B47E41"/>
    <w:rsid w:val="00B5063B"/>
    <w:rsid w:val="00B50876"/>
    <w:rsid w:val="00B5184C"/>
    <w:rsid w:val="00B52833"/>
    <w:rsid w:val="00B53DD6"/>
    <w:rsid w:val="00B54131"/>
    <w:rsid w:val="00B55D64"/>
    <w:rsid w:val="00B5603F"/>
    <w:rsid w:val="00B562DF"/>
    <w:rsid w:val="00B5798E"/>
    <w:rsid w:val="00B60FD3"/>
    <w:rsid w:val="00B61342"/>
    <w:rsid w:val="00B61EEA"/>
    <w:rsid w:val="00B62082"/>
    <w:rsid w:val="00B62613"/>
    <w:rsid w:val="00B62E47"/>
    <w:rsid w:val="00B6336B"/>
    <w:rsid w:val="00B63C1E"/>
    <w:rsid w:val="00B64374"/>
    <w:rsid w:val="00B64D26"/>
    <w:rsid w:val="00B65035"/>
    <w:rsid w:val="00B655D6"/>
    <w:rsid w:val="00B65BD0"/>
    <w:rsid w:val="00B66386"/>
    <w:rsid w:val="00B66B55"/>
    <w:rsid w:val="00B677CA"/>
    <w:rsid w:val="00B7008D"/>
    <w:rsid w:val="00B70FE0"/>
    <w:rsid w:val="00B713D5"/>
    <w:rsid w:val="00B71CDE"/>
    <w:rsid w:val="00B7463A"/>
    <w:rsid w:val="00B74E4A"/>
    <w:rsid w:val="00B76716"/>
    <w:rsid w:val="00B76B04"/>
    <w:rsid w:val="00B770AD"/>
    <w:rsid w:val="00B77287"/>
    <w:rsid w:val="00B80071"/>
    <w:rsid w:val="00B802FA"/>
    <w:rsid w:val="00B80601"/>
    <w:rsid w:val="00B81617"/>
    <w:rsid w:val="00B83A04"/>
    <w:rsid w:val="00B852E4"/>
    <w:rsid w:val="00B86043"/>
    <w:rsid w:val="00B872D7"/>
    <w:rsid w:val="00B900C7"/>
    <w:rsid w:val="00B9019E"/>
    <w:rsid w:val="00B90DEC"/>
    <w:rsid w:val="00B92219"/>
    <w:rsid w:val="00B92352"/>
    <w:rsid w:val="00B93A6C"/>
    <w:rsid w:val="00B940A4"/>
    <w:rsid w:val="00B948DD"/>
    <w:rsid w:val="00B94BCE"/>
    <w:rsid w:val="00B9730A"/>
    <w:rsid w:val="00B97E58"/>
    <w:rsid w:val="00B97F52"/>
    <w:rsid w:val="00BA0954"/>
    <w:rsid w:val="00BA1A6D"/>
    <w:rsid w:val="00BA2118"/>
    <w:rsid w:val="00BA2CF7"/>
    <w:rsid w:val="00BA2EDE"/>
    <w:rsid w:val="00BA6CD3"/>
    <w:rsid w:val="00BA7D41"/>
    <w:rsid w:val="00BB1A7E"/>
    <w:rsid w:val="00BB1C1D"/>
    <w:rsid w:val="00BB1F0B"/>
    <w:rsid w:val="00BB3098"/>
    <w:rsid w:val="00BB3FA3"/>
    <w:rsid w:val="00BB3FD2"/>
    <w:rsid w:val="00BB4286"/>
    <w:rsid w:val="00BB4D3C"/>
    <w:rsid w:val="00BB5407"/>
    <w:rsid w:val="00BB7501"/>
    <w:rsid w:val="00BC06AD"/>
    <w:rsid w:val="00BC0E5A"/>
    <w:rsid w:val="00BC11E1"/>
    <w:rsid w:val="00BC183E"/>
    <w:rsid w:val="00BC1D21"/>
    <w:rsid w:val="00BC1FAA"/>
    <w:rsid w:val="00BC2CEE"/>
    <w:rsid w:val="00BC6815"/>
    <w:rsid w:val="00BC6A1C"/>
    <w:rsid w:val="00BC7292"/>
    <w:rsid w:val="00BD0337"/>
    <w:rsid w:val="00BD0B76"/>
    <w:rsid w:val="00BD1A5C"/>
    <w:rsid w:val="00BD2881"/>
    <w:rsid w:val="00BD35EB"/>
    <w:rsid w:val="00BD43C9"/>
    <w:rsid w:val="00BD6899"/>
    <w:rsid w:val="00BD68C4"/>
    <w:rsid w:val="00BD7107"/>
    <w:rsid w:val="00BD7B6A"/>
    <w:rsid w:val="00BE09BD"/>
    <w:rsid w:val="00BE2161"/>
    <w:rsid w:val="00BE2505"/>
    <w:rsid w:val="00BE27BB"/>
    <w:rsid w:val="00BE28D6"/>
    <w:rsid w:val="00BE33A0"/>
    <w:rsid w:val="00BE3EAA"/>
    <w:rsid w:val="00BE4882"/>
    <w:rsid w:val="00BE4F74"/>
    <w:rsid w:val="00BE5050"/>
    <w:rsid w:val="00BE54AA"/>
    <w:rsid w:val="00BE5FFF"/>
    <w:rsid w:val="00BE6206"/>
    <w:rsid w:val="00BE66F9"/>
    <w:rsid w:val="00BE6EFE"/>
    <w:rsid w:val="00BE74B8"/>
    <w:rsid w:val="00BE7B21"/>
    <w:rsid w:val="00BE7ECB"/>
    <w:rsid w:val="00BF030E"/>
    <w:rsid w:val="00BF0A3C"/>
    <w:rsid w:val="00BF0A4A"/>
    <w:rsid w:val="00BF0FBC"/>
    <w:rsid w:val="00BF199A"/>
    <w:rsid w:val="00BF1B10"/>
    <w:rsid w:val="00BF221A"/>
    <w:rsid w:val="00BF22F6"/>
    <w:rsid w:val="00BF24C7"/>
    <w:rsid w:val="00BF2C75"/>
    <w:rsid w:val="00BF3A6A"/>
    <w:rsid w:val="00BF436C"/>
    <w:rsid w:val="00BF4788"/>
    <w:rsid w:val="00BF5DCC"/>
    <w:rsid w:val="00BF5FDE"/>
    <w:rsid w:val="00BF6E0F"/>
    <w:rsid w:val="00C012F1"/>
    <w:rsid w:val="00C01EBF"/>
    <w:rsid w:val="00C023D9"/>
    <w:rsid w:val="00C02767"/>
    <w:rsid w:val="00C02A2D"/>
    <w:rsid w:val="00C03324"/>
    <w:rsid w:val="00C04C4B"/>
    <w:rsid w:val="00C0520C"/>
    <w:rsid w:val="00C06433"/>
    <w:rsid w:val="00C0717B"/>
    <w:rsid w:val="00C079E9"/>
    <w:rsid w:val="00C102AA"/>
    <w:rsid w:val="00C10A9A"/>
    <w:rsid w:val="00C114A0"/>
    <w:rsid w:val="00C12DC7"/>
    <w:rsid w:val="00C13E1B"/>
    <w:rsid w:val="00C14243"/>
    <w:rsid w:val="00C151A1"/>
    <w:rsid w:val="00C1639E"/>
    <w:rsid w:val="00C16CDB"/>
    <w:rsid w:val="00C171FD"/>
    <w:rsid w:val="00C172EE"/>
    <w:rsid w:val="00C1739C"/>
    <w:rsid w:val="00C1763E"/>
    <w:rsid w:val="00C17D41"/>
    <w:rsid w:val="00C20086"/>
    <w:rsid w:val="00C20B7C"/>
    <w:rsid w:val="00C20EBB"/>
    <w:rsid w:val="00C2199F"/>
    <w:rsid w:val="00C2322A"/>
    <w:rsid w:val="00C23F9C"/>
    <w:rsid w:val="00C24FA3"/>
    <w:rsid w:val="00C2556B"/>
    <w:rsid w:val="00C25D81"/>
    <w:rsid w:val="00C25E29"/>
    <w:rsid w:val="00C25ED0"/>
    <w:rsid w:val="00C2636E"/>
    <w:rsid w:val="00C31B8E"/>
    <w:rsid w:val="00C3258E"/>
    <w:rsid w:val="00C3273E"/>
    <w:rsid w:val="00C32CD2"/>
    <w:rsid w:val="00C33494"/>
    <w:rsid w:val="00C33D77"/>
    <w:rsid w:val="00C340A7"/>
    <w:rsid w:val="00C34779"/>
    <w:rsid w:val="00C34D91"/>
    <w:rsid w:val="00C36716"/>
    <w:rsid w:val="00C36803"/>
    <w:rsid w:val="00C36DDC"/>
    <w:rsid w:val="00C3770F"/>
    <w:rsid w:val="00C40A1C"/>
    <w:rsid w:val="00C416F7"/>
    <w:rsid w:val="00C420A6"/>
    <w:rsid w:val="00C429F9"/>
    <w:rsid w:val="00C43FB5"/>
    <w:rsid w:val="00C45938"/>
    <w:rsid w:val="00C468A0"/>
    <w:rsid w:val="00C46EEE"/>
    <w:rsid w:val="00C50E9A"/>
    <w:rsid w:val="00C50F65"/>
    <w:rsid w:val="00C50FD9"/>
    <w:rsid w:val="00C515EE"/>
    <w:rsid w:val="00C51D63"/>
    <w:rsid w:val="00C52EAF"/>
    <w:rsid w:val="00C53D33"/>
    <w:rsid w:val="00C547BD"/>
    <w:rsid w:val="00C549FA"/>
    <w:rsid w:val="00C54CF1"/>
    <w:rsid w:val="00C54F58"/>
    <w:rsid w:val="00C55CCE"/>
    <w:rsid w:val="00C55CE5"/>
    <w:rsid w:val="00C55F71"/>
    <w:rsid w:val="00C56C9A"/>
    <w:rsid w:val="00C57453"/>
    <w:rsid w:val="00C5786B"/>
    <w:rsid w:val="00C5C0F4"/>
    <w:rsid w:val="00C601D7"/>
    <w:rsid w:val="00C6062E"/>
    <w:rsid w:val="00C60BE0"/>
    <w:rsid w:val="00C60DE3"/>
    <w:rsid w:val="00C62AD1"/>
    <w:rsid w:val="00C62E7D"/>
    <w:rsid w:val="00C63405"/>
    <w:rsid w:val="00C6374E"/>
    <w:rsid w:val="00C63D48"/>
    <w:rsid w:val="00C64FAD"/>
    <w:rsid w:val="00C6500E"/>
    <w:rsid w:val="00C6622D"/>
    <w:rsid w:val="00C67359"/>
    <w:rsid w:val="00C67936"/>
    <w:rsid w:val="00C7003B"/>
    <w:rsid w:val="00C703D8"/>
    <w:rsid w:val="00C720F9"/>
    <w:rsid w:val="00C72416"/>
    <w:rsid w:val="00C72A3C"/>
    <w:rsid w:val="00C72CD8"/>
    <w:rsid w:val="00C72EC8"/>
    <w:rsid w:val="00C73179"/>
    <w:rsid w:val="00C73284"/>
    <w:rsid w:val="00C73D32"/>
    <w:rsid w:val="00C743C0"/>
    <w:rsid w:val="00C74CF0"/>
    <w:rsid w:val="00C74D5B"/>
    <w:rsid w:val="00C750CF"/>
    <w:rsid w:val="00C76207"/>
    <w:rsid w:val="00C76678"/>
    <w:rsid w:val="00C77323"/>
    <w:rsid w:val="00C77622"/>
    <w:rsid w:val="00C77686"/>
    <w:rsid w:val="00C77C60"/>
    <w:rsid w:val="00C800FD"/>
    <w:rsid w:val="00C81B6C"/>
    <w:rsid w:val="00C81C0F"/>
    <w:rsid w:val="00C83498"/>
    <w:rsid w:val="00C834B9"/>
    <w:rsid w:val="00C836DA"/>
    <w:rsid w:val="00C83A8A"/>
    <w:rsid w:val="00C87A29"/>
    <w:rsid w:val="00C87CC9"/>
    <w:rsid w:val="00C9091A"/>
    <w:rsid w:val="00C90FA7"/>
    <w:rsid w:val="00C91BE0"/>
    <w:rsid w:val="00C91DB5"/>
    <w:rsid w:val="00C92AA9"/>
    <w:rsid w:val="00C93056"/>
    <w:rsid w:val="00C931BA"/>
    <w:rsid w:val="00C93F82"/>
    <w:rsid w:val="00C9425D"/>
    <w:rsid w:val="00C94380"/>
    <w:rsid w:val="00C946FF"/>
    <w:rsid w:val="00C94D19"/>
    <w:rsid w:val="00C96497"/>
    <w:rsid w:val="00C97A43"/>
    <w:rsid w:val="00CA0487"/>
    <w:rsid w:val="00CA241C"/>
    <w:rsid w:val="00CA3BFF"/>
    <w:rsid w:val="00CA4991"/>
    <w:rsid w:val="00CA515D"/>
    <w:rsid w:val="00CA54F4"/>
    <w:rsid w:val="00CA77D4"/>
    <w:rsid w:val="00CB0705"/>
    <w:rsid w:val="00CB10AE"/>
    <w:rsid w:val="00CB17F3"/>
    <w:rsid w:val="00CB2545"/>
    <w:rsid w:val="00CB354F"/>
    <w:rsid w:val="00CB4BB6"/>
    <w:rsid w:val="00CB583D"/>
    <w:rsid w:val="00CB5B91"/>
    <w:rsid w:val="00CB5E2C"/>
    <w:rsid w:val="00CB6BAE"/>
    <w:rsid w:val="00CB7278"/>
    <w:rsid w:val="00CB7C25"/>
    <w:rsid w:val="00CC05E7"/>
    <w:rsid w:val="00CC0A08"/>
    <w:rsid w:val="00CC1BEB"/>
    <w:rsid w:val="00CC2A9F"/>
    <w:rsid w:val="00CC2C60"/>
    <w:rsid w:val="00CC36D5"/>
    <w:rsid w:val="00CC4991"/>
    <w:rsid w:val="00CC508F"/>
    <w:rsid w:val="00CC580F"/>
    <w:rsid w:val="00CC636E"/>
    <w:rsid w:val="00CC7228"/>
    <w:rsid w:val="00CD0735"/>
    <w:rsid w:val="00CD3197"/>
    <w:rsid w:val="00CD4528"/>
    <w:rsid w:val="00CD61DA"/>
    <w:rsid w:val="00CD79D9"/>
    <w:rsid w:val="00CD7AA5"/>
    <w:rsid w:val="00CE04D1"/>
    <w:rsid w:val="00CE07E4"/>
    <w:rsid w:val="00CE0FF3"/>
    <w:rsid w:val="00CE1841"/>
    <w:rsid w:val="00CE1D15"/>
    <w:rsid w:val="00CE21EF"/>
    <w:rsid w:val="00CE45B3"/>
    <w:rsid w:val="00CE4885"/>
    <w:rsid w:val="00CE4A02"/>
    <w:rsid w:val="00CE4C7F"/>
    <w:rsid w:val="00CE534A"/>
    <w:rsid w:val="00CE591E"/>
    <w:rsid w:val="00CE698B"/>
    <w:rsid w:val="00CE72E6"/>
    <w:rsid w:val="00CF07F8"/>
    <w:rsid w:val="00CF1D44"/>
    <w:rsid w:val="00CF2222"/>
    <w:rsid w:val="00CF294B"/>
    <w:rsid w:val="00CF2A52"/>
    <w:rsid w:val="00CF3C09"/>
    <w:rsid w:val="00CF4615"/>
    <w:rsid w:val="00CF6EE3"/>
    <w:rsid w:val="00CF7327"/>
    <w:rsid w:val="00CF796C"/>
    <w:rsid w:val="00D024F2"/>
    <w:rsid w:val="00D02B49"/>
    <w:rsid w:val="00D02F17"/>
    <w:rsid w:val="00D0368F"/>
    <w:rsid w:val="00D03DBA"/>
    <w:rsid w:val="00D04604"/>
    <w:rsid w:val="00D04951"/>
    <w:rsid w:val="00D05BD5"/>
    <w:rsid w:val="00D06017"/>
    <w:rsid w:val="00D07ED4"/>
    <w:rsid w:val="00D110D7"/>
    <w:rsid w:val="00D11A4B"/>
    <w:rsid w:val="00D11F77"/>
    <w:rsid w:val="00D1215F"/>
    <w:rsid w:val="00D1270A"/>
    <w:rsid w:val="00D13F52"/>
    <w:rsid w:val="00D148E0"/>
    <w:rsid w:val="00D17214"/>
    <w:rsid w:val="00D17E8E"/>
    <w:rsid w:val="00D225FD"/>
    <w:rsid w:val="00D23EBE"/>
    <w:rsid w:val="00D23FC2"/>
    <w:rsid w:val="00D24426"/>
    <w:rsid w:val="00D244D6"/>
    <w:rsid w:val="00D25296"/>
    <w:rsid w:val="00D2554D"/>
    <w:rsid w:val="00D257E0"/>
    <w:rsid w:val="00D26591"/>
    <w:rsid w:val="00D268A9"/>
    <w:rsid w:val="00D2719B"/>
    <w:rsid w:val="00D27486"/>
    <w:rsid w:val="00D303E7"/>
    <w:rsid w:val="00D30F16"/>
    <w:rsid w:val="00D322EB"/>
    <w:rsid w:val="00D32D26"/>
    <w:rsid w:val="00D335A1"/>
    <w:rsid w:val="00D33CA9"/>
    <w:rsid w:val="00D34098"/>
    <w:rsid w:val="00D34DB2"/>
    <w:rsid w:val="00D357E5"/>
    <w:rsid w:val="00D3628B"/>
    <w:rsid w:val="00D36AA8"/>
    <w:rsid w:val="00D3700A"/>
    <w:rsid w:val="00D37668"/>
    <w:rsid w:val="00D37DDC"/>
    <w:rsid w:val="00D40776"/>
    <w:rsid w:val="00D40D27"/>
    <w:rsid w:val="00D423D6"/>
    <w:rsid w:val="00D4278F"/>
    <w:rsid w:val="00D42A78"/>
    <w:rsid w:val="00D431A9"/>
    <w:rsid w:val="00D4385E"/>
    <w:rsid w:val="00D43947"/>
    <w:rsid w:val="00D43E91"/>
    <w:rsid w:val="00D44246"/>
    <w:rsid w:val="00D444AF"/>
    <w:rsid w:val="00D44EA8"/>
    <w:rsid w:val="00D45761"/>
    <w:rsid w:val="00D45DBD"/>
    <w:rsid w:val="00D45FF9"/>
    <w:rsid w:val="00D473A3"/>
    <w:rsid w:val="00D47B43"/>
    <w:rsid w:val="00D50440"/>
    <w:rsid w:val="00D50B98"/>
    <w:rsid w:val="00D51112"/>
    <w:rsid w:val="00D52859"/>
    <w:rsid w:val="00D5337D"/>
    <w:rsid w:val="00D5409C"/>
    <w:rsid w:val="00D54342"/>
    <w:rsid w:val="00D545B7"/>
    <w:rsid w:val="00D54D14"/>
    <w:rsid w:val="00D55BC0"/>
    <w:rsid w:val="00D56590"/>
    <w:rsid w:val="00D57D73"/>
    <w:rsid w:val="00D60177"/>
    <w:rsid w:val="00D6025C"/>
    <w:rsid w:val="00D6025D"/>
    <w:rsid w:val="00D61EA2"/>
    <w:rsid w:val="00D62183"/>
    <w:rsid w:val="00D62247"/>
    <w:rsid w:val="00D625DF"/>
    <w:rsid w:val="00D63DBA"/>
    <w:rsid w:val="00D64CC9"/>
    <w:rsid w:val="00D65824"/>
    <w:rsid w:val="00D66589"/>
    <w:rsid w:val="00D66B90"/>
    <w:rsid w:val="00D66DB0"/>
    <w:rsid w:val="00D6702C"/>
    <w:rsid w:val="00D677C4"/>
    <w:rsid w:val="00D720AA"/>
    <w:rsid w:val="00D72B89"/>
    <w:rsid w:val="00D72BF9"/>
    <w:rsid w:val="00D72FD0"/>
    <w:rsid w:val="00D73FE8"/>
    <w:rsid w:val="00D740D1"/>
    <w:rsid w:val="00D745C4"/>
    <w:rsid w:val="00D748F8"/>
    <w:rsid w:val="00D749B5"/>
    <w:rsid w:val="00D75434"/>
    <w:rsid w:val="00D75822"/>
    <w:rsid w:val="00D7682C"/>
    <w:rsid w:val="00D76E04"/>
    <w:rsid w:val="00D76F5C"/>
    <w:rsid w:val="00D80F7F"/>
    <w:rsid w:val="00D82472"/>
    <w:rsid w:val="00D83040"/>
    <w:rsid w:val="00D83632"/>
    <w:rsid w:val="00D83A73"/>
    <w:rsid w:val="00D84749"/>
    <w:rsid w:val="00D84F03"/>
    <w:rsid w:val="00D851BF"/>
    <w:rsid w:val="00D8528B"/>
    <w:rsid w:val="00D8607F"/>
    <w:rsid w:val="00D86F7C"/>
    <w:rsid w:val="00D87970"/>
    <w:rsid w:val="00D91537"/>
    <w:rsid w:val="00D92169"/>
    <w:rsid w:val="00D925FC"/>
    <w:rsid w:val="00D92C9A"/>
    <w:rsid w:val="00D94767"/>
    <w:rsid w:val="00D94851"/>
    <w:rsid w:val="00D963E2"/>
    <w:rsid w:val="00D96453"/>
    <w:rsid w:val="00D966EF"/>
    <w:rsid w:val="00D96E42"/>
    <w:rsid w:val="00D973C4"/>
    <w:rsid w:val="00D975FD"/>
    <w:rsid w:val="00DA00D3"/>
    <w:rsid w:val="00DA15F6"/>
    <w:rsid w:val="00DA35BF"/>
    <w:rsid w:val="00DA3BB8"/>
    <w:rsid w:val="00DA571F"/>
    <w:rsid w:val="00DA6B3F"/>
    <w:rsid w:val="00DA6FD3"/>
    <w:rsid w:val="00DA7BC3"/>
    <w:rsid w:val="00DB06B2"/>
    <w:rsid w:val="00DB06C7"/>
    <w:rsid w:val="00DB11CD"/>
    <w:rsid w:val="00DB25C4"/>
    <w:rsid w:val="00DB3037"/>
    <w:rsid w:val="00DB37F1"/>
    <w:rsid w:val="00DB384B"/>
    <w:rsid w:val="00DB501D"/>
    <w:rsid w:val="00DB56EB"/>
    <w:rsid w:val="00DB5A3A"/>
    <w:rsid w:val="00DB5C9D"/>
    <w:rsid w:val="00DB5DF4"/>
    <w:rsid w:val="00DB60A7"/>
    <w:rsid w:val="00DB6498"/>
    <w:rsid w:val="00DB657B"/>
    <w:rsid w:val="00DB6862"/>
    <w:rsid w:val="00DB7511"/>
    <w:rsid w:val="00DC05E7"/>
    <w:rsid w:val="00DC0C60"/>
    <w:rsid w:val="00DC1136"/>
    <w:rsid w:val="00DC11D3"/>
    <w:rsid w:val="00DC249A"/>
    <w:rsid w:val="00DC269D"/>
    <w:rsid w:val="00DC273F"/>
    <w:rsid w:val="00DC4220"/>
    <w:rsid w:val="00DC42AD"/>
    <w:rsid w:val="00DC5299"/>
    <w:rsid w:val="00DC5434"/>
    <w:rsid w:val="00DC6810"/>
    <w:rsid w:val="00DC7CB7"/>
    <w:rsid w:val="00DD12A9"/>
    <w:rsid w:val="00DD15C5"/>
    <w:rsid w:val="00DD36D5"/>
    <w:rsid w:val="00DD4315"/>
    <w:rsid w:val="00DD4380"/>
    <w:rsid w:val="00DD481C"/>
    <w:rsid w:val="00DD5CC4"/>
    <w:rsid w:val="00DD6DB7"/>
    <w:rsid w:val="00DD6E4C"/>
    <w:rsid w:val="00DD79ED"/>
    <w:rsid w:val="00DE009C"/>
    <w:rsid w:val="00DE015E"/>
    <w:rsid w:val="00DE08AA"/>
    <w:rsid w:val="00DE0B43"/>
    <w:rsid w:val="00DE0E91"/>
    <w:rsid w:val="00DE2265"/>
    <w:rsid w:val="00DE2EC6"/>
    <w:rsid w:val="00DE3003"/>
    <w:rsid w:val="00DE3A4A"/>
    <w:rsid w:val="00DE3F3B"/>
    <w:rsid w:val="00DE503B"/>
    <w:rsid w:val="00DE5117"/>
    <w:rsid w:val="00DE5AE7"/>
    <w:rsid w:val="00DE7D80"/>
    <w:rsid w:val="00DF0F99"/>
    <w:rsid w:val="00DF16F0"/>
    <w:rsid w:val="00DF2571"/>
    <w:rsid w:val="00DF2FED"/>
    <w:rsid w:val="00DF31C0"/>
    <w:rsid w:val="00DF3B2B"/>
    <w:rsid w:val="00DF5927"/>
    <w:rsid w:val="00DF5F9D"/>
    <w:rsid w:val="00DF6FBA"/>
    <w:rsid w:val="00DF7423"/>
    <w:rsid w:val="00DF773F"/>
    <w:rsid w:val="00DF79AE"/>
    <w:rsid w:val="00DF7C57"/>
    <w:rsid w:val="00E009D5"/>
    <w:rsid w:val="00E01B16"/>
    <w:rsid w:val="00E01C97"/>
    <w:rsid w:val="00E01FD8"/>
    <w:rsid w:val="00E023EA"/>
    <w:rsid w:val="00E02DF8"/>
    <w:rsid w:val="00E02EA2"/>
    <w:rsid w:val="00E0357B"/>
    <w:rsid w:val="00E03BFC"/>
    <w:rsid w:val="00E043BC"/>
    <w:rsid w:val="00E049B2"/>
    <w:rsid w:val="00E04A3D"/>
    <w:rsid w:val="00E04C04"/>
    <w:rsid w:val="00E0567E"/>
    <w:rsid w:val="00E059DB"/>
    <w:rsid w:val="00E07BFB"/>
    <w:rsid w:val="00E07D02"/>
    <w:rsid w:val="00E10AAA"/>
    <w:rsid w:val="00E10E97"/>
    <w:rsid w:val="00E114D7"/>
    <w:rsid w:val="00E119DE"/>
    <w:rsid w:val="00E12D35"/>
    <w:rsid w:val="00E1314A"/>
    <w:rsid w:val="00E13558"/>
    <w:rsid w:val="00E13C50"/>
    <w:rsid w:val="00E13DCF"/>
    <w:rsid w:val="00E14632"/>
    <w:rsid w:val="00E149B6"/>
    <w:rsid w:val="00E14C91"/>
    <w:rsid w:val="00E15830"/>
    <w:rsid w:val="00E1587E"/>
    <w:rsid w:val="00E17E65"/>
    <w:rsid w:val="00E206ED"/>
    <w:rsid w:val="00E209D5"/>
    <w:rsid w:val="00E22B2C"/>
    <w:rsid w:val="00E23D9D"/>
    <w:rsid w:val="00E242FB"/>
    <w:rsid w:val="00E2483C"/>
    <w:rsid w:val="00E24E41"/>
    <w:rsid w:val="00E26698"/>
    <w:rsid w:val="00E267F4"/>
    <w:rsid w:val="00E30006"/>
    <w:rsid w:val="00E315EE"/>
    <w:rsid w:val="00E31D8B"/>
    <w:rsid w:val="00E33B82"/>
    <w:rsid w:val="00E343FB"/>
    <w:rsid w:val="00E34C19"/>
    <w:rsid w:val="00E34DE3"/>
    <w:rsid w:val="00E35B91"/>
    <w:rsid w:val="00E364DB"/>
    <w:rsid w:val="00E4030D"/>
    <w:rsid w:val="00E40FB5"/>
    <w:rsid w:val="00E411A1"/>
    <w:rsid w:val="00E415D3"/>
    <w:rsid w:val="00E41B29"/>
    <w:rsid w:val="00E44BA0"/>
    <w:rsid w:val="00E4509A"/>
    <w:rsid w:val="00E45BB2"/>
    <w:rsid w:val="00E45F06"/>
    <w:rsid w:val="00E47668"/>
    <w:rsid w:val="00E4771A"/>
    <w:rsid w:val="00E52363"/>
    <w:rsid w:val="00E535F0"/>
    <w:rsid w:val="00E543EA"/>
    <w:rsid w:val="00E54D82"/>
    <w:rsid w:val="00E55ABE"/>
    <w:rsid w:val="00E56197"/>
    <w:rsid w:val="00E56393"/>
    <w:rsid w:val="00E57DAF"/>
    <w:rsid w:val="00E60103"/>
    <w:rsid w:val="00E60901"/>
    <w:rsid w:val="00E6115B"/>
    <w:rsid w:val="00E61E2B"/>
    <w:rsid w:val="00E62390"/>
    <w:rsid w:val="00E629A1"/>
    <w:rsid w:val="00E62B89"/>
    <w:rsid w:val="00E64D67"/>
    <w:rsid w:val="00E653E5"/>
    <w:rsid w:val="00E659D2"/>
    <w:rsid w:val="00E66233"/>
    <w:rsid w:val="00E668EC"/>
    <w:rsid w:val="00E67624"/>
    <w:rsid w:val="00E6796F"/>
    <w:rsid w:val="00E70DDC"/>
    <w:rsid w:val="00E72448"/>
    <w:rsid w:val="00E72E84"/>
    <w:rsid w:val="00E731E4"/>
    <w:rsid w:val="00E73342"/>
    <w:rsid w:val="00E73CB5"/>
    <w:rsid w:val="00E7430E"/>
    <w:rsid w:val="00E74421"/>
    <w:rsid w:val="00E744DD"/>
    <w:rsid w:val="00E74EF1"/>
    <w:rsid w:val="00E75CE2"/>
    <w:rsid w:val="00E7685D"/>
    <w:rsid w:val="00E76ACB"/>
    <w:rsid w:val="00E76B03"/>
    <w:rsid w:val="00E771DB"/>
    <w:rsid w:val="00E80A64"/>
    <w:rsid w:val="00E80C64"/>
    <w:rsid w:val="00E81D21"/>
    <w:rsid w:val="00E823E8"/>
    <w:rsid w:val="00E824C4"/>
    <w:rsid w:val="00E82545"/>
    <w:rsid w:val="00E829E6"/>
    <w:rsid w:val="00E83FEA"/>
    <w:rsid w:val="00E84F3F"/>
    <w:rsid w:val="00E85AEC"/>
    <w:rsid w:val="00E85F14"/>
    <w:rsid w:val="00E866B9"/>
    <w:rsid w:val="00E86B0A"/>
    <w:rsid w:val="00E87BF3"/>
    <w:rsid w:val="00E90D38"/>
    <w:rsid w:val="00E913C7"/>
    <w:rsid w:val="00E92A1E"/>
    <w:rsid w:val="00E93E07"/>
    <w:rsid w:val="00E96B02"/>
    <w:rsid w:val="00E96B4F"/>
    <w:rsid w:val="00E96BDC"/>
    <w:rsid w:val="00E973C8"/>
    <w:rsid w:val="00EA01B7"/>
    <w:rsid w:val="00EA0308"/>
    <w:rsid w:val="00EA0A89"/>
    <w:rsid w:val="00EA0C41"/>
    <w:rsid w:val="00EA0FFF"/>
    <w:rsid w:val="00EA21F1"/>
    <w:rsid w:val="00EA2C39"/>
    <w:rsid w:val="00EA3BC2"/>
    <w:rsid w:val="00EA5477"/>
    <w:rsid w:val="00EB0B3A"/>
    <w:rsid w:val="00EB1AAB"/>
    <w:rsid w:val="00EB4216"/>
    <w:rsid w:val="00EB4710"/>
    <w:rsid w:val="00EB53E9"/>
    <w:rsid w:val="00EB5527"/>
    <w:rsid w:val="00EB5EE5"/>
    <w:rsid w:val="00EC00A5"/>
    <w:rsid w:val="00EC1E9D"/>
    <w:rsid w:val="00EC39D9"/>
    <w:rsid w:val="00EC3CD3"/>
    <w:rsid w:val="00EC4115"/>
    <w:rsid w:val="00EC4363"/>
    <w:rsid w:val="00EC4B0A"/>
    <w:rsid w:val="00EC4B6D"/>
    <w:rsid w:val="00EC57E8"/>
    <w:rsid w:val="00EC5C01"/>
    <w:rsid w:val="00EC6AFC"/>
    <w:rsid w:val="00EC6D48"/>
    <w:rsid w:val="00EC70FE"/>
    <w:rsid w:val="00EC71F7"/>
    <w:rsid w:val="00EC7D8C"/>
    <w:rsid w:val="00EC7FD5"/>
    <w:rsid w:val="00ED120D"/>
    <w:rsid w:val="00ED2236"/>
    <w:rsid w:val="00ED23B5"/>
    <w:rsid w:val="00ED326C"/>
    <w:rsid w:val="00ED48BA"/>
    <w:rsid w:val="00ED4A02"/>
    <w:rsid w:val="00ED4E8B"/>
    <w:rsid w:val="00ED512A"/>
    <w:rsid w:val="00ED5476"/>
    <w:rsid w:val="00ED5662"/>
    <w:rsid w:val="00ED6C54"/>
    <w:rsid w:val="00ED7C28"/>
    <w:rsid w:val="00EE02DF"/>
    <w:rsid w:val="00EE0D35"/>
    <w:rsid w:val="00EE1E8E"/>
    <w:rsid w:val="00EE2DB9"/>
    <w:rsid w:val="00EE32F7"/>
    <w:rsid w:val="00EE3300"/>
    <w:rsid w:val="00EE353A"/>
    <w:rsid w:val="00EE4568"/>
    <w:rsid w:val="00EE4BFC"/>
    <w:rsid w:val="00EE5C1A"/>
    <w:rsid w:val="00EE77A0"/>
    <w:rsid w:val="00EE7B5C"/>
    <w:rsid w:val="00EF012C"/>
    <w:rsid w:val="00EF0FBB"/>
    <w:rsid w:val="00EF2142"/>
    <w:rsid w:val="00EF285D"/>
    <w:rsid w:val="00EF3659"/>
    <w:rsid w:val="00EF45BC"/>
    <w:rsid w:val="00EF4EA9"/>
    <w:rsid w:val="00EF6733"/>
    <w:rsid w:val="00EF72EF"/>
    <w:rsid w:val="00EF7842"/>
    <w:rsid w:val="00F02B3F"/>
    <w:rsid w:val="00F0354E"/>
    <w:rsid w:val="00F041A8"/>
    <w:rsid w:val="00F04B92"/>
    <w:rsid w:val="00F05AA9"/>
    <w:rsid w:val="00F0695F"/>
    <w:rsid w:val="00F10F2C"/>
    <w:rsid w:val="00F11248"/>
    <w:rsid w:val="00F11566"/>
    <w:rsid w:val="00F1279D"/>
    <w:rsid w:val="00F1296A"/>
    <w:rsid w:val="00F12AF1"/>
    <w:rsid w:val="00F13F08"/>
    <w:rsid w:val="00F14120"/>
    <w:rsid w:val="00F153C2"/>
    <w:rsid w:val="00F15D89"/>
    <w:rsid w:val="00F173FD"/>
    <w:rsid w:val="00F17651"/>
    <w:rsid w:val="00F2005D"/>
    <w:rsid w:val="00F2089F"/>
    <w:rsid w:val="00F2122A"/>
    <w:rsid w:val="00F2142B"/>
    <w:rsid w:val="00F22C51"/>
    <w:rsid w:val="00F23931"/>
    <w:rsid w:val="00F23D6C"/>
    <w:rsid w:val="00F23F03"/>
    <w:rsid w:val="00F244D0"/>
    <w:rsid w:val="00F24B48"/>
    <w:rsid w:val="00F25C40"/>
    <w:rsid w:val="00F26C36"/>
    <w:rsid w:val="00F27210"/>
    <w:rsid w:val="00F278D2"/>
    <w:rsid w:val="00F310C1"/>
    <w:rsid w:val="00F317B7"/>
    <w:rsid w:val="00F3193C"/>
    <w:rsid w:val="00F33AF2"/>
    <w:rsid w:val="00F33DE8"/>
    <w:rsid w:val="00F34B89"/>
    <w:rsid w:val="00F34C49"/>
    <w:rsid w:val="00F363FE"/>
    <w:rsid w:val="00F36824"/>
    <w:rsid w:val="00F368C9"/>
    <w:rsid w:val="00F375EC"/>
    <w:rsid w:val="00F402DF"/>
    <w:rsid w:val="00F40E0D"/>
    <w:rsid w:val="00F4178A"/>
    <w:rsid w:val="00F41ED1"/>
    <w:rsid w:val="00F427AB"/>
    <w:rsid w:val="00F42B35"/>
    <w:rsid w:val="00F42B86"/>
    <w:rsid w:val="00F431AA"/>
    <w:rsid w:val="00F43D1F"/>
    <w:rsid w:val="00F443CD"/>
    <w:rsid w:val="00F444A1"/>
    <w:rsid w:val="00F445D1"/>
    <w:rsid w:val="00F44999"/>
    <w:rsid w:val="00F44C4C"/>
    <w:rsid w:val="00F44DB9"/>
    <w:rsid w:val="00F45098"/>
    <w:rsid w:val="00F4547A"/>
    <w:rsid w:val="00F467EC"/>
    <w:rsid w:val="00F46A26"/>
    <w:rsid w:val="00F46E90"/>
    <w:rsid w:val="00F471F8"/>
    <w:rsid w:val="00F47AF0"/>
    <w:rsid w:val="00F50A66"/>
    <w:rsid w:val="00F51D0D"/>
    <w:rsid w:val="00F52859"/>
    <w:rsid w:val="00F545A7"/>
    <w:rsid w:val="00F548F8"/>
    <w:rsid w:val="00F54D55"/>
    <w:rsid w:val="00F5508F"/>
    <w:rsid w:val="00F553AB"/>
    <w:rsid w:val="00F56C2D"/>
    <w:rsid w:val="00F574D6"/>
    <w:rsid w:val="00F57CFD"/>
    <w:rsid w:val="00F605B2"/>
    <w:rsid w:val="00F606AA"/>
    <w:rsid w:val="00F6072C"/>
    <w:rsid w:val="00F610CA"/>
    <w:rsid w:val="00F61A4D"/>
    <w:rsid w:val="00F620CA"/>
    <w:rsid w:val="00F634DD"/>
    <w:rsid w:val="00F64952"/>
    <w:rsid w:val="00F660D6"/>
    <w:rsid w:val="00F67EB8"/>
    <w:rsid w:val="00F70210"/>
    <w:rsid w:val="00F70287"/>
    <w:rsid w:val="00F70657"/>
    <w:rsid w:val="00F7139B"/>
    <w:rsid w:val="00F714DA"/>
    <w:rsid w:val="00F721D2"/>
    <w:rsid w:val="00F727C4"/>
    <w:rsid w:val="00F728FE"/>
    <w:rsid w:val="00F72C86"/>
    <w:rsid w:val="00F73675"/>
    <w:rsid w:val="00F739EF"/>
    <w:rsid w:val="00F73CC2"/>
    <w:rsid w:val="00F748D7"/>
    <w:rsid w:val="00F75578"/>
    <w:rsid w:val="00F7754E"/>
    <w:rsid w:val="00F778E0"/>
    <w:rsid w:val="00F77D7C"/>
    <w:rsid w:val="00F808FF"/>
    <w:rsid w:val="00F80B5C"/>
    <w:rsid w:val="00F81634"/>
    <w:rsid w:val="00F81D32"/>
    <w:rsid w:val="00F826EF"/>
    <w:rsid w:val="00F832A5"/>
    <w:rsid w:val="00F848B2"/>
    <w:rsid w:val="00F851E3"/>
    <w:rsid w:val="00F852C1"/>
    <w:rsid w:val="00F8570F"/>
    <w:rsid w:val="00F8585E"/>
    <w:rsid w:val="00F862BF"/>
    <w:rsid w:val="00F86750"/>
    <w:rsid w:val="00F8692C"/>
    <w:rsid w:val="00F87645"/>
    <w:rsid w:val="00F87F02"/>
    <w:rsid w:val="00F917EC"/>
    <w:rsid w:val="00F91F3E"/>
    <w:rsid w:val="00F92A2F"/>
    <w:rsid w:val="00F93A4C"/>
    <w:rsid w:val="00F94520"/>
    <w:rsid w:val="00F95252"/>
    <w:rsid w:val="00F95FED"/>
    <w:rsid w:val="00F9623F"/>
    <w:rsid w:val="00F9650E"/>
    <w:rsid w:val="00F96CFC"/>
    <w:rsid w:val="00FA0907"/>
    <w:rsid w:val="00FA12C5"/>
    <w:rsid w:val="00FA1CA2"/>
    <w:rsid w:val="00FA22C2"/>
    <w:rsid w:val="00FA282F"/>
    <w:rsid w:val="00FA489A"/>
    <w:rsid w:val="00FA4E16"/>
    <w:rsid w:val="00FB00C4"/>
    <w:rsid w:val="00FB04FC"/>
    <w:rsid w:val="00FB1125"/>
    <w:rsid w:val="00FB16B8"/>
    <w:rsid w:val="00FB226E"/>
    <w:rsid w:val="00FB2CBC"/>
    <w:rsid w:val="00FB2CD5"/>
    <w:rsid w:val="00FB4660"/>
    <w:rsid w:val="00FB700B"/>
    <w:rsid w:val="00FB72AE"/>
    <w:rsid w:val="00FB7CCD"/>
    <w:rsid w:val="00FC1378"/>
    <w:rsid w:val="00FC21F9"/>
    <w:rsid w:val="00FC3091"/>
    <w:rsid w:val="00FC35B0"/>
    <w:rsid w:val="00FC3652"/>
    <w:rsid w:val="00FC4A3E"/>
    <w:rsid w:val="00FC52C2"/>
    <w:rsid w:val="00FC54B5"/>
    <w:rsid w:val="00FC586A"/>
    <w:rsid w:val="00FC6EFF"/>
    <w:rsid w:val="00FC755D"/>
    <w:rsid w:val="00FC776E"/>
    <w:rsid w:val="00FD00AA"/>
    <w:rsid w:val="00FD05F6"/>
    <w:rsid w:val="00FD0624"/>
    <w:rsid w:val="00FD1312"/>
    <w:rsid w:val="00FD1B54"/>
    <w:rsid w:val="00FD2045"/>
    <w:rsid w:val="00FD22DF"/>
    <w:rsid w:val="00FD2A27"/>
    <w:rsid w:val="00FD2F8B"/>
    <w:rsid w:val="00FD3BF1"/>
    <w:rsid w:val="00FD4560"/>
    <w:rsid w:val="00FD4F5B"/>
    <w:rsid w:val="00FD5501"/>
    <w:rsid w:val="00FD64FB"/>
    <w:rsid w:val="00FD67BD"/>
    <w:rsid w:val="00FD6996"/>
    <w:rsid w:val="00FD7F36"/>
    <w:rsid w:val="00FE0108"/>
    <w:rsid w:val="00FE10D8"/>
    <w:rsid w:val="00FE1214"/>
    <w:rsid w:val="00FE19C6"/>
    <w:rsid w:val="00FE2D37"/>
    <w:rsid w:val="00FE2E41"/>
    <w:rsid w:val="00FE2E7D"/>
    <w:rsid w:val="00FE3C05"/>
    <w:rsid w:val="00FE41AC"/>
    <w:rsid w:val="00FF1CEE"/>
    <w:rsid w:val="00FF240E"/>
    <w:rsid w:val="00FF2859"/>
    <w:rsid w:val="00FF3364"/>
    <w:rsid w:val="00FF49BD"/>
    <w:rsid w:val="00FF5385"/>
    <w:rsid w:val="011973FB"/>
    <w:rsid w:val="014B4C4B"/>
    <w:rsid w:val="0150EC4B"/>
    <w:rsid w:val="0154549F"/>
    <w:rsid w:val="01B2D9C4"/>
    <w:rsid w:val="020FB76F"/>
    <w:rsid w:val="022899BC"/>
    <w:rsid w:val="029E8651"/>
    <w:rsid w:val="02A10304"/>
    <w:rsid w:val="0393B689"/>
    <w:rsid w:val="039ED707"/>
    <w:rsid w:val="04FFA3A9"/>
    <w:rsid w:val="051BFD41"/>
    <w:rsid w:val="0522D9A8"/>
    <w:rsid w:val="054DA451"/>
    <w:rsid w:val="061DB673"/>
    <w:rsid w:val="06442C87"/>
    <w:rsid w:val="065D15E9"/>
    <w:rsid w:val="06630216"/>
    <w:rsid w:val="074F0A2E"/>
    <w:rsid w:val="07FD62A9"/>
    <w:rsid w:val="08BD98D5"/>
    <w:rsid w:val="08E17903"/>
    <w:rsid w:val="099ED46F"/>
    <w:rsid w:val="0A0C47B8"/>
    <w:rsid w:val="0AEB7B21"/>
    <w:rsid w:val="0B1B6559"/>
    <w:rsid w:val="0B9075FB"/>
    <w:rsid w:val="0BA86244"/>
    <w:rsid w:val="0BBB2570"/>
    <w:rsid w:val="0C59FE0D"/>
    <w:rsid w:val="0E077F4A"/>
    <w:rsid w:val="0E458854"/>
    <w:rsid w:val="0F691BDA"/>
    <w:rsid w:val="1020F233"/>
    <w:rsid w:val="10B253FD"/>
    <w:rsid w:val="10E89038"/>
    <w:rsid w:val="115DEF2B"/>
    <w:rsid w:val="11ED10BD"/>
    <w:rsid w:val="1229B8CA"/>
    <w:rsid w:val="13A8E07C"/>
    <w:rsid w:val="1547090F"/>
    <w:rsid w:val="157912B6"/>
    <w:rsid w:val="1634FC7F"/>
    <w:rsid w:val="166A7703"/>
    <w:rsid w:val="16AE23CE"/>
    <w:rsid w:val="16D2A832"/>
    <w:rsid w:val="16DE2F2E"/>
    <w:rsid w:val="17DE3F1F"/>
    <w:rsid w:val="19A54A6C"/>
    <w:rsid w:val="1A2876CC"/>
    <w:rsid w:val="1A9CA2F8"/>
    <w:rsid w:val="1AF66A32"/>
    <w:rsid w:val="1B8A7AAB"/>
    <w:rsid w:val="1BA6BEDF"/>
    <w:rsid w:val="1BB39CEF"/>
    <w:rsid w:val="1C764315"/>
    <w:rsid w:val="1CB2DA2C"/>
    <w:rsid w:val="1CDD47ED"/>
    <w:rsid w:val="1D1427F5"/>
    <w:rsid w:val="1D28373F"/>
    <w:rsid w:val="1D2ACFD8"/>
    <w:rsid w:val="1DC3EDC9"/>
    <w:rsid w:val="1DDE436C"/>
    <w:rsid w:val="1E6B8865"/>
    <w:rsid w:val="1E9333B4"/>
    <w:rsid w:val="1EA39996"/>
    <w:rsid w:val="1EF2A5F4"/>
    <w:rsid w:val="1F03074A"/>
    <w:rsid w:val="1F24C60F"/>
    <w:rsid w:val="2082244E"/>
    <w:rsid w:val="20E330EA"/>
    <w:rsid w:val="224AF865"/>
    <w:rsid w:val="2328797A"/>
    <w:rsid w:val="234A5559"/>
    <w:rsid w:val="2371EE93"/>
    <w:rsid w:val="23993B6C"/>
    <w:rsid w:val="2485BF73"/>
    <w:rsid w:val="262B8C46"/>
    <w:rsid w:val="2651AF15"/>
    <w:rsid w:val="2661ED41"/>
    <w:rsid w:val="26847E37"/>
    <w:rsid w:val="27159A02"/>
    <w:rsid w:val="27246C7B"/>
    <w:rsid w:val="277FE47B"/>
    <w:rsid w:val="2803DF13"/>
    <w:rsid w:val="28725268"/>
    <w:rsid w:val="295FE6B5"/>
    <w:rsid w:val="29852458"/>
    <w:rsid w:val="2A0D7DE9"/>
    <w:rsid w:val="2A8941A3"/>
    <w:rsid w:val="2B12B5F0"/>
    <w:rsid w:val="2B24CA1E"/>
    <w:rsid w:val="2B429E25"/>
    <w:rsid w:val="2C6CA363"/>
    <w:rsid w:val="2CF1CBA1"/>
    <w:rsid w:val="2E6264B4"/>
    <w:rsid w:val="2ED7C8D1"/>
    <w:rsid w:val="2F528C04"/>
    <w:rsid w:val="305AF996"/>
    <w:rsid w:val="31B4E868"/>
    <w:rsid w:val="31BAA1BD"/>
    <w:rsid w:val="32009653"/>
    <w:rsid w:val="33451DA6"/>
    <w:rsid w:val="35B68CDA"/>
    <w:rsid w:val="3635DACE"/>
    <w:rsid w:val="36C4BFDF"/>
    <w:rsid w:val="377A9372"/>
    <w:rsid w:val="377D4BB5"/>
    <w:rsid w:val="37F8B1CF"/>
    <w:rsid w:val="38412526"/>
    <w:rsid w:val="39106F6D"/>
    <w:rsid w:val="393E5A3E"/>
    <w:rsid w:val="39D24114"/>
    <w:rsid w:val="3A0BA33A"/>
    <w:rsid w:val="3A5BA4A7"/>
    <w:rsid w:val="3A5FBD78"/>
    <w:rsid w:val="3AE9CA93"/>
    <w:rsid w:val="3B74B49D"/>
    <w:rsid w:val="3C1705AB"/>
    <w:rsid w:val="3C65542A"/>
    <w:rsid w:val="3CD59EEA"/>
    <w:rsid w:val="3DA3878D"/>
    <w:rsid w:val="3DA71C11"/>
    <w:rsid w:val="3F689A7D"/>
    <w:rsid w:val="3F7205BA"/>
    <w:rsid w:val="3FA17621"/>
    <w:rsid w:val="40560727"/>
    <w:rsid w:val="40948DA0"/>
    <w:rsid w:val="4153E09F"/>
    <w:rsid w:val="4197BD89"/>
    <w:rsid w:val="419B9E09"/>
    <w:rsid w:val="43358281"/>
    <w:rsid w:val="4369667D"/>
    <w:rsid w:val="43B3BF34"/>
    <w:rsid w:val="43C599A7"/>
    <w:rsid w:val="43F3E804"/>
    <w:rsid w:val="45B49AA9"/>
    <w:rsid w:val="45D662D2"/>
    <w:rsid w:val="46D768EE"/>
    <w:rsid w:val="47334D9F"/>
    <w:rsid w:val="478216BB"/>
    <w:rsid w:val="47A44B31"/>
    <w:rsid w:val="47C1EB71"/>
    <w:rsid w:val="482920E5"/>
    <w:rsid w:val="48463EAB"/>
    <w:rsid w:val="48FA8A72"/>
    <w:rsid w:val="49761DEC"/>
    <w:rsid w:val="4AAD4251"/>
    <w:rsid w:val="4ACEB4B7"/>
    <w:rsid w:val="4B98FB96"/>
    <w:rsid w:val="4DC26955"/>
    <w:rsid w:val="4F5ADEFB"/>
    <w:rsid w:val="4F77A41E"/>
    <w:rsid w:val="508024DB"/>
    <w:rsid w:val="510B089D"/>
    <w:rsid w:val="514A80CE"/>
    <w:rsid w:val="51AF65DE"/>
    <w:rsid w:val="52989B79"/>
    <w:rsid w:val="5325FA08"/>
    <w:rsid w:val="536D1367"/>
    <w:rsid w:val="54598F63"/>
    <w:rsid w:val="55D435D8"/>
    <w:rsid w:val="563F79A0"/>
    <w:rsid w:val="568579B5"/>
    <w:rsid w:val="568BEA5C"/>
    <w:rsid w:val="56FAA065"/>
    <w:rsid w:val="574A7F69"/>
    <w:rsid w:val="578BD6D3"/>
    <w:rsid w:val="57E185E2"/>
    <w:rsid w:val="58582098"/>
    <w:rsid w:val="58B23D37"/>
    <w:rsid w:val="592C595F"/>
    <w:rsid w:val="5A949D20"/>
    <w:rsid w:val="5B29FCAF"/>
    <w:rsid w:val="5BA4C2AC"/>
    <w:rsid w:val="5BC88381"/>
    <w:rsid w:val="5C76A4D9"/>
    <w:rsid w:val="5D0A5B4C"/>
    <w:rsid w:val="5DE08F17"/>
    <w:rsid w:val="5E6AA6A7"/>
    <w:rsid w:val="5E757966"/>
    <w:rsid w:val="5F74143A"/>
    <w:rsid w:val="5FFE3B80"/>
    <w:rsid w:val="6034B955"/>
    <w:rsid w:val="60CA76E1"/>
    <w:rsid w:val="61053318"/>
    <w:rsid w:val="6152821E"/>
    <w:rsid w:val="62A697F0"/>
    <w:rsid w:val="62DF4B9B"/>
    <w:rsid w:val="632584CF"/>
    <w:rsid w:val="6390252F"/>
    <w:rsid w:val="640B285F"/>
    <w:rsid w:val="64332A7B"/>
    <w:rsid w:val="6442F863"/>
    <w:rsid w:val="651D7B43"/>
    <w:rsid w:val="65C57737"/>
    <w:rsid w:val="66127DBE"/>
    <w:rsid w:val="6657C0EF"/>
    <w:rsid w:val="6788E8A8"/>
    <w:rsid w:val="6864102C"/>
    <w:rsid w:val="6A1F82C7"/>
    <w:rsid w:val="6AA3177A"/>
    <w:rsid w:val="6AA9C7A4"/>
    <w:rsid w:val="6AC91A72"/>
    <w:rsid w:val="6B21C02E"/>
    <w:rsid w:val="6B2A4424"/>
    <w:rsid w:val="6C15D89E"/>
    <w:rsid w:val="6DA34B21"/>
    <w:rsid w:val="6E1C5830"/>
    <w:rsid w:val="6E5ABB03"/>
    <w:rsid w:val="6E7B30A5"/>
    <w:rsid w:val="6E934EAD"/>
    <w:rsid w:val="6EFB991B"/>
    <w:rsid w:val="6F2725A1"/>
    <w:rsid w:val="712CAA31"/>
    <w:rsid w:val="725B7BC2"/>
    <w:rsid w:val="72A39B89"/>
    <w:rsid w:val="72CA1674"/>
    <w:rsid w:val="72FCB321"/>
    <w:rsid w:val="73F57966"/>
    <w:rsid w:val="747F66B6"/>
    <w:rsid w:val="74854397"/>
    <w:rsid w:val="75564E3E"/>
    <w:rsid w:val="759A5C4C"/>
    <w:rsid w:val="75D3B897"/>
    <w:rsid w:val="781E8FE6"/>
    <w:rsid w:val="78863B61"/>
    <w:rsid w:val="78C7D9D0"/>
    <w:rsid w:val="797607E6"/>
    <w:rsid w:val="79CD2D99"/>
    <w:rsid w:val="7A3FB66C"/>
    <w:rsid w:val="7ABD8981"/>
    <w:rsid w:val="7AF97E9C"/>
    <w:rsid w:val="7C6147FC"/>
    <w:rsid w:val="7CEC13B6"/>
    <w:rsid w:val="7DBD2575"/>
    <w:rsid w:val="7DEC2AD0"/>
    <w:rsid w:val="7E17CFC4"/>
    <w:rsid w:val="7E9A95C9"/>
    <w:rsid w:val="7EBFD720"/>
    <w:rsid w:val="7ECAAB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848F5"/>
  <w15:docId w15:val="{D337936E-FE17-49BB-8F07-28CA0182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3129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064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D5F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217"/>
  </w:style>
  <w:style w:type="paragraph" w:styleId="Footer">
    <w:name w:val="footer"/>
    <w:basedOn w:val="Normal"/>
    <w:link w:val="FooterChar"/>
    <w:uiPriority w:val="99"/>
    <w:unhideWhenUsed/>
    <w:rsid w:val="00134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217"/>
  </w:style>
  <w:style w:type="character" w:customStyle="1" w:styleId="Heading2Char">
    <w:name w:val="Heading 2 Char"/>
    <w:basedOn w:val="DefaultParagraphFont"/>
    <w:link w:val="Heading2"/>
    <w:uiPriority w:val="9"/>
    <w:rsid w:val="00006493"/>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006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93"/>
    <w:rPr>
      <w:rFonts w:ascii="Segoe UI" w:hAnsi="Segoe UI" w:cs="Segoe UI"/>
      <w:sz w:val="18"/>
      <w:szCs w:val="18"/>
    </w:rPr>
  </w:style>
  <w:style w:type="character" w:styleId="CommentReference">
    <w:name w:val="annotation reference"/>
    <w:basedOn w:val="DefaultParagraphFont"/>
    <w:uiPriority w:val="99"/>
    <w:semiHidden/>
    <w:unhideWhenUsed/>
    <w:rsid w:val="00006493"/>
    <w:rPr>
      <w:sz w:val="16"/>
      <w:szCs w:val="16"/>
    </w:rPr>
  </w:style>
  <w:style w:type="paragraph" w:styleId="CommentText">
    <w:name w:val="annotation text"/>
    <w:basedOn w:val="Normal"/>
    <w:link w:val="CommentTextChar"/>
    <w:uiPriority w:val="99"/>
    <w:unhideWhenUsed/>
    <w:rsid w:val="00006493"/>
    <w:pPr>
      <w:spacing w:line="240" w:lineRule="auto"/>
    </w:pPr>
    <w:rPr>
      <w:sz w:val="20"/>
      <w:szCs w:val="20"/>
    </w:rPr>
  </w:style>
  <w:style w:type="character" w:customStyle="1" w:styleId="CommentTextChar">
    <w:name w:val="Comment Text Char"/>
    <w:basedOn w:val="DefaultParagraphFont"/>
    <w:link w:val="CommentText"/>
    <w:uiPriority w:val="99"/>
    <w:rsid w:val="00006493"/>
    <w:rPr>
      <w:sz w:val="20"/>
      <w:szCs w:val="20"/>
    </w:rPr>
  </w:style>
  <w:style w:type="paragraph" w:styleId="CommentSubject">
    <w:name w:val="annotation subject"/>
    <w:basedOn w:val="CommentText"/>
    <w:next w:val="CommentText"/>
    <w:link w:val="CommentSubjectChar"/>
    <w:uiPriority w:val="99"/>
    <w:semiHidden/>
    <w:unhideWhenUsed/>
    <w:rsid w:val="00006493"/>
    <w:rPr>
      <w:b/>
      <w:bCs/>
    </w:rPr>
  </w:style>
  <w:style w:type="character" w:customStyle="1" w:styleId="CommentSubjectChar">
    <w:name w:val="Comment Subject Char"/>
    <w:basedOn w:val="CommentTextChar"/>
    <w:link w:val="CommentSubject"/>
    <w:uiPriority w:val="99"/>
    <w:semiHidden/>
    <w:rsid w:val="00006493"/>
    <w:rPr>
      <w:b/>
      <w:bCs/>
      <w:sz w:val="20"/>
      <w:szCs w:val="20"/>
    </w:rPr>
  </w:style>
  <w:style w:type="paragraph" w:styleId="ListParagraph">
    <w:name w:val="List Paragraph"/>
    <w:aliases w:val="2nd Bullet,Sub Bullet,Table/Figure Heading,texte de base,List Paragraph (numbered (a)),Normal 1,List Paragraph1,Resume Title,Citation List,Heading 41,Report Para,Number Bullets,WinDForce-Letter,Heading 2_sj,En tête 1,Indent Paragraph"/>
    <w:basedOn w:val="Normal"/>
    <w:link w:val="ListParagraphChar"/>
    <w:uiPriority w:val="34"/>
    <w:qFormat/>
    <w:rsid w:val="002272B8"/>
    <w:pPr>
      <w:ind w:left="720"/>
      <w:contextualSpacing/>
    </w:p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basedOn w:val="Normal"/>
    <w:link w:val="FootnoteTextChar"/>
    <w:uiPriority w:val="99"/>
    <w:unhideWhenUsed/>
    <w:qFormat/>
    <w:rsid w:val="0057183E"/>
    <w:pPr>
      <w:spacing w:after="0" w:line="240" w:lineRule="auto"/>
    </w:pPr>
    <w:rPr>
      <w:sz w:val="20"/>
      <w:szCs w:val="20"/>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uiPriority w:val="99"/>
    <w:rsid w:val="0057183E"/>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iPriority w:val="99"/>
    <w:unhideWhenUsed/>
    <w:qFormat/>
    <w:rsid w:val="0057183E"/>
    <w:rPr>
      <w:vertAlign w:val="superscript"/>
    </w:rPr>
  </w:style>
  <w:style w:type="paragraph" w:styleId="Revision">
    <w:name w:val="Revision"/>
    <w:hidden/>
    <w:uiPriority w:val="99"/>
    <w:semiHidden/>
    <w:rsid w:val="00EC4B0A"/>
    <w:pPr>
      <w:widowControl/>
      <w:spacing w:after="0" w:line="240" w:lineRule="auto"/>
    </w:pPr>
  </w:style>
  <w:style w:type="paragraph" w:styleId="Caption">
    <w:name w:val="caption"/>
    <w:basedOn w:val="Normal"/>
    <w:next w:val="Normal"/>
    <w:uiPriority w:val="35"/>
    <w:unhideWhenUsed/>
    <w:qFormat/>
    <w:rsid w:val="00050D7E"/>
    <w:pPr>
      <w:keepNext/>
      <w:widowControl/>
      <w:spacing w:line="240" w:lineRule="auto"/>
      <w:jc w:val="center"/>
    </w:pPr>
    <w:rPr>
      <w:b/>
      <w:bCs/>
      <w:color w:val="1F497D" w:themeColor="text2"/>
      <w:sz w:val="24"/>
      <w:szCs w:val="24"/>
    </w:rPr>
  </w:style>
  <w:style w:type="character" w:customStyle="1" w:styleId="Heading1Char">
    <w:name w:val="Heading 1 Char"/>
    <w:basedOn w:val="DefaultParagraphFont"/>
    <w:link w:val="Heading1"/>
    <w:uiPriority w:val="9"/>
    <w:rsid w:val="0031293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43890"/>
    <w:pPr>
      <w:widowControl/>
      <w:spacing w:line="259" w:lineRule="auto"/>
      <w:outlineLvl w:val="9"/>
    </w:pPr>
  </w:style>
  <w:style w:type="paragraph" w:styleId="TOC2">
    <w:name w:val="toc 2"/>
    <w:basedOn w:val="Normal"/>
    <w:next w:val="Normal"/>
    <w:autoRedefine/>
    <w:uiPriority w:val="39"/>
    <w:unhideWhenUsed/>
    <w:rsid w:val="00543890"/>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B86043"/>
    <w:pPr>
      <w:widowControl/>
      <w:tabs>
        <w:tab w:val="right" w:pos="9350"/>
      </w:tabs>
      <w:spacing w:after="100" w:line="259" w:lineRule="auto"/>
    </w:pPr>
    <w:rPr>
      <w:rFonts w:eastAsiaTheme="minorEastAsia" w:cs="Times New Roman"/>
    </w:rPr>
  </w:style>
  <w:style w:type="paragraph" w:styleId="TOC3">
    <w:name w:val="toc 3"/>
    <w:basedOn w:val="Normal"/>
    <w:next w:val="Normal"/>
    <w:autoRedefine/>
    <w:uiPriority w:val="39"/>
    <w:unhideWhenUsed/>
    <w:rsid w:val="00543890"/>
    <w:pPr>
      <w:widowControl/>
      <w:spacing w:after="100" w:line="259" w:lineRule="auto"/>
      <w:ind w:left="440"/>
    </w:pPr>
    <w:rPr>
      <w:rFonts w:eastAsiaTheme="minorEastAsia" w:cs="Times New Roman"/>
    </w:rPr>
  </w:style>
  <w:style w:type="character" w:customStyle="1" w:styleId="Heading3Char">
    <w:name w:val="Heading 3 Char"/>
    <w:basedOn w:val="DefaultParagraphFont"/>
    <w:link w:val="Heading3"/>
    <w:uiPriority w:val="9"/>
    <w:rsid w:val="007D5F27"/>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2nd Bullet Char,Sub Bullet Char,Table/Figure Heading Char,texte de base Char,List Paragraph (numbered (a)) Char,Normal 1 Char,List Paragraph1 Char,Resume Title Char,Citation List Char,Heading 41 Char,Report Para Char,En tête 1 Char"/>
    <w:basedOn w:val="DefaultParagraphFont"/>
    <w:link w:val="ListParagraph"/>
    <w:uiPriority w:val="34"/>
    <w:rsid w:val="00FD22DF"/>
  </w:style>
  <w:style w:type="character" w:styleId="Hyperlink">
    <w:name w:val="Hyperlink"/>
    <w:basedOn w:val="DefaultParagraphFont"/>
    <w:uiPriority w:val="99"/>
    <w:unhideWhenUsed/>
    <w:rsid w:val="00BD2881"/>
    <w:rPr>
      <w:color w:val="0000FF" w:themeColor="hyperlink"/>
      <w:u w:val="single"/>
    </w:rPr>
  </w:style>
  <w:style w:type="paragraph" w:styleId="NoSpacing">
    <w:name w:val="No Spacing"/>
    <w:uiPriority w:val="1"/>
    <w:qFormat/>
    <w:rsid w:val="00A709EF"/>
    <w:pPr>
      <w:spacing w:after="0" w:line="240" w:lineRule="auto"/>
    </w:pPr>
  </w:style>
  <w:style w:type="paragraph" w:styleId="NormalWeb">
    <w:name w:val="Normal (Web)"/>
    <w:basedOn w:val="Normal"/>
    <w:uiPriority w:val="99"/>
    <w:semiHidden/>
    <w:unhideWhenUsed/>
    <w:rsid w:val="00562FB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phrase">
    <w:name w:val="wordphrase"/>
    <w:basedOn w:val="DefaultParagraphFont"/>
    <w:rsid w:val="00562FB8"/>
  </w:style>
  <w:style w:type="character" w:styleId="UnresolvedMention">
    <w:name w:val="Unresolved Mention"/>
    <w:basedOn w:val="DefaultParagraphFont"/>
    <w:uiPriority w:val="99"/>
    <w:semiHidden/>
    <w:unhideWhenUsed/>
    <w:rsid w:val="0073190F"/>
    <w:rPr>
      <w:color w:val="605E5C"/>
      <w:shd w:val="clear" w:color="auto" w:fill="E1DFDD"/>
    </w:rPr>
  </w:style>
  <w:style w:type="character" w:styleId="FollowedHyperlink">
    <w:name w:val="FollowedHyperlink"/>
    <w:basedOn w:val="DefaultParagraphFont"/>
    <w:uiPriority w:val="99"/>
    <w:semiHidden/>
    <w:unhideWhenUsed/>
    <w:rsid w:val="00CC7228"/>
    <w:rPr>
      <w:color w:val="800080" w:themeColor="followedHyperlink"/>
      <w:u w:val="single"/>
    </w:rPr>
  </w:style>
  <w:style w:type="paragraph" w:customStyle="1" w:styleId="paragraph">
    <w:name w:val="paragraph"/>
    <w:basedOn w:val="Normal"/>
    <w:rsid w:val="00E6762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7624"/>
  </w:style>
  <w:style w:type="character" w:customStyle="1" w:styleId="findhit">
    <w:name w:val="findhit"/>
    <w:basedOn w:val="DefaultParagraphFont"/>
    <w:rsid w:val="00E67624"/>
  </w:style>
  <w:style w:type="character" w:customStyle="1" w:styleId="eop">
    <w:name w:val="eop"/>
    <w:basedOn w:val="DefaultParagraphFont"/>
    <w:rsid w:val="00E6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467">
      <w:bodyDiv w:val="1"/>
      <w:marLeft w:val="0"/>
      <w:marRight w:val="0"/>
      <w:marTop w:val="0"/>
      <w:marBottom w:val="0"/>
      <w:divBdr>
        <w:top w:val="none" w:sz="0" w:space="0" w:color="auto"/>
        <w:left w:val="none" w:sz="0" w:space="0" w:color="auto"/>
        <w:bottom w:val="none" w:sz="0" w:space="0" w:color="auto"/>
        <w:right w:val="none" w:sz="0" w:space="0" w:color="auto"/>
      </w:divBdr>
    </w:div>
    <w:div w:id="54931833">
      <w:bodyDiv w:val="1"/>
      <w:marLeft w:val="0"/>
      <w:marRight w:val="0"/>
      <w:marTop w:val="0"/>
      <w:marBottom w:val="0"/>
      <w:divBdr>
        <w:top w:val="none" w:sz="0" w:space="0" w:color="auto"/>
        <w:left w:val="none" w:sz="0" w:space="0" w:color="auto"/>
        <w:bottom w:val="none" w:sz="0" w:space="0" w:color="auto"/>
        <w:right w:val="none" w:sz="0" w:space="0" w:color="auto"/>
      </w:divBdr>
      <w:divsChild>
        <w:div w:id="525674565">
          <w:marLeft w:val="547"/>
          <w:marRight w:val="0"/>
          <w:marTop w:val="0"/>
          <w:marBottom w:val="0"/>
          <w:divBdr>
            <w:top w:val="none" w:sz="0" w:space="0" w:color="auto"/>
            <w:left w:val="none" w:sz="0" w:space="0" w:color="auto"/>
            <w:bottom w:val="none" w:sz="0" w:space="0" w:color="auto"/>
            <w:right w:val="none" w:sz="0" w:space="0" w:color="auto"/>
          </w:divBdr>
        </w:div>
      </w:divsChild>
    </w:div>
    <w:div w:id="248585262">
      <w:bodyDiv w:val="1"/>
      <w:marLeft w:val="0"/>
      <w:marRight w:val="0"/>
      <w:marTop w:val="0"/>
      <w:marBottom w:val="0"/>
      <w:divBdr>
        <w:top w:val="none" w:sz="0" w:space="0" w:color="auto"/>
        <w:left w:val="none" w:sz="0" w:space="0" w:color="auto"/>
        <w:bottom w:val="none" w:sz="0" w:space="0" w:color="auto"/>
        <w:right w:val="none" w:sz="0" w:space="0" w:color="auto"/>
      </w:divBdr>
    </w:div>
    <w:div w:id="384569604">
      <w:bodyDiv w:val="1"/>
      <w:marLeft w:val="0"/>
      <w:marRight w:val="0"/>
      <w:marTop w:val="0"/>
      <w:marBottom w:val="0"/>
      <w:divBdr>
        <w:top w:val="none" w:sz="0" w:space="0" w:color="auto"/>
        <w:left w:val="none" w:sz="0" w:space="0" w:color="auto"/>
        <w:bottom w:val="none" w:sz="0" w:space="0" w:color="auto"/>
        <w:right w:val="none" w:sz="0" w:space="0" w:color="auto"/>
      </w:divBdr>
    </w:div>
    <w:div w:id="630283180">
      <w:bodyDiv w:val="1"/>
      <w:marLeft w:val="0"/>
      <w:marRight w:val="0"/>
      <w:marTop w:val="0"/>
      <w:marBottom w:val="0"/>
      <w:divBdr>
        <w:top w:val="none" w:sz="0" w:space="0" w:color="auto"/>
        <w:left w:val="none" w:sz="0" w:space="0" w:color="auto"/>
        <w:bottom w:val="none" w:sz="0" w:space="0" w:color="auto"/>
        <w:right w:val="none" w:sz="0" w:space="0" w:color="auto"/>
      </w:divBdr>
    </w:div>
    <w:div w:id="781606715">
      <w:bodyDiv w:val="1"/>
      <w:marLeft w:val="0"/>
      <w:marRight w:val="0"/>
      <w:marTop w:val="0"/>
      <w:marBottom w:val="0"/>
      <w:divBdr>
        <w:top w:val="none" w:sz="0" w:space="0" w:color="auto"/>
        <w:left w:val="none" w:sz="0" w:space="0" w:color="auto"/>
        <w:bottom w:val="none" w:sz="0" w:space="0" w:color="auto"/>
        <w:right w:val="none" w:sz="0" w:space="0" w:color="auto"/>
      </w:divBdr>
    </w:div>
    <w:div w:id="838228122">
      <w:bodyDiv w:val="1"/>
      <w:marLeft w:val="0"/>
      <w:marRight w:val="0"/>
      <w:marTop w:val="0"/>
      <w:marBottom w:val="0"/>
      <w:divBdr>
        <w:top w:val="none" w:sz="0" w:space="0" w:color="auto"/>
        <w:left w:val="none" w:sz="0" w:space="0" w:color="auto"/>
        <w:bottom w:val="none" w:sz="0" w:space="0" w:color="auto"/>
        <w:right w:val="none" w:sz="0" w:space="0" w:color="auto"/>
      </w:divBdr>
    </w:div>
    <w:div w:id="1044331276">
      <w:bodyDiv w:val="1"/>
      <w:marLeft w:val="0"/>
      <w:marRight w:val="0"/>
      <w:marTop w:val="0"/>
      <w:marBottom w:val="0"/>
      <w:divBdr>
        <w:top w:val="none" w:sz="0" w:space="0" w:color="auto"/>
        <w:left w:val="none" w:sz="0" w:space="0" w:color="auto"/>
        <w:bottom w:val="none" w:sz="0" w:space="0" w:color="auto"/>
        <w:right w:val="none" w:sz="0" w:space="0" w:color="auto"/>
      </w:divBdr>
      <w:divsChild>
        <w:div w:id="892811460">
          <w:marLeft w:val="0"/>
          <w:marRight w:val="0"/>
          <w:marTop w:val="0"/>
          <w:marBottom w:val="0"/>
          <w:divBdr>
            <w:top w:val="none" w:sz="0" w:space="0" w:color="auto"/>
            <w:left w:val="none" w:sz="0" w:space="0" w:color="auto"/>
            <w:bottom w:val="none" w:sz="0" w:space="0" w:color="auto"/>
            <w:right w:val="none" w:sz="0" w:space="0" w:color="auto"/>
          </w:divBdr>
        </w:div>
        <w:div w:id="1392577735">
          <w:marLeft w:val="0"/>
          <w:marRight w:val="0"/>
          <w:marTop w:val="0"/>
          <w:marBottom w:val="0"/>
          <w:divBdr>
            <w:top w:val="none" w:sz="0" w:space="0" w:color="auto"/>
            <w:left w:val="none" w:sz="0" w:space="0" w:color="auto"/>
            <w:bottom w:val="none" w:sz="0" w:space="0" w:color="auto"/>
            <w:right w:val="none" w:sz="0" w:space="0" w:color="auto"/>
          </w:divBdr>
        </w:div>
      </w:divsChild>
    </w:div>
    <w:div w:id="1138498255">
      <w:bodyDiv w:val="1"/>
      <w:marLeft w:val="0"/>
      <w:marRight w:val="0"/>
      <w:marTop w:val="0"/>
      <w:marBottom w:val="0"/>
      <w:divBdr>
        <w:top w:val="none" w:sz="0" w:space="0" w:color="auto"/>
        <w:left w:val="none" w:sz="0" w:space="0" w:color="auto"/>
        <w:bottom w:val="none" w:sz="0" w:space="0" w:color="auto"/>
        <w:right w:val="none" w:sz="0" w:space="0" w:color="auto"/>
      </w:divBdr>
    </w:div>
    <w:div w:id="1207059134">
      <w:bodyDiv w:val="1"/>
      <w:marLeft w:val="0"/>
      <w:marRight w:val="0"/>
      <w:marTop w:val="0"/>
      <w:marBottom w:val="0"/>
      <w:divBdr>
        <w:top w:val="none" w:sz="0" w:space="0" w:color="auto"/>
        <w:left w:val="none" w:sz="0" w:space="0" w:color="auto"/>
        <w:bottom w:val="none" w:sz="0" w:space="0" w:color="auto"/>
        <w:right w:val="none" w:sz="0" w:space="0" w:color="auto"/>
      </w:divBdr>
    </w:div>
    <w:div w:id="1298535461">
      <w:bodyDiv w:val="1"/>
      <w:marLeft w:val="0"/>
      <w:marRight w:val="0"/>
      <w:marTop w:val="0"/>
      <w:marBottom w:val="0"/>
      <w:divBdr>
        <w:top w:val="none" w:sz="0" w:space="0" w:color="auto"/>
        <w:left w:val="none" w:sz="0" w:space="0" w:color="auto"/>
        <w:bottom w:val="none" w:sz="0" w:space="0" w:color="auto"/>
        <w:right w:val="none" w:sz="0" w:space="0" w:color="auto"/>
      </w:divBdr>
    </w:div>
    <w:div w:id="1347706720">
      <w:bodyDiv w:val="1"/>
      <w:marLeft w:val="0"/>
      <w:marRight w:val="0"/>
      <w:marTop w:val="0"/>
      <w:marBottom w:val="0"/>
      <w:divBdr>
        <w:top w:val="none" w:sz="0" w:space="0" w:color="auto"/>
        <w:left w:val="none" w:sz="0" w:space="0" w:color="auto"/>
        <w:bottom w:val="none" w:sz="0" w:space="0" w:color="auto"/>
        <w:right w:val="none" w:sz="0" w:space="0" w:color="auto"/>
      </w:divBdr>
      <w:divsChild>
        <w:div w:id="4866902">
          <w:marLeft w:val="150"/>
          <w:marRight w:val="150"/>
          <w:marTop w:val="150"/>
          <w:marBottom w:val="150"/>
          <w:divBdr>
            <w:top w:val="none" w:sz="0" w:space="0" w:color="auto"/>
            <w:left w:val="none" w:sz="0" w:space="0" w:color="auto"/>
            <w:bottom w:val="none" w:sz="0" w:space="0" w:color="auto"/>
            <w:right w:val="none" w:sz="0" w:space="0" w:color="auto"/>
          </w:divBdr>
        </w:div>
        <w:div w:id="1787000283">
          <w:marLeft w:val="150"/>
          <w:marRight w:val="150"/>
          <w:marTop w:val="150"/>
          <w:marBottom w:val="150"/>
          <w:divBdr>
            <w:top w:val="none" w:sz="0" w:space="0" w:color="auto"/>
            <w:left w:val="none" w:sz="0" w:space="0" w:color="auto"/>
            <w:bottom w:val="none" w:sz="0" w:space="0" w:color="auto"/>
            <w:right w:val="none" w:sz="0" w:space="0" w:color="auto"/>
          </w:divBdr>
        </w:div>
      </w:divsChild>
    </w:div>
    <w:div w:id="1426534312">
      <w:bodyDiv w:val="1"/>
      <w:marLeft w:val="0"/>
      <w:marRight w:val="0"/>
      <w:marTop w:val="0"/>
      <w:marBottom w:val="0"/>
      <w:divBdr>
        <w:top w:val="none" w:sz="0" w:space="0" w:color="auto"/>
        <w:left w:val="none" w:sz="0" w:space="0" w:color="auto"/>
        <w:bottom w:val="none" w:sz="0" w:space="0" w:color="auto"/>
        <w:right w:val="none" w:sz="0" w:space="0" w:color="auto"/>
      </w:divBdr>
    </w:div>
    <w:div w:id="1863393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roadband.fund@adeca.alabama.gov" TargetMode="External"/><Relationship Id="rId17" Type="http://schemas.openxmlformats.org/officeDocument/2006/relationships/hyperlink" Target="mailto:broadband.fund@adeca.alabama.gov" TargetMode="External"/><Relationship Id="rId2" Type="http://schemas.openxmlformats.org/officeDocument/2006/relationships/customXml" Target="../customXml/item2.xml"/><Relationship Id="rId16" Type="http://schemas.openxmlformats.org/officeDocument/2006/relationships/hyperlink" Target="https://adeca.alabama.gov/broadband/"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general/technology-codes-used-fixed-broadband-deployment-data" TargetMode="External"/><Relationship Id="rId2" Type="http://schemas.openxmlformats.org/officeDocument/2006/relationships/hyperlink" Target="https://www.fcc.gov/general/technology-codes-used-fixed-broadband-deployment-data" TargetMode="External"/><Relationship Id="rId1" Type="http://schemas.openxmlformats.org/officeDocument/2006/relationships/hyperlink" Target="https://www.fcc.gov/Broadband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8CFE9-8879-4A00-9E52-0AA996A1EB16}">
  <ds:schemaRefs>
    <ds:schemaRef ds:uri="http://schemas.microsoft.com/office/2006/metadata/properties"/>
    <ds:schemaRef ds:uri="http://schemas.microsoft.com/office/infopath/2007/PartnerControls"/>
    <ds:schemaRef ds:uri="53f8fbe3-ac54-4000-97de-8f9687379807"/>
    <ds:schemaRef ds:uri="88d51880-1560-4caa-9810-ac4be4937c75"/>
  </ds:schemaRefs>
</ds:datastoreItem>
</file>

<file path=customXml/itemProps2.xml><?xml version="1.0" encoding="utf-8"?>
<ds:datastoreItem xmlns:ds="http://schemas.openxmlformats.org/officeDocument/2006/customXml" ds:itemID="{A190675C-68D6-41CA-962A-D6C1D1332039}">
  <ds:schemaRefs>
    <ds:schemaRef ds:uri="http://schemas.openxmlformats.org/officeDocument/2006/bibliography"/>
  </ds:schemaRefs>
</ds:datastoreItem>
</file>

<file path=customXml/itemProps3.xml><?xml version="1.0" encoding="utf-8"?>
<ds:datastoreItem xmlns:ds="http://schemas.openxmlformats.org/officeDocument/2006/customXml" ds:itemID="{1E6BD6C9-28CA-421A-9A00-C2963D25B31A}"/>
</file>

<file path=customXml/itemProps4.xml><?xml version="1.0" encoding="utf-8"?>
<ds:datastoreItem xmlns:ds="http://schemas.openxmlformats.org/officeDocument/2006/customXml" ds:itemID="{7E6D29EB-83AA-432E-B2FB-9C33952FA635}">
  <ds:schemaRefs>
    <ds:schemaRef ds:uri="http://schemas.microsoft.com/sharepoint/v3/contenttype/forms"/>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37</TotalTime>
  <Pages>10</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Currier, J. Bradford</cp:lastModifiedBy>
  <cp:revision>13</cp:revision>
  <cp:lastPrinted>2022-11-01T19:17:00Z</cp:lastPrinted>
  <dcterms:created xsi:type="dcterms:W3CDTF">2022-11-01T18:49:00Z</dcterms:created>
  <dcterms:modified xsi:type="dcterms:W3CDTF">2022-11-01T19:17:00Z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2016-01-25T00:00:00Z</vt:filetime>
  </property>
  <property fmtid="{D5CDD505-2E9C-101B-9397-08002B2CF9AE}" pid="3" name="LastSaved">
    <vt:filetime>2016-03-04T00:00:00Z</vt:filetime>
  </property>
  <property fmtid="{D5CDD505-2E9C-101B-9397-08002B2CF9AE}" pid="4" name="ContentTypeId">
    <vt:lpwstr>0x010100F32C74066776E340B4F8DF9E0545B24D</vt:lpwstr>
  </property>
  <property fmtid="{D5CDD505-2E9C-101B-9397-08002B2CF9AE}" pid="5" name="MediaServiceImageTags">
    <vt:lpwstr/>
  </property>
</Properties>
</file>