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D304A" w14:textId="3FBAE0AF" w:rsidR="000D7009" w:rsidRPr="0076503E" w:rsidRDefault="000D7009" w:rsidP="00B51723">
      <w:pPr>
        <w:jc w:val="center"/>
        <w:rPr>
          <w:rFonts w:ascii="Times New Roman" w:hAnsi="Times New Roman" w:cs="Times New Roman"/>
          <w:sz w:val="40"/>
          <w:szCs w:val="40"/>
        </w:rPr>
      </w:pPr>
      <w:r w:rsidRPr="0076503E">
        <w:rPr>
          <w:rFonts w:ascii="Times New Roman" w:hAnsi="Times New Roman" w:cs="Times New Roman"/>
          <w:sz w:val="40"/>
          <w:szCs w:val="40"/>
        </w:rPr>
        <w:t>Alabama Broadband Accessibility Fund</w:t>
      </w:r>
    </w:p>
    <w:p w14:paraId="5F6FDF73" w14:textId="520132FD" w:rsidR="000D7009" w:rsidRPr="00B51723" w:rsidRDefault="00A223FF" w:rsidP="00B51723">
      <w:pPr>
        <w:jc w:val="center"/>
        <w:rPr>
          <w:sz w:val="40"/>
          <w:szCs w:val="40"/>
        </w:rPr>
      </w:pPr>
      <w:r>
        <w:rPr>
          <w:rFonts w:ascii="Times New Roman" w:hAnsi="Times New Roman" w:cs="Times New Roman"/>
          <w:sz w:val="40"/>
          <w:szCs w:val="40"/>
        </w:rPr>
        <w:t>202</w:t>
      </w:r>
      <w:r w:rsidR="00ED7974">
        <w:rPr>
          <w:rFonts w:ascii="Times New Roman" w:hAnsi="Times New Roman" w:cs="Times New Roman"/>
          <w:sz w:val="40"/>
          <w:szCs w:val="40"/>
        </w:rPr>
        <w:t>3</w:t>
      </w:r>
      <w:r>
        <w:rPr>
          <w:rFonts w:ascii="Times New Roman" w:hAnsi="Times New Roman" w:cs="Times New Roman"/>
          <w:sz w:val="40"/>
          <w:szCs w:val="40"/>
        </w:rPr>
        <w:t xml:space="preserve"> </w:t>
      </w:r>
      <w:r w:rsidR="004A086D" w:rsidRPr="0076503E">
        <w:rPr>
          <w:rFonts w:ascii="Times New Roman" w:hAnsi="Times New Roman" w:cs="Times New Roman"/>
          <w:sz w:val="40"/>
          <w:szCs w:val="40"/>
        </w:rPr>
        <w:t>Program</w:t>
      </w:r>
      <w:r w:rsidR="006B4918" w:rsidRPr="0076503E">
        <w:rPr>
          <w:rFonts w:ascii="Times New Roman" w:hAnsi="Times New Roman" w:cs="Times New Roman"/>
          <w:sz w:val="40"/>
          <w:szCs w:val="40"/>
        </w:rPr>
        <w:t xml:space="preserve"> Guide</w:t>
      </w:r>
    </w:p>
    <w:p w14:paraId="586C003C" w14:textId="77777777" w:rsidR="000D7009" w:rsidRPr="0076503E" w:rsidRDefault="000D7009" w:rsidP="00B51723">
      <w:pPr>
        <w:rPr>
          <w:rFonts w:ascii="Times New Roman" w:hAnsi="Times New Roman" w:cs="Times New Roman"/>
          <w:sz w:val="40"/>
          <w:szCs w:val="40"/>
        </w:rPr>
      </w:pPr>
    </w:p>
    <w:p w14:paraId="5B53FCA8" w14:textId="17F5ED0D" w:rsidR="000D7009" w:rsidRPr="0076503E" w:rsidRDefault="000D7009" w:rsidP="00B51723">
      <w:pPr>
        <w:rPr>
          <w:rFonts w:ascii="Times New Roman" w:hAnsi="Times New Roman" w:cs="Times New Roman"/>
          <w:sz w:val="40"/>
          <w:szCs w:val="40"/>
        </w:rPr>
      </w:pPr>
    </w:p>
    <w:p w14:paraId="6CC5E965" w14:textId="7F97C3EB" w:rsidR="00F71B53" w:rsidRPr="0076503E" w:rsidRDefault="00F71B53" w:rsidP="00B51723">
      <w:pPr>
        <w:rPr>
          <w:rFonts w:ascii="Times New Roman" w:hAnsi="Times New Roman" w:cs="Times New Roman"/>
          <w:sz w:val="40"/>
          <w:szCs w:val="40"/>
        </w:rPr>
      </w:pPr>
    </w:p>
    <w:p w14:paraId="53DC141F" w14:textId="77777777" w:rsidR="00F71B53" w:rsidRPr="0076503E" w:rsidRDefault="00F71B53" w:rsidP="00B51723">
      <w:pPr>
        <w:rPr>
          <w:rFonts w:ascii="Times New Roman" w:hAnsi="Times New Roman" w:cs="Times New Roman"/>
          <w:sz w:val="40"/>
          <w:szCs w:val="40"/>
        </w:rPr>
      </w:pPr>
    </w:p>
    <w:p w14:paraId="4AA70DA8" w14:textId="1DFA5513" w:rsidR="00F71B53" w:rsidRDefault="00F71B53" w:rsidP="00B51723">
      <w:pPr>
        <w:rPr>
          <w:rFonts w:ascii="Times New Roman" w:hAnsi="Times New Roman" w:cs="Times New Roman"/>
          <w:sz w:val="40"/>
          <w:szCs w:val="40"/>
        </w:rPr>
      </w:pPr>
    </w:p>
    <w:p w14:paraId="279E86C8" w14:textId="07A56813" w:rsidR="0076503E" w:rsidRDefault="0076503E" w:rsidP="00B51723">
      <w:pPr>
        <w:rPr>
          <w:rFonts w:ascii="Times New Roman" w:hAnsi="Times New Roman" w:cs="Times New Roman"/>
          <w:sz w:val="40"/>
          <w:szCs w:val="40"/>
        </w:rPr>
      </w:pPr>
    </w:p>
    <w:p w14:paraId="6F9643F7" w14:textId="511C4A7A" w:rsidR="0076503E" w:rsidRPr="0076503E" w:rsidRDefault="0076503E" w:rsidP="00B51723">
      <w:pPr>
        <w:rPr>
          <w:rFonts w:ascii="Times New Roman" w:hAnsi="Times New Roman" w:cs="Times New Roman"/>
          <w:sz w:val="40"/>
          <w:szCs w:val="40"/>
        </w:rPr>
      </w:pPr>
    </w:p>
    <w:p w14:paraId="41C9FE01" w14:textId="52B6C431" w:rsidR="00F71B53" w:rsidRPr="00B51723" w:rsidRDefault="009B7F44" w:rsidP="00B51723">
      <w:pPr>
        <w:jc w:val="center"/>
      </w:pPr>
      <w:r>
        <w:rPr>
          <w:noProof/>
        </w:rPr>
        <w:drawing>
          <wp:inline distT="0" distB="0" distL="0" distR="0" wp14:anchorId="4891729A" wp14:editId="0EE65FE1">
            <wp:extent cx="5934075" cy="20383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34075" cy="2038350"/>
                    </a:xfrm>
                    <a:prstGeom prst="rect">
                      <a:avLst/>
                    </a:prstGeom>
                    <a:noFill/>
                    <a:ln>
                      <a:noFill/>
                    </a:ln>
                  </pic:spPr>
                </pic:pic>
              </a:graphicData>
            </a:graphic>
          </wp:inline>
        </w:drawing>
      </w:r>
    </w:p>
    <w:p w14:paraId="43AA400E" w14:textId="45247D11" w:rsidR="00F71B53" w:rsidRPr="0076503E" w:rsidRDefault="00F71B53" w:rsidP="00B51723">
      <w:pPr>
        <w:rPr>
          <w:rFonts w:ascii="Times New Roman" w:hAnsi="Times New Roman" w:cs="Times New Roman"/>
          <w:sz w:val="40"/>
          <w:szCs w:val="40"/>
        </w:rPr>
      </w:pPr>
    </w:p>
    <w:p w14:paraId="23DECAF9" w14:textId="351D7C1D" w:rsidR="00F71B53" w:rsidRPr="0076503E" w:rsidRDefault="00F71B53" w:rsidP="00B51723">
      <w:pPr>
        <w:rPr>
          <w:rFonts w:ascii="Times New Roman" w:hAnsi="Times New Roman" w:cs="Times New Roman"/>
          <w:sz w:val="40"/>
          <w:szCs w:val="40"/>
        </w:rPr>
      </w:pPr>
    </w:p>
    <w:p w14:paraId="472F2D37" w14:textId="77E67829" w:rsidR="00F71B53" w:rsidRPr="0076503E" w:rsidRDefault="00F71B53" w:rsidP="00B51723">
      <w:pPr>
        <w:rPr>
          <w:rFonts w:ascii="Times New Roman" w:hAnsi="Times New Roman" w:cs="Times New Roman"/>
          <w:sz w:val="40"/>
          <w:szCs w:val="40"/>
        </w:rPr>
      </w:pPr>
    </w:p>
    <w:p w14:paraId="5F9CAD49" w14:textId="18B0B50B" w:rsidR="00F71B53" w:rsidRPr="0076503E" w:rsidRDefault="00F71B53" w:rsidP="00B51723">
      <w:pPr>
        <w:rPr>
          <w:rFonts w:ascii="Times New Roman" w:hAnsi="Times New Roman" w:cs="Times New Roman"/>
          <w:sz w:val="40"/>
          <w:szCs w:val="40"/>
        </w:rPr>
      </w:pPr>
    </w:p>
    <w:p w14:paraId="4E1E3393" w14:textId="77AD5A4D" w:rsidR="00F71B53" w:rsidRPr="0076503E" w:rsidRDefault="00F71B53" w:rsidP="00B51723">
      <w:pPr>
        <w:rPr>
          <w:rFonts w:ascii="Times New Roman" w:hAnsi="Times New Roman" w:cs="Times New Roman"/>
          <w:sz w:val="40"/>
          <w:szCs w:val="40"/>
        </w:rPr>
      </w:pPr>
    </w:p>
    <w:p w14:paraId="506E3C40" w14:textId="77777777" w:rsidR="00F71B53" w:rsidRPr="0076503E" w:rsidRDefault="00F71B53" w:rsidP="00B51723">
      <w:pPr>
        <w:rPr>
          <w:rFonts w:ascii="Times New Roman" w:hAnsi="Times New Roman" w:cs="Times New Roman"/>
          <w:sz w:val="40"/>
          <w:szCs w:val="40"/>
        </w:rPr>
      </w:pPr>
    </w:p>
    <w:p w14:paraId="234EDAC3" w14:textId="77777777" w:rsidR="00F71B53" w:rsidRPr="0076503E" w:rsidRDefault="00F71B53" w:rsidP="00B51723">
      <w:pPr>
        <w:rPr>
          <w:rFonts w:ascii="Times New Roman" w:hAnsi="Times New Roman" w:cs="Times New Roman"/>
          <w:sz w:val="40"/>
          <w:szCs w:val="40"/>
        </w:rPr>
      </w:pPr>
    </w:p>
    <w:p w14:paraId="694A5145" w14:textId="77777777" w:rsidR="00D71D7B" w:rsidRDefault="00D71D7B" w:rsidP="00B51723">
      <w:pPr>
        <w:jc w:val="center"/>
      </w:pPr>
    </w:p>
    <w:p w14:paraId="24934598" w14:textId="675C8AA1" w:rsidR="00F71B53" w:rsidRPr="0076503E" w:rsidRDefault="00D333F8" w:rsidP="00B51723">
      <w:pPr>
        <w:jc w:val="center"/>
        <w:rPr>
          <w:rFonts w:ascii="Times New Roman" w:hAnsi="Times New Roman" w:cs="Times New Roman"/>
        </w:rPr>
      </w:pPr>
      <w:hyperlink r:id="rId12" w:history="1">
        <w:r w:rsidR="002F491B" w:rsidRPr="00D53FB9">
          <w:rPr>
            <w:rStyle w:val="Hyperlink"/>
            <w:rFonts w:ascii="Times New Roman" w:eastAsia="Times New Roman" w:hAnsi="Times New Roman" w:cs="Times New Roman"/>
          </w:rPr>
          <w:t>broadband.fund@adeca.alabama.gov</w:t>
        </w:r>
      </w:hyperlink>
    </w:p>
    <w:p w14:paraId="7CCC99FD" w14:textId="77777777" w:rsidR="00F71B53" w:rsidRPr="0076503E" w:rsidRDefault="00F71B53" w:rsidP="00B51723">
      <w:pPr>
        <w:rPr>
          <w:rFonts w:ascii="Times New Roman" w:hAnsi="Times New Roman" w:cs="Times New Roman"/>
        </w:rPr>
      </w:pPr>
      <w:r w:rsidRPr="0076503E">
        <w:rPr>
          <w:rFonts w:ascii="Times New Roman" w:hAnsi="Times New Roman" w:cs="Times New Roman"/>
        </w:rPr>
        <w:tab/>
      </w:r>
      <w:r w:rsidRPr="0076503E">
        <w:rPr>
          <w:rFonts w:ascii="Times New Roman" w:hAnsi="Times New Roman" w:cs="Times New Roman"/>
        </w:rPr>
        <w:tab/>
      </w:r>
      <w:r w:rsidRPr="0076503E">
        <w:rPr>
          <w:rFonts w:ascii="Times New Roman" w:hAnsi="Times New Roman" w:cs="Times New Roman"/>
        </w:rPr>
        <w:tab/>
      </w:r>
    </w:p>
    <w:p w14:paraId="3098F3CF" w14:textId="4E5E044E" w:rsidR="00F71B53" w:rsidRPr="0076503E" w:rsidRDefault="00F71B53" w:rsidP="00B51723">
      <w:pPr>
        <w:rPr>
          <w:rFonts w:ascii="Times New Roman" w:hAnsi="Times New Roman" w:cs="Times New Roman"/>
        </w:rPr>
      </w:pPr>
      <w:r w:rsidRPr="0076503E">
        <w:rPr>
          <w:rFonts w:ascii="Times New Roman" w:hAnsi="Times New Roman" w:cs="Times New Roman"/>
        </w:rPr>
        <w:tab/>
      </w:r>
      <w:r w:rsidRPr="0076503E">
        <w:rPr>
          <w:rFonts w:ascii="Times New Roman" w:hAnsi="Times New Roman" w:cs="Times New Roman"/>
        </w:rPr>
        <w:tab/>
      </w:r>
      <w:r w:rsidRPr="0076503E">
        <w:rPr>
          <w:rFonts w:ascii="Times New Roman" w:hAnsi="Times New Roman" w:cs="Times New Roman"/>
        </w:rPr>
        <w:tab/>
      </w:r>
      <w:r w:rsidR="000D7009" w:rsidRPr="0076503E">
        <w:rPr>
          <w:rFonts w:ascii="Times New Roman" w:hAnsi="Times New Roman" w:cs="Times New Roman"/>
        </w:rPr>
        <w:t xml:space="preserve">Street Address: </w:t>
      </w:r>
      <w:r w:rsidRPr="0076503E">
        <w:rPr>
          <w:rFonts w:ascii="Times New Roman" w:hAnsi="Times New Roman" w:cs="Times New Roman"/>
        </w:rPr>
        <w:tab/>
      </w:r>
      <w:r w:rsidR="000D7009" w:rsidRPr="0076503E">
        <w:rPr>
          <w:rFonts w:ascii="Times New Roman" w:hAnsi="Times New Roman" w:cs="Times New Roman"/>
        </w:rPr>
        <w:t>401 Adams Avenue, Suite 5</w:t>
      </w:r>
      <w:r w:rsidR="001B3CF9" w:rsidRPr="0076503E">
        <w:rPr>
          <w:rFonts w:ascii="Times New Roman" w:hAnsi="Times New Roman" w:cs="Times New Roman"/>
        </w:rPr>
        <w:t>60</w:t>
      </w:r>
      <w:r w:rsidRPr="0076503E">
        <w:rPr>
          <w:rFonts w:ascii="Times New Roman" w:hAnsi="Times New Roman" w:cs="Times New Roman"/>
        </w:rPr>
        <w:t xml:space="preserve"> </w:t>
      </w:r>
    </w:p>
    <w:p w14:paraId="13C87F0E" w14:textId="18DF6418" w:rsidR="000D7009" w:rsidRPr="0076503E" w:rsidRDefault="00F71B53" w:rsidP="00B51723">
      <w:pPr>
        <w:rPr>
          <w:rFonts w:ascii="Times New Roman" w:hAnsi="Times New Roman" w:cs="Times New Roman"/>
        </w:rPr>
      </w:pPr>
      <w:r w:rsidRPr="0076503E">
        <w:rPr>
          <w:rFonts w:ascii="Times New Roman" w:hAnsi="Times New Roman" w:cs="Times New Roman"/>
        </w:rPr>
        <w:tab/>
      </w:r>
      <w:r w:rsidRPr="0076503E">
        <w:rPr>
          <w:rFonts w:ascii="Times New Roman" w:hAnsi="Times New Roman" w:cs="Times New Roman"/>
        </w:rPr>
        <w:tab/>
      </w:r>
      <w:r w:rsidRPr="0076503E">
        <w:rPr>
          <w:rFonts w:ascii="Times New Roman" w:hAnsi="Times New Roman" w:cs="Times New Roman"/>
        </w:rPr>
        <w:tab/>
      </w:r>
      <w:r w:rsidRPr="0076503E">
        <w:rPr>
          <w:rFonts w:ascii="Times New Roman" w:hAnsi="Times New Roman" w:cs="Times New Roman"/>
        </w:rPr>
        <w:tab/>
      </w:r>
      <w:r w:rsidRPr="0076503E">
        <w:rPr>
          <w:rFonts w:ascii="Times New Roman" w:hAnsi="Times New Roman" w:cs="Times New Roman"/>
        </w:rPr>
        <w:tab/>
      </w:r>
      <w:r w:rsidRPr="0076503E">
        <w:rPr>
          <w:rFonts w:ascii="Times New Roman" w:hAnsi="Times New Roman" w:cs="Times New Roman"/>
        </w:rPr>
        <w:tab/>
        <w:t>Montgomery, Alabama 36104</w:t>
      </w:r>
      <w:r w:rsidR="001B3CF9" w:rsidRPr="0076503E">
        <w:rPr>
          <w:rFonts w:ascii="Times New Roman" w:hAnsi="Times New Roman" w:cs="Times New Roman"/>
        </w:rPr>
        <w:t>-4325</w:t>
      </w:r>
    </w:p>
    <w:p w14:paraId="1CB69E6B" w14:textId="77777777" w:rsidR="00F71B53" w:rsidRPr="0076503E" w:rsidRDefault="00F71B53" w:rsidP="00B51723">
      <w:pPr>
        <w:rPr>
          <w:rFonts w:ascii="Times New Roman" w:hAnsi="Times New Roman" w:cs="Times New Roman"/>
        </w:rPr>
      </w:pPr>
      <w:r w:rsidRPr="0076503E">
        <w:rPr>
          <w:rFonts w:ascii="Times New Roman" w:hAnsi="Times New Roman" w:cs="Times New Roman"/>
        </w:rPr>
        <w:tab/>
      </w:r>
      <w:r w:rsidRPr="0076503E">
        <w:rPr>
          <w:rFonts w:ascii="Times New Roman" w:hAnsi="Times New Roman" w:cs="Times New Roman"/>
        </w:rPr>
        <w:tab/>
      </w:r>
      <w:r w:rsidRPr="0076503E">
        <w:rPr>
          <w:rFonts w:ascii="Times New Roman" w:hAnsi="Times New Roman" w:cs="Times New Roman"/>
        </w:rPr>
        <w:tab/>
      </w:r>
    </w:p>
    <w:p w14:paraId="0257B204" w14:textId="087FD167" w:rsidR="00F71B53" w:rsidRPr="0076503E" w:rsidRDefault="00F71B53" w:rsidP="00B51723">
      <w:pPr>
        <w:rPr>
          <w:rFonts w:ascii="Times New Roman" w:hAnsi="Times New Roman" w:cs="Times New Roman"/>
        </w:rPr>
      </w:pPr>
      <w:r w:rsidRPr="0076503E">
        <w:rPr>
          <w:rFonts w:ascii="Times New Roman" w:hAnsi="Times New Roman" w:cs="Times New Roman"/>
        </w:rPr>
        <w:tab/>
      </w:r>
      <w:r w:rsidRPr="0076503E">
        <w:rPr>
          <w:rFonts w:ascii="Times New Roman" w:hAnsi="Times New Roman" w:cs="Times New Roman"/>
        </w:rPr>
        <w:tab/>
      </w:r>
      <w:r w:rsidRPr="0076503E">
        <w:rPr>
          <w:rFonts w:ascii="Times New Roman" w:hAnsi="Times New Roman" w:cs="Times New Roman"/>
        </w:rPr>
        <w:tab/>
      </w:r>
      <w:r w:rsidR="000D7009" w:rsidRPr="0076503E">
        <w:rPr>
          <w:rFonts w:ascii="Times New Roman" w:hAnsi="Times New Roman" w:cs="Times New Roman"/>
        </w:rPr>
        <w:t>Mailing Address:</w:t>
      </w:r>
      <w:r w:rsidRPr="0076503E">
        <w:rPr>
          <w:rFonts w:ascii="Times New Roman" w:hAnsi="Times New Roman" w:cs="Times New Roman"/>
        </w:rPr>
        <w:tab/>
      </w:r>
      <w:r w:rsidR="000D7009" w:rsidRPr="0076503E">
        <w:rPr>
          <w:rFonts w:ascii="Times New Roman" w:hAnsi="Times New Roman" w:cs="Times New Roman"/>
        </w:rPr>
        <w:t xml:space="preserve">Post Office Box 5690 </w:t>
      </w:r>
    </w:p>
    <w:p w14:paraId="2E789965" w14:textId="1E754847" w:rsidR="000D7009" w:rsidRPr="0076503E" w:rsidRDefault="00F71B53" w:rsidP="00B51723">
      <w:pPr>
        <w:rPr>
          <w:rFonts w:ascii="Times New Roman" w:hAnsi="Times New Roman" w:cs="Times New Roman"/>
          <w:sz w:val="28"/>
          <w:szCs w:val="28"/>
        </w:rPr>
      </w:pPr>
      <w:r w:rsidRPr="0076503E">
        <w:rPr>
          <w:rFonts w:ascii="Times New Roman" w:hAnsi="Times New Roman" w:cs="Times New Roman"/>
        </w:rPr>
        <w:tab/>
      </w:r>
      <w:r w:rsidRPr="0076503E">
        <w:rPr>
          <w:rFonts w:ascii="Times New Roman" w:hAnsi="Times New Roman" w:cs="Times New Roman"/>
        </w:rPr>
        <w:tab/>
      </w:r>
      <w:r w:rsidRPr="0076503E">
        <w:rPr>
          <w:rFonts w:ascii="Times New Roman" w:hAnsi="Times New Roman" w:cs="Times New Roman"/>
        </w:rPr>
        <w:tab/>
      </w:r>
      <w:r w:rsidRPr="0076503E">
        <w:rPr>
          <w:rFonts w:ascii="Times New Roman" w:hAnsi="Times New Roman" w:cs="Times New Roman"/>
        </w:rPr>
        <w:tab/>
      </w:r>
      <w:r w:rsidRPr="0076503E">
        <w:rPr>
          <w:rFonts w:ascii="Times New Roman" w:hAnsi="Times New Roman" w:cs="Times New Roman"/>
        </w:rPr>
        <w:tab/>
      </w:r>
      <w:r w:rsidRPr="0076503E">
        <w:rPr>
          <w:rFonts w:ascii="Times New Roman" w:hAnsi="Times New Roman" w:cs="Times New Roman"/>
        </w:rPr>
        <w:tab/>
      </w:r>
      <w:r w:rsidR="000D7009" w:rsidRPr="0076503E">
        <w:rPr>
          <w:rFonts w:ascii="Times New Roman" w:hAnsi="Times New Roman" w:cs="Times New Roman"/>
        </w:rPr>
        <w:t>Montgomery, Alabama 36103-5690</w:t>
      </w:r>
    </w:p>
    <w:p w14:paraId="41F7DF4C" w14:textId="132EF603" w:rsidR="008A73A8" w:rsidRPr="00673FB6" w:rsidRDefault="007459B6" w:rsidP="00B51723">
      <w:pPr>
        <w:jc w:val="center"/>
        <w:rPr>
          <w:rFonts w:ascii="Times New Roman" w:hAnsi="Times New Roman" w:cs="Times New Roman"/>
          <w:sz w:val="28"/>
          <w:szCs w:val="28"/>
        </w:rPr>
      </w:pPr>
      <w:bookmarkStart w:id="0" w:name="_Hlk511804203"/>
      <w:bookmarkStart w:id="1" w:name="_Hlk511916375"/>
      <w:r w:rsidRPr="00673FB6">
        <w:rPr>
          <w:rFonts w:ascii="Times New Roman" w:hAnsi="Times New Roman" w:cs="Times New Roman"/>
          <w:sz w:val="28"/>
          <w:szCs w:val="28"/>
        </w:rPr>
        <w:lastRenderedPageBreak/>
        <w:t>Alabama</w:t>
      </w:r>
      <w:r w:rsidR="00D60547" w:rsidRPr="00673FB6">
        <w:rPr>
          <w:rFonts w:ascii="Times New Roman" w:hAnsi="Times New Roman" w:cs="Times New Roman"/>
          <w:sz w:val="28"/>
          <w:szCs w:val="28"/>
        </w:rPr>
        <w:t xml:space="preserve"> Broad</w:t>
      </w:r>
      <w:r w:rsidR="00F80A14" w:rsidRPr="00673FB6">
        <w:rPr>
          <w:rFonts w:ascii="Times New Roman" w:hAnsi="Times New Roman" w:cs="Times New Roman"/>
          <w:sz w:val="28"/>
          <w:szCs w:val="28"/>
        </w:rPr>
        <w:t xml:space="preserve">band </w:t>
      </w:r>
      <w:r w:rsidRPr="00673FB6">
        <w:rPr>
          <w:rFonts w:ascii="Times New Roman" w:hAnsi="Times New Roman" w:cs="Times New Roman"/>
          <w:sz w:val="28"/>
          <w:szCs w:val="28"/>
        </w:rPr>
        <w:t xml:space="preserve">Accessibility </w:t>
      </w:r>
      <w:r w:rsidR="008A73A8" w:rsidRPr="00673FB6">
        <w:rPr>
          <w:rFonts w:ascii="Times New Roman" w:hAnsi="Times New Roman" w:cs="Times New Roman"/>
          <w:sz w:val="28"/>
          <w:szCs w:val="28"/>
        </w:rPr>
        <w:t>Fund</w:t>
      </w:r>
    </w:p>
    <w:bookmarkEnd w:id="0"/>
    <w:p w14:paraId="3882130E" w14:textId="130DF791" w:rsidR="00D60547" w:rsidRPr="00B51723" w:rsidRDefault="00B56DE7" w:rsidP="00701B0C">
      <w:pPr>
        <w:jc w:val="center"/>
      </w:pPr>
      <w:r>
        <w:rPr>
          <w:rFonts w:ascii="Times New Roman" w:hAnsi="Times New Roman" w:cs="Times New Roman"/>
          <w:sz w:val="28"/>
          <w:szCs w:val="28"/>
        </w:rPr>
        <w:t>202</w:t>
      </w:r>
      <w:r w:rsidR="00333E4B">
        <w:rPr>
          <w:rFonts w:ascii="Times New Roman" w:hAnsi="Times New Roman" w:cs="Times New Roman"/>
          <w:sz w:val="28"/>
          <w:szCs w:val="28"/>
        </w:rPr>
        <w:t>3</w:t>
      </w:r>
      <w:r w:rsidR="611302B0" w:rsidRPr="00673FB6">
        <w:rPr>
          <w:rFonts w:ascii="Times New Roman" w:hAnsi="Times New Roman" w:cs="Times New Roman"/>
          <w:sz w:val="28"/>
          <w:szCs w:val="28"/>
        </w:rPr>
        <w:t xml:space="preserve"> Program</w:t>
      </w:r>
      <w:r w:rsidR="400470F6" w:rsidRPr="00673FB6">
        <w:rPr>
          <w:rFonts w:ascii="Times New Roman" w:hAnsi="Times New Roman" w:cs="Times New Roman"/>
          <w:sz w:val="28"/>
          <w:szCs w:val="28"/>
        </w:rPr>
        <w:t xml:space="preserve"> Guide</w:t>
      </w:r>
    </w:p>
    <w:p w14:paraId="1A4D8D1B" w14:textId="77777777" w:rsidR="00332304" w:rsidRDefault="00332304" w:rsidP="00B51723">
      <w:pPr>
        <w:rPr>
          <w:u w:val="single"/>
        </w:rPr>
      </w:pPr>
    </w:p>
    <w:bookmarkEnd w:id="1"/>
    <w:p w14:paraId="35D0EA9A" w14:textId="067FD551" w:rsidR="004A086D" w:rsidRPr="00E20832" w:rsidRDefault="3733A037" w:rsidP="6CA1053A">
      <w:pPr>
        <w:rPr>
          <w:rFonts w:ascii="Times New Roman" w:hAnsi="Times New Roman" w:cs="Times New Roman"/>
        </w:rPr>
      </w:pPr>
      <w:r w:rsidRPr="00E20832">
        <w:rPr>
          <w:rFonts w:ascii="Times New Roman" w:hAnsi="Times New Roman" w:cs="Times New Roman"/>
        </w:rPr>
        <w:t>The Alabama Department of Economic and Community Affairs (</w:t>
      </w:r>
      <w:r w:rsidR="611302B0" w:rsidRPr="00E20832">
        <w:rPr>
          <w:rFonts w:ascii="Times New Roman" w:hAnsi="Times New Roman" w:cs="Times New Roman"/>
        </w:rPr>
        <w:t>ADECA</w:t>
      </w:r>
      <w:r w:rsidRPr="00E20832">
        <w:rPr>
          <w:rFonts w:ascii="Times New Roman" w:hAnsi="Times New Roman" w:cs="Times New Roman"/>
        </w:rPr>
        <w:t>)</w:t>
      </w:r>
      <w:r w:rsidR="611302B0" w:rsidRPr="00E20832">
        <w:rPr>
          <w:rFonts w:ascii="Times New Roman" w:hAnsi="Times New Roman" w:cs="Times New Roman"/>
        </w:rPr>
        <w:t xml:space="preserve"> </w:t>
      </w:r>
      <w:r w:rsidR="447A1D55" w:rsidRPr="00E20832">
        <w:rPr>
          <w:rFonts w:ascii="Times New Roman" w:hAnsi="Times New Roman" w:cs="Times New Roman"/>
        </w:rPr>
        <w:t xml:space="preserve">shall accept </w:t>
      </w:r>
      <w:r w:rsidR="00AA6F86" w:rsidRPr="00E20832">
        <w:rPr>
          <w:rFonts w:ascii="Times New Roman" w:hAnsi="Times New Roman" w:cs="Times New Roman"/>
        </w:rPr>
        <w:t>Alabama Broadband Accessibility Fund (ABAF)</w:t>
      </w:r>
      <w:r w:rsidR="00AA6F86">
        <w:rPr>
          <w:rFonts w:ascii="Times New Roman" w:hAnsi="Times New Roman" w:cs="Times New Roman"/>
        </w:rPr>
        <w:t xml:space="preserve"> </w:t>
      </w:r>
      <w:r w:rsidR="447A1D55" w:rsidRPr="00E20832">
        <w:rPr>
          <w:rFonts w:ascii="Times New Roman" w:hAnsi="Times New Roman" w:cs="Times New Roman"/>
        </w:rPr>
        <w:t>applications within a 60-</w:t>
      </w:r>
      <w:r w:rsidR="7582DF28" w:rsidRPr="00E20832">
        <w:rPr>
          <w:rFonts w:ascii="Times New Roman" w:hAnsi="Times New Roman" w:cs="Times New Roman"/>
        </w:rPr>
        <w:t>90</w:t>
      </w:r>
      <w:r w:rsidR="4A0129B8" w:rsidRPr="00E20832">
        <w:rPr>
          <w:rFonts w:ascii="Times New Roman" w:hAnsi="Times New Roman" w:cs="Times New Roman"/>
        </w:rPr>
        <w:t>-calendar</w:t>
      </w:r>
      <w:r w:rsidR="1BD2C81A" w:rsidRPr="00E20832">
        <w:rPr>
          <w:rFonts w:ascii="Times New Roman" w:hAnsi="Times New Roman" w:cs="Times New Roman"/>
        </w:rPr>
        <w:t xml:space="preserve"> day grant window that </w:t>
      </w:r>
      <w:r w:rsidRPr="00E20832">
        <w:rPr>
          <w:rFonts w:ascii="Times New Roman" w:hAnsi="Times New Roman" w:cs="Times New Roman"/>
        </w:rPr>
        <w:t>it shall establish</w:t>
      </w:r>
      <w:r w:rsidR="573477C4" w:rsidRPr="00E20832">
        <w:rPr>
          <w:rFonts w:ascii="Times New Roman" w:hAnsi="Times New Roman" w:cs="Times New Roman"/>
        </w:rPr>
        <w:t>; however, when necessary to meet the requirements of other funding sources, a grant window of 30 days may be established by ADECA.</w:t>
      </w:r>
      <w:r w:rsidR="611302B0" w:rsidRPr="00E20832">
        <w:rPr>
          <w:rFonts w:ascii="Times New Roman" w:hAnsi="Times New Roman" w:cs="Times New Roman"/>
        </w:rPr>
        <w:t xml:space="preserve"> </w:t>
      </w:r>
      <w:r w:rsidR="002E2107" w:rsidRPr="00E20832">
        <w:rPr>
          <w:rFonts w:ascii="Times New Roman" w:hAnsi="Times New Roman" w:cs="Times New Roman"/>
        </w:rPr>
        <w:t xml:space="preserve">Applications for eligible projects shall be evaluated according to a scoring system developed by ADECA that incorporates the priorities listed in the </w:t>
      </w:r>
      <w:r w:rsidR="002E2107" w:rsidRPr="00E20832">
        <w:rPr>
          <w:rFonts w:ascii="Times New Roman" w:eastAsia="Times New Roman" w:hAnsi="Times New Roman" w:cs="Times New Roman"/>
        </w:rPr>
        <w:t>Alabama</w:t>
      </w:r>
      <w:r w:rsidR="002E2107" w:rsidRPr="00E20832">
        <w:rPr>
          <w:rFonts w:ascii="Times New Roman" w:eastAsia="Times New Roman" w:hAnsi="Times New Roman" w:cs="Times New Roman"/>
          <w:color w:val="D13438"/>
        </w:rPr>
        <w:t xml:space="preserve"> </w:t>
      </w:r>
      <w:r w:rsidR="002E2107" w:rsidRPr="00E20832">
        <w:rPr>
          <w:rFonts w:ascii="Times New Roman" w:eastAsia="Times New Roman" w:hAnsi="Times New Roman" w:cs="Times New Roman"/>
        </w:rPr>
        <w:t xml:space="preserve">Broadband Accessibility Act, </w:t>
      </w:r>
      <w:r w:rsidR="002E2107" w:rsidRPr="00E20832">
        <w:rPr>
          <w:rFonts w:ascii="Times New Roman" w:eastAsia="Times New Roman" w:hAnsi="Times New Roman" w:cs="Times New Roman"/>
          <w:color w:val="000000" w:themeColor="text1"/>
        </w:rPr>
        <w:t xml:space="preserve">with grant awards published </w:t>
      </w:r>
      <w:r w:rsidR="6CA1053A" w:rsidRPr="00E20832">
        <w:rPr>
          <w:rFonts w:ascii="Times New Roman" w:eastAsia="Times New Roman" w:hAnsi="Times New Roman" w:cs="Times New Roman"/>
          <w:color w:val="000000" w:themeColor="text1"/>
        </w:rPr>
        <w:t>as</w:t>
      </w:r>
      <w:r w:rsidR="002E2107" w:rsidRPr="00E20832">
        <w:rPr>
          <w:rFonts w:ascii="Times New Roman" w:eastAsia="Times New Roman" w:hAnsi="Times New Roman" w:cs="Times New Roman"/>
          <w:color w:val="000000" w:themeColor="text1"/>
        </w:rPr>
        <w:t xml:space="preserve"> soon as possible, but not more than 60 calendar</w:t>
      </w:r>
      <w:r w:rsidR="6CA1053A" w:rsidRPr="00E20832">
        <w:rPr>
          <w:rFonts w:ascii="Times New Roman" w:eastAsia="Times New Roman" w:hAnsi="Times New Roman" w:cs="Times New Roman"/>
          <w:color w:val="000000" w:themeColor="text1"/>
        </w:rPr>
        <w:t xml:space="preserve"> </w:t>
      </w:r>
      <w:r w:rsidR="002E2107" w:rsidRPr="00E20832">
        <w:rPr>
          <w:rFonts w:ascii="Times New Roman" w:eastAsia="Times New Roman" w:hAnsi="Times New Roman" w:cs="Times New Roman"/>
          <w:color w:val="000000" w:themeColor="text1"/>
        </w:rPr>
        <w:t>days after expiration of the filing window</w:t>
      </w:r>
      <w:r w:rsidR="002E2107" w:rsidRPr="00E20832">
        <w:rPr>
          <w:rFonts w:ascii="Times New Roman" w:hAnsi="Times New Roman" w:cs="Times New Roman"/>
        </w:rPr>
        <w:t xml:space="preserve">. </w:t>
      </w:r>
      <w:r w:rsidR="75935CBA" w:rsidRPr="00E20832">
        <w:rPr>
          <w:rFonts w:ascii="Times New Roman" w:hAnsi="Times New Roman" w:cs="Times New Roman"/>
        </w:rPr>
        <w:t>For more information about application requirements, please visit the ABAF</w:t>
      </w:r>
      <w:r w:rsidR="00AA6F86">
        <w:rPr>
          <w:rFonts w:ascii="Times New Roman" w:hAnsi="Times New Roman" w:cs="Times New Roman"/>
        </w:rPr>
        <w:t xml:space="preserve"> website</w:t>
      </w:r>
      <w:r w:rsidR="75935CBA" w:rsidRPr="00E20832">
        <w:rPr>
          <w:rFonts w:ascii="Times New Roman" w:hAnsi="Times New Roman" w:cs="Times New Roman"/>
        </w:rPr>
        <w:t xml:space="preserve"> at </w:t>
      </w:r>
      <w:hyperlink r:id="rId13" w:history="1">
        <w:r w:rsidR="36D5A308" w:rsidRPr="00E20832">
          <w:rPr>
            <w:rStyle w:val="Hyperlink"/>
            <w:rFonts w:ascii="Times New Roman" w:hAnsi="Times New Roman" w:cs="Times New Roman"/>
          </w:rPr>
          <w:t>https://adeca.alabama.gov/grant-application-and-implementation/</w:t>
        </w:r>
      </w:hyperlink>
      <w:r w:rsidR="36D5A308" w:rsidRPr="00E20832">
        <w:rPr>
          <w:rFonts w:ascii="Times New Roman" w:hAnsi="Times New Roman" w:cs="Times New Roman"/>
        </w:rPr>
        <w:t xml:space="preserve">. </w:t>
      </w:r>
    </w:p>
    <w:p w14:paraId="15763FCD" w14:textId="03523B94" w:rsidR="18485303" w:rsidRPr="00E20832" w:rsidRDefault="18485303" w:rsidP="18485303">
      <w:pPr>
        <w:rPr>
          <w:rFonts w:ascii="Times New Roman" w:hAnsi="Times New Roman" w:cs="Times New Roman"/>
        </w:rPr>
      </w:pPr>
    </w:p>
    <w:p w14:paraId="6FEC4707" w14:textId="0D063BBC" w:rsidR="18485303" w:rsidRPr="00E20832" w:rsidRDefault="18485303" w:rsidP="18485303">
      <w:pPr>
        <w:rPr>
          <w:rFonts w:ascii="Times New Roman" w:hAnsi="Times New Roman" w:cs="Times New Roman"/>
          <w:b/>
          <w:u w:val="single"/>
        </w:rPr>
      </w:pPr>
      <w:r w:rsidRPr="00E20832">
        <w:rPr>
          <w:rFonts w:ascii="Times New Roman" w:hAnsi="Times New Roman" w:cs="Times New Roman"/>
          <w:b/>
          <w:u w:val="single"/>
        </w:rPr>
        <w:t>Grant Program Requirements</w:t>
      </w:r>
    </w:p>
    <w:p w14:paraId="3D36925B" w14:textId="5D3CDA76" w:rsidR="6CA1053A" w:rsidRPr="00E20832" w:rsidRDefault="6CA1053A" w:rsidP="6CA1053A">
      <w:pPr>
        <w:rPr>
          <w:rFonts w:ascii="Times New Roman" w:hAnsi="Times New Roman" w:cs="Times New Roman"/>
        </w:rPr>
      </w:pPr>
    </w:p>
    <w:p w14:paraId="0810A550" w14:textId="59B9943A" w:rsidR="6CA1053A" w:rsidRPr="00E20832" w:rsidRDefault="6CA1053A" w:rsidP="6CA1053A">
      <w:pPr>
        <w:rPr>
          <w:rFonts w:ascii="Times New Roman" w:eastAsia="Times New Roman" w:hAnsi="Times New Roman" w:cs="Times New Roman"/>
        </w:rPr>
      </w:pPr>
      <w:r w:rsidRPr="00E20832">
        <w:rPr>
          <w:rFonts w:ascii="Times New Roman" w:eastAsia="Times New Roman" w:hAnsi="Times New Roman" w:cs="Times New Roman"/>
        </w:rPr>
        <w:t xml:space="preserve">Prior to the opening of an application window, ADECA will accept </w:t>
      </w:r>
      <w:r w:rsidR="0009121F">
        <w:rPr>
          <w:rFonts w:ascii="Times New Roman" w:eastAsia="Times New Roman" w:hAnsi="Times New Roman" w:cs="Times New Roman"/>
        </w:rPr>
        <w:t>l</w:t>
      </w:r>
      <w:r w:rsidRPr="00E20832">
        <w:rPr>
          <w:rFonts w:ascii="Times New Roman" w:eastAsia="Times New Roman" w:hAnsi="Times New Roman" w:cs="Times New Roman"/>
        </w:rPr>
        <w:t xml:space="preserve">etters of </w:t>
      </w:r>
      <w:r w:rsidR="0009121F">
        <w:rPr>
          <w:rFonts w:ascii="Times New Roman" w:eastAsia="Times New Roman" w:hAnsi="Times New Roman" w:cs="Times New Roman"/>
        </w:rPr>
        <w:t>i</w:t>
      </w:r>
      <w:r w:rsidRPr="00E20832">
        <w:rPr>
          <w:rFonts w:ascii="Times New Roman" w:eastAsia="Times New Roman" w:hAnsi="Times New Roman" w:cs="Times New Roman"/>
        </w:rPr>
        <w:t>ntent.</w:t>
      </w:r>
      <w:r w:rsidR="0083396D">
        <w:rPr>
          <w:rFonts w:ascii="Times New Roman" w:eastAsia="Times New Roman" w:hAnsi="Times New Roman" w:cs="Times New Roman"/>
        </w:rPr>
        <w:t xml:space="preserve"> </w:t>
      </w:r>
      <w:r w:rsidRPr="00E20832">
        <w:rPr>
          <w:rFonts w:ascii="Times New Roman" w:eastAsia="Times New Roman" w:hAnsi="Times New Roman" w:cs="Times New Roman"/>
        </w:rPr>
        <w:t xml:space="preserve">Every applicant must submit a </w:t>
      </w:r>
      <w:r w:rsidR="0009121F">
        <w:rPr>
          <w:rFonts w:ascii="Times New Roman" w:eastAsia="Times New Roman" w:hAnsi="Times New Roman" w:cs="Times New Roman"/>
        </w:rPr>
        <w:t>l</w:t>
      </w:r>
      <w:r w:rsidRPr="00E20832">
        <w:rPr>
          <w:rFonts w:ascii="Times New Roman" w:eastAsia="Times New Roman" w:hAnsi="Times New Roman" w:cs="Times New Roman"/>
        </w:rPr>
        <w:t xml:space="preserve">etter of </w:t>
      </w:r>
      <w:r w:rsidR="0009121F">
        <w:rPr>
          <w:rFonts w:ascii="Times New Roman" w:eastAsia="Times New Roman" w:hAnsi="Times New Roman" w:cs="Times New Roman"/>
        </w:rPr>
        <w:t>i</w:t>
      </w:r>
      <w:r w:rsidRPr="00E20832">
        <w:rPr>
          <w:rFonts w:ascii="Times New Roman" w:eastAsia="Times New Roman" w:hAnsi="Times New Roman" w:cs="Times New Roman"/>
        </w:rPr>
        <w:t>ntent and include the applicant’s contact information and the proposed project area</w:t>
      </w:r>
      <w:r w:rsidR="00A87019" w:rsidRPr="00E20832">
        <w:rPr>
          <w:rFonts w:ascii="Times New Roman" w:eastAsia="Times New Roman" w:hAnsi="Times New Roman" w:cs="Times New Roman"/>
        </w:rPr>
        <w:t>.</w:t>
      </w:r>
      <w:r w:rsidR="00E75E2F" w:rsidRPr="00E20832">
        <w:rPr>
          <w:rFonts w:ascii="Times New Roman" w:eastAsia="Times New Roman" w:hAnsi="Times New Roman" w:cs="Times New Roman"/>
        </w:rPr>
        <w:t xml:space="preserve"> </w:t>
      </w:r>
      <w:r w:rsidRPr="00E20832">
        <w:rPr>
          <w:rFonts w:ascii="Times New Roman" w:eastAsia="Times New Roman" w:hAnsi="Times New Roman" w:cs="Times New Roman"/>
        </w:rPr>
        <w:t xml:space="preserve">The </w:t>
      </w:r>
      <w:r w:rsidR="0009121F">
        <w:rPr>
          <w:rFonts w:ascii="Times New Roman" w:eastAsia="Times New Roman" w:hAnsi="Times New Roman" w:cs="Times New Roman"/>
        </w:rPr>
        <w:t>l</w:t>
      </w:r>
      <w:r w:rsidRPr="00E20832">
        <w:rPr>
          <w:rFonts w:ascii="Times New Roman" w:eastAsia="Times New Roman" w:hAnsi="Times New Roman" w:cs="Times New Roman"/>
        </w:rPr>
        <w:t xml:space="preserve">etters of </w:t>
      </w:r>
      <w:r w:rsidR="0009121F">
        <w:rPr>
          <w:rFonts w:ascii="Times New Roman" w:eastAsia="Times New Roman" w:hAnsi="Times New Roman" w:cs="Times New Roman"/>
        </w:rPr>
        <w:t>i</w:t>
      </w:r>
      <w:r w:rsidRPr="00E20832">
        <w:rPr>
          <w:rFonts w:ascii="Times New Roman" w:eastAsia="Times New Roman" w:hAnsi="Times New Roman" w:cs="Times New Roman"/>
        </w:rPr>
        <w:t xml:space="preserve">ntent will be posted on the ADECA website and publicly available to promote coordination between applicants and with existing Internet Service Providers regarding </w:t>
      </w:r>
      <w:r w:rsidR="00CB1E69">
        <w:rPr>
          <w:rFonts w:ascii="Times New Roman" w:eastAsia="Times New Roman" w:hAnsi="Times New Roman" w:cs="Times New Roman"/>
        </w:rPr>
        <w:t xml:space="preserve">potentially </w:t>
      </w:r>
      <w:r w:rsidRPr="00E20832">
        <w:rPr>
          <w:rFonts w:ascii="Times New Roman" w:eastAsia="Times New Roman" w:hAnsi="Times New Roman" w:cs="Times New Roman"/>
        </w:rPr>
        <w:t xml:space="preserve">overlapping service </w:t>
      </w:r>
      <w:r w:rsidR="00A25E66" w:rsidRPr="00E20832">
        <w:rPr>
          <w:rFonts w:ascii="Times New Roman" w:eastAsia="Times New Roman" w:hAnsi="Times New Roman" w:cs="Times New Roman"/>
        </w:rPr>
        <w:t>areas.</w:t>
      </w:r>
    </w:p>
    <w:p w14:paraId="19F34060" w14:textId="6AE1EC8A" w:rsidR="00BC3F8B" w:rsidRPr="00E20832" w:rsidRDefault="6CA1053A" w:rsidP="00B51723">
      <w:pPr>
        <w:rPr>
          <w:rFonts w:ascii="Times New Roman" w:hAnsi="Times New Roman" w:cs="Times New Roman"/>
        </w:rPr>
      </w:pPr>
      <w:r w:rsidRPr="00E20832">
        <w:rPr>
          <w:rFonts w:ascii="Times New Roman" w:eastAsia="Times New Roman" w:hAnsi="Times New Roman" w:cs="Times New Roman"/>
          <w:color w:val="D13438"/>
          <w:u w:val="single"/>
        </w:rPr>
        <w:t xml:space="preserve"> </w:t>
      </w:r>
    </w:p>
    <w:p w14:paraId="5D29D4D9" w14:textId="5BFECBE8" w:rsidR="6CA1053A" w:rsidRPr="00E20832" w:rsidRDefault="6CA1053A" w:rsidP="6CA1053A">
      <w:pPr>
        <w:rPr>
          <w:rFonts w:ascii="Times New Roman" w:eastAsia="Times New Roman" w:hAnsi="Times New Roman" w:cs="Times New Roman"/>
        </w:rPr>
      </w:pPr>
      <w:r w:rsidRPr="00E20832">
        <w:rPr>
          <w:rFonts w:ascii="Times New Roman" w:eastAsia="Times New Roman" w:hAnsi="Times New Roman" w:cs="Times New Roman"/>
          <w:color w:val="000000" w:themeColor="text1"/>
        </w:rPr>
        <w:t xml:space="preserve">Grants issued by ADECA shall be conditioned upon compliance with the terms of the </w:t>
      </w:r>
      <w:r w:rsidR="005D343A">
        <w:rPr>
          <w:rFonts w:ascii="Times New Roman" w:eastAsia="Times New Roman" w:hAnsi="Times New Roman" w:cs="Times New Roman"/>
          <w:color w:val="000000" w:themeColor="text1"/>
        </w:rPr>
        <w:t>g</w:t>
      </w:r>
      <w:r w:rsidRPr="00E20832">
        <w:rPr>
          <w:rFonts w:ascii="Times New Roman" w:eastAsia="Times New Roman" w:hAnsi="Times New Roman" w:cs="Times New Roman"/>
          <w:color w:val="000000" w:themeColor="text1"/>
        </w:rPr>
        <w:t xml:space="preserve">rant </w:t>
      </w:r>
      <w:r w:rsidR="005D343A">
        <w:rPr>
          <w:rFonts w:ascii="Times New Roman" w:eastAsia="Times New Roman" w:hAnsi="Times New Roman" w:cs="Times New Roman"/>
          <w:color w:val="000000" w:themeColor="text1"/>
        </w:rPr>
        <w:t>a</w:t>
      </w:r>
      <w:r w:rsidR="00853A72">
        <w:rPr>
          <w:rFonts w:ascii="Times New Roman" w:eastAsia="Times New Roman" w:hAnsi="Times New Roman" w:cs="Times New Roman"/>
          <w:color w:val="000000" w:themeColor="text1"/>
        </w:rPr>
        <w:t xml:space="preserve">greement </w:t>
      </w:r>
      <w:r w:rsidRPr="00E20832">
        <w:rPr>
          <w:rFonts w:ascii="Times New Roman" w:eastAsia="Times New Roman" w:hAnsi="Times New Roman" w:cs="Times New Roman"/>
          <w:color w:val="000000" w:themeColor="text1"/>
        </w:rPr>
        <w:t>but shall not otherwise be revocable</w:t>
      </w:r>
      <w:r w:rsidRPr="00E20832">
        <w:rPr>
          <w:rFonts w:ascii="Times New Roman" w:eastAsia="Times New Roman" w:hAnsi="Times New Roman" w:cs="Times New Roman"/>
        </w:rPr>
        <w:t xml:space="preserve">. </w:t>
      </w:r>
      <w:r w:rsidR="00694736" w:rsidRPr="00E20832">
        <w:rPr>
          <w:rFonts w:ascii="Times New Roman" w:eastAsia="Times New Roman" w:hAnsi="Times New Roman" w:cs="Times New Roman"/>
        </w:rPr>
        <w:t>T</w:t>
      </w:r>
      <w:r w:rsidRPr="00E20832">
        <w:rPr>
          <w:rFonts w:ascii="Times New Roman" w:eastAsia="Times New Roman" w:hAnsi="Times New Roman" w:cs="Times New Roman"/>
        </w:rPr>
        <w:t xml:space="preserve">o view the current sample </w:t>
      </w:r>
      <w:r w:rsidR="005D343A">
        <w:rPr>
          <w:rFonts w:ascii="Times New Roman" w:eastAsia="Times New Roman" w:hAnsi="Times New Roman" w:cs="Times New Roman"/>
        </w:rPr>
        <w:t>g</w:t>
      </w:r>
      <w:r w:rsidRPr="00E20832">
        <w:rPr>
          <w:rFonts w:ascii="Times New Roman" w:eastAsia="Times New Roman" w:hAnsi="Times New Roman" w:cs="Times New Roman"/>
        </w:rPr>
        <w:t xml:space="preserve">rant </w:t>
      </w:r>
      <w:r w:rsidR="005D343A">
        <w:rPr>
          <w:rFonts w:ascii="Times New Roman" w:eastAsia="Times New Roman" w:hAnsi="Times New Roman" w:cs="Times New Roman"/>
        </w:rPr>
        <w:t>a</w:t>
      </w:r>
      <w:r w:rsidRPr="00E20832">
        <w:rPr>
          <w:rFonts w:ascii="Times New Roman" w:eastAsia="Times New Roman" w:hAnsi="Times New Roman" w:cs="Times New Roman"/>
        </w:rPr>
        <w:t xml:space="preserve">greement, please visit </w:t>
      </w:r>
      <w:hyperlink r:id="rId14" w:history="1">
        <w:r w:rsidR="00143560" w:rsidRPr="00E20832">
          <w:rPr>
            <w:rStyle w:val="Hyperlink"/>
            <w:rFonts w:ascii="Times New Roman" w:eastAsia="Times New Roman" w:hAnsi="Times New Roman" w:cs="Times New Roman"/>
          </w:rPr>
          <w:t>https://adeca.alabama.gov/grant-application-and-implementation</w:t>
        </w:r>
        <w:r w:rsidR="66F0785D" w:rsidRPr="00E20832">
          <w:rPr>
            <w:rStyle w:val="Hyperlink"/>
            <w:rFonts w:ascii="Times New Roman" w:eastAsia="Times New Roman" w:hAnsi="Times New Roman" w:cs="Times New Roman"/>
          </w:rPr>
          <w:t>/</w:t>
        </w:r>
      </w:hyperlink>
      <w:r w:rsidR="0075407E" w:rsidRPr="0055277A">
        <w:rPr>
          <w:rStyle w:val="Hyperlink"/>
          <w:rFonts w:ascii="Times New Roman" w:eastAsia="Times New Roman" w:hAnsi="Times New Roman" w:cs="Times New Roman"/>
          <w:color w:val="auto"/>
          <w:u w:val="none"/>
        </w:rPr>
        <w:t>.</w:t>
      </w:r>
      <w:r w:rsidR="0083396D">
        <w:rPr>
          <w:rFonts w:ascii="Times New Roman" w:eastAsia="Times New Roman" w:hAnsi="Times New Roman" w:cs="Times New Roman"/>
        </w:rPr>
        <w:t xml:space="preserve"> </w:t>
      </w:r>
    </w:p>
    <w:p w14:paraId="712CF29B" w14:textId="0BA53FE4" w:rsidR="6CA1053A" w:rsidRPr="00E20832" w:rsidRDefault="6CA1053A" w:rsidP="6CA1053A">
      <w:pPr>
        <w:rPr>
          <w:rFonts w:ascii="Times New Roman" w:eastAsia="Times New Roman" w:hAnsi="Times New Roman" w:cs="Times New Roman"/>
          <w:color w:val="000000" w:themeColor="text1"/>
        </w:rPr>
      </w:pPr>
    </w:p>
    <w:p w14:paraId="015AD0A1" w14:textId="1789946F" w:rsidR="6CA1053A" w:rsidRPr="00E20832" w:rsidRDefault="002D382D" w:rsidP="6CA1053A">
      <w:pPr>
        <w:rPr>
          <w:rFonts w:ascii="Times New Roman" w:eastAsia="Times New Roman" w:hAnsi="Times New Roman" w:cs="Times New Roman"/>
          <w:strike/>
        </w:rPr>
      </w:pPr>
      <w:r>
        <w:rPr>
          <w:rFonts w:ascii="Times New Roman" w:eastAsia="Times New Roman" w:hAnsi="Times New Roman" w:cs="Times New Roman"/>
        </w:rPr>
        <w:t>G</w:t>
      </w:r>
      <w:r w:rsidR="6CA1053A" w:rsidRPr="00E20832">
        <w:rPr>
          <w:rFonts w:ascii="Times New Roman" w:eastAsia="Times New Roman" w:hAnsi="Times New Roman" w:cs="Times New Roman"/>
        </w:rPr>
        <w:t xml:space="preserve">rants shall be paid within 30 days upon ADECA receiving written certification of the completion of the project and evidence of compliance with the terms of the grant as prescribed by ADECA, including </w:t>
      </w:r>
      <w:r w:rsidR="003214F6">
        <w:rPr>
          <w:rFonts w:ascii="Times New Roman" w:eastAsia="Times New Roman" w:hAnsi="Times New Roman" w:cs="Times New Roman"/>
        </w:rPr>
        <w:t xml:space="preserve">but not limited to </w:t>
      </w:r>
      <w:r w:rsidR="6CA1053A" w:rsidRPr="00E20832">
        <w:rPr>
          <w:rFonts w:ascii="Times New Roman" w:eastAsia="Times New Roman" w:hAnsi="Times New Roman" w:cs="Times New Roman"/>
        </w:rPr>
        <w:t xml:space="preserve">the </w:t>
      </w:r>
      <w:r w:rsidR="00863743">
        <w:rPr>
          <w:rFonts w:ascii="Times New Roman" w:eastAsia="Times New Roman" w:hAnsi="Times New Roman" w:cs="Times New Roman"/>
        </w:rPr>
        <w:t xml:space="preserve">Reporting and </w:t>
      </w:r>
      <w:r w:rsidR="00601775">
        <w:rPr>
          <w:rFonts w:ascii="Times New Roman" w:eastAsia="Times New Roman" w:hAnsi="Times New Roman" w:cs="Times New Roman"/>
        </w:rPr>
        <w:t xml:space="preserve">Project </w:t>
      </w:r>
      <w:r w:rsidR="00863743">
        <w:rPr>
          <w:rFonts w:ascii="Times New Roman" w:eastAsia="Times New Roman" w:hAnsi="Times New Roman" w:cs="Times New Roman"/>
        </w:rPr>
        <w:t>C</w:t>
      </w:r>
      <w:r w:rsidR="6CA1053A" w:rsidRPr="00E20832">
        <w:rPr>
          <w:rFonts w:ascii="Times New Roman" w:eastAsia="Times New Roman" w:hAnsi="Times New Roman" w:cs="Times New Roman"/>
        </w:rPr>
        <w:t>loseout</w:t>
      </w:r>
      <w:r w:rsidR="00863743">
        <w:rPr>
          <w:rFonts w:ascii="Times New Roman" w:eastAsia="Times New Roman" w:hAnsi="Times New Roman" w:cs="Times New Roman"/>
        </w:rPr>
        <w:t xml:space="preserve"> Requirements</w:t>
      </w:r>
      <w:r w:rsidR="6CA1053A" w:rsidRPr="00E20832">
        <w:rPr>
          <w:rFonts w:ascii="Times New Roman" w:eastAsia="Times New Roman" w:hAnsi="Times New Roman" w:cs="Times New Roman"/>
        </w:rPr>
        <w:t xml:space="preserve"> discussed below.</w:t>
      </w:r>
    </w:p>
    <w:p w14:paraId="5C0E4422" w14:textId="68CBF85E" w:rsidR="6CA1053A" w:rsidRPr="00E20832" w:rsidRDefault="6CA1053A" w:rsidP="6006DBFA">
      <w:pPr>
        <w:rPr>
          <w:rFonts w:ascii="Times New Roman" w:hAnsi="Times New Roman" w:cs="Times New Roman"/>
        </w:rPr>
      </w:pPr>
    </w:p>
    <w:p w14:paraId="5A8B3F77" w14:textId="69ABC993" w:rsidR="001C1AE2" w:rsidRPr="00E20832" w:rsidRDefault="39BA8D84" w:rsidP="001C1AE2">
      <w:pPr>
        <w:rPr>
          <w:rFonts w:ascii="Times New Roman" w:hAnsi="Times New Roman" w:cs="Times New Roman"/>
        </w:rPr>
      </w:pPr>
      <w:r w:rsidRPr="00E20832">
        <w:rPr>
          <w:rFonts w:ascii="Times New Roman" w:hAnsi="Times New Roman" w:cs="Times New Roman"/>
        </w:rPr>
        <w:t xml:space="preserve">All successful </w:t>
      </w:r>
      <w:r w:rsidR="00FC162D" w:rsidRPr="00E20832">
        <w:rPr>
          <w:rFonts w:ascii="Times New Roman" w:hAnsi="Times New Roman" w:cs="Times New Roman"/>
        </w:rPr>
        <w:t>applicants will</w:t>
      </w:r>
      <w:r w:rsidRPr="00E20832">
        <w:rPr>
          <w:rFonts w:ascii="Times New Roman" w:hAnsi="Times New Roman" w:cs="Times New Roman"/>
        </w:rPr>
        <w:t xml:space="preserve"> be required to complete and submit the Beason-Hammon Alabama Taxpayer and Citizen Protection Act Certification, a complete copy of their E-Verify Memorandum of Understanding, the State of Alabama Disclosure Statement, and the Signatory Authority Form.</w:t>
      </w:r>
      <w:r w:rsidR="0083396D">
        <w:rPr>
          <w:rFonts w:ascii="Times New Roman" w:hAnsi="Times New Roman" w:cs="Times New Roman"/>
        </w:rPr>
        <w:t xml:space="preserve"> </w:t>
      </w:r>
      <w:r w:rsidRPr="00E20832">
        <w:rPr>
          <w:rFonts w:ascii="Times New Roman" w:hAnsi="Times New Roman" w:cs="Times New Roman"/>
        </w:rPr>
        <w:t xml:space="preserve">Additionally, all </w:t>
      </w:r>
      <w:r w:rsidR="00323BD5">
        <w:rPr>
          <w:rFonts w:ascii="Times New Roman" w:hAnsi="Times New Roman" w:cs="Times New Roman"/>
        </w:rPr>
        <w:t>recipients</w:t>
      </w:r>
      <w:r w:rsidRPr="00E20832">
        <w:rPr>
          <w:rFonts w:ascii="Times New Roman" w:hAnsi="Times New Roman" w:cs="Times New Roman"/>
        </w:rPr>
        <w:t xml:space="preserve"> must register in the State of Alabama Accounting and Resource System (STAARS) Vendor Self Service </w:t>
      </w:r>
      <w:r w:rsidR="00323BD5">
        <w:rPr>
          <w:rFonts w:ascii="Times New Roman" w:hAnsi="Times New Roman" w:cs="Times New Roman"/>
        </w:rPr>
        <w:t>(VSS)</w:t>
      </w:r>
      <w:r w:rsidRPr="00E20832">
        <w:rPr>
          <w:rFonts w:ascii="Times New Roman" w:hAnsi="Times New Roman" w:cs="Times New Roman"/>
        </w:rPr>
        <w:t>.</w:t>
      </w:r>
    </w:p>
    <w:p w14:paraId="3621093D" w14:textId="584399A0" w:rsidR="6006DBFA" w:rsidRPr="00E20832" w:rsidRDefault="6006DBFA" w:rsidP="6006DBFA">
      <w:pPr>
        <w:rPr>
          <w:rFonts w:ascii="Times New Roman" w:hAnsi="Times New Roman" w:cs="Times New Roman"/>
        </w:rPr>
      </w:pPr>
    </w:p>
    <w:p w14:paraId="4FFDF8FE" w14:textId="6F55A3BF" w:rsidR="00F53FAF" w:rsidRPr="00E20832" w:rsidRDefault="40DD73FA" w:rsidP="6006DBFA">
      <w:pPr>
        <w:rPr>
          <w:rFonts w:ascii="Times New Roman" w:hAnsi="Times New Roman" w:cs="Times New Roman"/>
        </w:rPr>
      </w:pPr>
      <w:r w:rsidRPr="00E20832">
        <w:rPr>
          <w:rFonts w:ascii="Times New Roman" w:hAnsi="Times New Roman" w:cs="Times New Roman"/>
        </w:rPr>
        <w:t xml:space="preserve">All </w:t>
      </w:r>
      <w:r w:rsidR="007A4332">
        <w:rPr>
          <w:rFonts w:ascii="Times New Roman" w:hAnsi="Times New Roman" w:cs="Times New Roman"/>
        </w:rPr>
        <w:t xml:space="preserve">eligible </w:t>
      </w:r>
      <w:r w:rsidRPr="00E20832">
        <w:rPr>
          <w:rFonts w:ascii="Times New Roman" w:hAnsi="Times New Roman" w:cs="Times New Roman"/>
        </w:rPr>
        <w:t>projects will be scored based on the rating criteria</w:t>
      </w:r>
      <w:r w:rsidR="00785AFC">
        <w:rPr>
          <w:rFonts w:ascii="Times New Roman" w:hAnsi="Times New Roman" w:cs="Times New Roman"/>
        </w:rPr>
        <w:t xml:space="preserve"> established by ADECA</w:t>
      </w:r>
      <w:r w:rsidRPr="00E20832">
        <w:rPr>
          <w:rFonts w:ascii="Times New Roman" w:hAnsi="Times New Roman" w:cs="Times New Roman"/>
        </w:rPr>
        <w:t xml:space="preserve">. The </w:t>
      </w:r>
      <w:r w:rsidR="0096519D">
        <w:rPr>
          <w:rFonts w:ascii="Times New Roman" w:hAnsi="Times New Roman" w:cs="Times New Roman"/>
        </w:rPr>
        <w:t xml:space="preserve">current </w:t>
      </w:r>
      <w:r w:rsidRPr="00E20832">
        <w:rPr>
          <w:rFonts w:ascii="Times New Roman" w:hAnsi="Times New Roman" w:cs="Times New Roman"/>
        </w:rPr>
        <w:t xml:space="preserve">criteria can be found at </w:t>
      </w:r>
      <w:hyperlink r:id="rId15" w:history="1">
        <w:r w:rsidR="6006DBFA" w:rsidRPr="00E20832">
          <w:rPr>
            <w:rStyle w:val="Hyperlink"/>
            <w:rFonts w:ascii="Times New Roman" w:hAnsi="Times New Roman" w:cs="Times New Roman"/>
          </w:rPr>
          <w:t>https://adeca.alabama.gov/grant-application-and-implementation/</w:t>
        </w:r>
      </w:hyperlink>
      <w:r w:rsidR="6006DBFA" w:rsidRPr="00E20832">
        <w:rPr>
          <w:rFonts w:ascii="Times New Roman" w:hAnsi="Times New Roman" w:cs="Times New Roman"/>
        </w:rPr>
        <w:t>.</w:t>
      </w:r>
      <w:r w:rsidRPr="00E20832">
        <w:rPr>
          <w:rFonts w:ascii="Times New Roman" w:hAnsi="Times New Roman" w:cs="Times New Roman"/>
        </w:rPr>
        <w:t xml:space="preserve"> The number of projects funded will be determined by the funds available and the total amount of requests made. ADECA may request amended projects and/or offer reduced grant participation.</w:t>
      </w:r>
    </w:p>
    <w:p w14:paraId="3005FB0A" w14:textId="707C7FDA" w:rsidR="00473FB1" w:rsidRPr="00E20832" w:rsidRDefault="00473FB1" w:rsidP="00B51723">
      <w:pPr>
        <w:rPr>
          <w:rFonts w:ascii="Times New Roman" w:hAnsi="Times New Roman" w:cs="Times New Roman"/>
        </w:rPr>
      </w:pPr>
    </w:p>
    <w:p w14:paraId="50A3C8FA" w14:textId="77777777" w:rsidR="00E40496" w:rsidRPr="00E20832" w:rsidRDefault="00E40496" w:rsidP="00B51723">
      <w:pPr>
        <w:rPr>
          <w:rFonts w:ascii="Times New Roman" w:hAnsi="Times New Roman" w:cs="Times New Roman"/>
          <w:u w:val="single"/>
        </w:rPr>
      </w:pPr>
      <w:r w:rsidRPr="00E20832">
        <w:rPr>
          <w:rFonts w:ascii="Times New Roman" w:hAnsi="Times New Roman" w:cs="Times New Roman"/>
          <w:u w:val="single"/>
        </w:rPr>
        <w:t>Eligibility</w:t>
      </w:r>
    </w:p>
    <w:p w14:paraId="69986587" w14:textId="77777777" w:rsidR="00E40496" w:rsidRPr="00E20832" w:rsidRDefault="00E40496" w:rsidP="00B51723">
      <w:pPr>
        <w:rPr>
          <w:rFonts w:ascii="Times New Roman" w:hAnsi="Times New Roman" w:cs="Times New Roman"/>
        </w:rPr>
      </w:pPr>
    </w:p>
    <w:p w14:paraId="1C936A4C" w14:textId="3D5B9C5C" w:rsidR="00E203C8" w:rsidRPr="00E20832" w:rsidRDefault="00E40496" w:rsidP="00B51723">
      <w:pPr>
        <w:rPr>
          <w:rFonts w:ascii="Times New Roman" w:hAnsi="Times New Roman" w:cs="Times New Roman"/>
        </w:rPr>
      </w:pPr>
      <w:r w:rsidRPr="00E20832">
        <w:rPr>
          <w:rFonts w:ascii="Times New Roman" w:hAnsi="Times New Roman" w:cs="Times New Roman"/>
        </w:rPr>
        <w:t xml:space="preserve">An eligible applicant is a cooperative, corporation, limited liability company, partnership, or other private business entity or unit of government that </w:t>
      </w:r>
      <w:r w:rsidR="00B367F2" w:rsidRPr="0023031A">
        <w:rPr>
          <w:rFonts w:ascii="Times New Roman" w:hAnsi="Times New Roman" w:cs="Times New Roman"/>
          <w:b/>
          <w:bCs/>
          <w:u w:val="single"/>
        </w:rPr>
        <w:t>currently</w:t>
      </w:r>
      <w:r w:rsidR="00B367F2">
        <w:rPr>
          <w:rFonts w:ascii="Times New Roman" w:hAnsi="Times New Roman" w:cs="Times New Roman"/>
        </w:rPr>
        <w:t xml:space="preserve"> </w:t>
      </w:r>
      <w:r w:rsidRPr="00E20832">
        <w:rPr>
          <w:rFonts w:ascii="Times New Roman" w:hAnsi="Times New Roman" w:cs="Times New Roman"/>
        </w:rPr>
        <w:t xml:space="preserve">provides broadband service. </w:t>
      </w:r>
    </w:p>
    <w:p w14:paraId="05E2F119" w14:textId="0F4E3C97" w:rsidR="721C9445" w:rsidRPr="00E20832" w:rsidRDefault="00E81FE6">
      <w:pPr>
        <w:rPr>
          <w:rFonts w:ascii="Times New Roman" w:hAnsi="Times New Roman" w:cs="Times New Roman"/>
        </w:rPr>
      </w:pPr>
      <w:r w:rsidRPr="00E20832">
        <w:rPr>
          <w:rFonts w:ascii="Times New Roman" w:hAnsi="Times New Roman" w:cs="Times New Roman"/>
        </w:rPr>
        <w:lastRenderedPageBreak/>
        <w:t xml:space="preserve">Individual grants awarded by ADECA normally </w:t>
      </w:r>
      <w:r w:rsidR="00F1789C" w:rsidRPr="00E20832">
        <w:rPr>
          <w:rFonts w:ascii="Times New Roman" w:hAnsi="Times New Roman" w:cs="Times New Roman"/>
        </w:rPr>
        <w:t xml:space="preserve">may only be awarded </w:t>
      </w:r>
      <w:r w:rsidR="00432757" w:rsidRPr="00E20832">
        <w:rPr>
          <w:rFonts w:ascii="Times New Roman" w:hAnsi="Times New Roman" w:cs="Times New Roman"/>
        </w:rPr>
        <w:t>for projects in unserved areas.</w:t>
      </w:r>
      <w:r w:rsidR="00A370BA" w:rsidRPr="00E20832">
        <w:rPr>
          <w:rFonts w:ascii="Times New Roman" w:hAnsi="Times New Roman" w:cs="Times New Roman"/>
        </w:rPr>
        <w:t xml:space="preserve"> In addition, eligible </w:t>
      </w:r>
      <w:r w:rsidR="000C1350" w:rsidRPr="00E20832">
        <w:rPr>
          <w:rFonts w:ascii="Times New Roman" w:hAnsi="Times New Roman" w:cs="Times New Roman"/>
        </w:rPr>
        <w:t xml:space="preserve">projects </w:t>
      </w:r>
      <w:r w:rsidR="00490F8E">
        <w:rPr>
          <w:rFonts w:ascii="Times New Roman" w:hAnsi="Times New Roman" w:cs="Times New Roman"/>
        </w:rPr>
        <w:t xml:space="preserve">under ABAF </w:t>
      </w:r>
      <w:r w:rsidR="000C1350" w:rsidRPr="00E20832">
        <w:rPr>
          <w:rFonts w:ascii="Times New Roman" w:hAnsi="Times New Roman" w:cs="Times New Roman"/>
        </w:rPr>
        <w:t>may include:</w:t>
      </w:r>
    </w:p>
    <w:p w14:paraId="12BB166A" w14:textId="7A9E2142" w:rsidR="721C9445" w:rsidRPr="00E20832" w:rsidRDefault="721C9445">
      <w:pPr>
        <w:rPr>
          <w:rFonts w:ascii="Times New Roman" w:hAnsi="Times New Roman" w:cs="Times New Roman"/>
        </w:rPr>
      </w:pPr>
    </w:p>
    <w:p w14:paraId="00200323" w14:textId="77777777" w:rsidR="004C2EE2" w:rsidRDefault="004C2EE2" w:rsidP="004C2EE2">
      <w:pPr>
        <w:pStyle w:val="ListParagraph"/>
        <w:numPr>
          <w:ilvl w:val="0"/>
          <w:numId w:val="58"/>
        </w:numPr>
        <w:rPr>
          <w:rFonts w:ascii="Times New Roman" w:hAnsi="Times New Roman" w:cs="Times New Roman"/>
        </w:rPr>
      </w:pPr>
      <w:r w:rsidRPr="001C1E58">
        <w:rPr>
          <w:rFonts w:ascii="Times New Roman" w:hAnsi="Times New Roman" w:cs="Times New Roman"/>
        </w:rPr>
        <w:t>Middle mile projects, where the applicant demonstrates that the project will connect other service providers eligible for</w:t>
      </w:r>
      <w:r>
        <w:rPr>
          <w:rFonts w:ascii="Times New Roman" w:hAnsi="Times New Roman" w:cs="Times New Roman"/>
        </w:rPr>
        <w:t xml:space="preserve"> </w:t>
      </w:r>
      <w:r w:rsidRPr="001C1E58">
        <w:rPr>
          <w:rFonts w:ascii="Times New Roman" w:hAnsi="Times New Roman" w:cs="Times New Roman"/>
        </w:rPr>
        <w:t xml:space="preserve">grants under </w:t>
      </w:r>
      <w:r>
        <w:rPr>
          <w:rFonts w:ascii="Times New Roman" w:hAnsi="Times New Roman" w:cs="Times New Roman"/>
        </w:rPr>
        <w:t>ABAF</w:t>
      </w:r>
      <w:r w:rsidRPr="001C1E58">
        <w:rPr>
          <w:rFonts w:ascii="Times New Roman" w:hAnsi="Times New Roman" w:cs="Times New Roman"/>
        </w:rPr>
        <w:t xml:space="preserve"> with broadband infrastructure further upstream in order to enable the providers to offer broadband</w:t>
      </w:r>
      <w:r>
        <w:rPr>
          <w:rFonts w:ascii="Times New Roman" w:hAnsi="Times New Roman" w:cs="Times New Roman"/>
        </w:rPr>
        <w:t xml:space="preserve"> </w:t>
      </w:r>
      <w:r w:rsidRPr="001C1E58">
        <w:rPr>
          <w:rFonts w:ascii="Times New Roman" w:hAnsi="Times New Roman" w:cs="Times New Roman"/>
        </w:rPr>
        <w:t xml:space="preserve">service to end users; provided that </w:t>
      </w:r>
      <w:r>
        <w:rPr>
          <w:rFonts w:ascii="Times New Roman" w:hAnsi="Times New Roman" w:cs="Times New Roman"/>
        </w:rPr>
        <w:t xml:space="preserve">such </w:t>
      </w:r>
      <w:r w:rsidRPr="001C1E58">
        <w:rPr>
          <w:rFonts w:ascii="Times New Roman" w:hAnsi="Times New Roman" w:cs="Times New Roman"/>
        </w:rPr>
        <w:t>eligible projects may include projects in an unserved area or a rural</w:t>
      </w:r>
      <w:r>
        <w:rPr>
          <w:rFonts w:ascii="Times New Roman" w:hAnsi="Times New Roman" w:cs="Times New Roman"/>
        </w:rPr>
        <w:t xml:space="preserve"> </w:t>
      </w:r>
      <w:r w:rsidRPr="001C1E58">
        <w:rPr>
          <w:rFonts w:ascii="Times New Roman" w:hAnsi="Times New Roman" w:cs="Times New Roman"/>
        </w:rPr>
        <w:t xml:space="preserve">area that does not meet the definition of an unserved area but otherwise meets the requirements </w:t>
      </w:r>
      <w:r>
        <w:rPr>
          <w:rFonts w:ascii="Times New Roman" w:hAnsi="Times New Roman" w:cs="Times New Roman"/>
        </w:rPr>
        <w:t>for an eligible project</w:t>
      </w:r>
      <w:r w:rsidRPr="001C1E58">
        <w:rPr>
          <w:rFonts w:ascii="Times New Roman" w:hAnsi="Times New Roman" w:cs="Times New Roman"/>
        </w:rPr>
        <w:t>, for which</w:t>
      </w:r>
      <w:r>
        <w:rPr>
          <w:rFonts w:ascii="Times New Roman" w:hAnsi="Times New Roman" w:cs="Times New Roman"/>
        </w:rPr>
        <w:t xml:space="preserve"> </w:t>
      </w:r>
      <w:r w:rsidRPr="001C1E58">
        <w:rPr>
          <w:rFonts w:ascii="Times New Roman" w:hAnsi="Times New Roman" w:cs="Times New Roman"/>
        </w:rPr>
        <w:t>the grant applicant demonstrates, by specific evidence, the need for greater broadband speeds, access, capacity, resiliency, or</w:t>
      </w:r>
      <w:r>
        <w:rPr>
          <w:rFonts w:ascii="Times New Roman" w:hAnsi="Times New Roman" w:cs="Times New Roman"/>
        </w:rPr>
        <w:t xml:space="preserve"> </w:t>
      </w:r>
      <w:r w:rsidRPr="001C1E58">
        <w:rPr>
          <w:rFonts w:ascii="Times New Roman" w:hAnsi="Times New Roman" w:cs="Times New Roman"/>
        </w:rPr>
        <w:t>service which is not being offered by an existing service provider.</w:t>
      </w:r>
    </w:p>
    <w:p w14:paraId="67250B5D" w14:textId="77777777" w:rsidR="004C2EE2" w:rsidRPr="001C1E58" w:rsidRDefault="004C2EE2" w:rsidP="004C2EE2">
      <w:pPr>
        <w:pStyle w:val="ListParagraph"/>
        <w:rPr>
          <w:rFonts w:ascii="Times New Roman" w:hAnsi="Times New Roman" w:cs="Times New Roman"/>
        </w:rPr>
      </w:pPr>
    </w:p>
    <w:p w14:paraId="1331CABA" w14:textId="77777777" w:rsidR="004C2EE2" w:rsidRPr="0040054A" w:rsidRDefault="004C2EE2" w:rsidP="004C2EE2">
      <w:pPr>
        <w:pStyle w:val="ListParagraph"/>
        <w:numPr>
          <w:ilvl w:val="0"/>
          <w:numId w:val="43"/>
        </w:numPr>
        <w:rPr>
          <w:rFonts w:ascii="Times New Roman" w:hAnsi="Times New Roman" w:cs="Times New Roman"/>
        </w:rPr>
      </w:pPr>
      <w:r w:rsidRPr="0040054A">
        <w:rPr>
          <w:rFonts w:ascii="Times New Roman" w:hAnsi="Times New Roman" w:cs="Times New Roman"/>
        </w:rPr>
        <w:t>Projects to provide broadband service to a specific hospital, health care facility, public school, public safety, or economic</w:t>
      </w:r>
      <w:r>
        <w:rPr>
          <w:rFonts w:ascii="Times New Roman" w:hAnsi="Times New Roman" w:cs="Times New Roman"/>
        </w:rPr>
        <w:t xml:space="preserve"> </w:t>
      </w:r>
      <w:r w:rsidRPr="0040054A">
        <w:rPr>
          <w:rFonts w:ascii="Times New Roman" w:hAnsi="Times New Roman" w:cs="Times New Roman"/>
        </w:rPr>
        <w:t xml:space="preserve">development site in a rural area that does not meet the definition of an unserved area but otherwise meets the requirements </w:t>
      </w:r>
      <w:r>
        <w:rPr>
          <w:rFonts w:ascii="Times New Roman" w:hAnsi="Times New Roman" w:cs="Times New Roman"/>
        </w:rPr>
        <w:t>for an eligible project</w:t>
      </w:r>
      <w:r w:rsidRPr="0040054A">
        <w:rPr>
          <w:rFonts w:ascii="Times New Roman" w:hAnsi="Times New Roman" w:cs="Times New Roman"/>
        </w:rPr>
        <w:t>, for which the grant applicant demonstrates, by specific evidence, the need for greater broadband speeds, access,</w:t>
      </w:r>
      <w:r>
        <w:rPr>
          <w:rFonts w:ascii="Times New Roman" w:hAnsi="Times New Roman" w:cs="Times New Roman"/>
        </w:rPr>
        <w:t xml:space="preserve"> </w:t>
      </w:r>
      <w:r w:rsidRPr="0040054A">
        <w:rPr>
          <w:rFonts w:ascii="Times New Roman" w:hAnsi="Times New Roman" w:cs="Times New Roman"/>
        </w:rPr>
        <w:t>capacity, resiliency, or service which is not being offered by an existing service provider.</w:t>
      </w:r>
    </w:p>
    <w:p w14:paraId="1D40054F" w14:textId="0E3E3756" w:rsidR="79F7C1F3" w:rsidRPr="00E20832" w:rsidRDefault="79F7C1F3" w:rsidP="79F7C1F3">
      <w:pPr>
        <w:rPr>
          <w:rFonts w:ascii="Times New Roman" w:hAnsi="Times New Roman" w:cs="Times New Roman"/>
        </w:rPr>
      </w:pPr>
    </w:p>
    <w:p w14:paraId="024CA31E" w14:textId="4C62A933" w:rsidR="00BC6ACC" w:rsidRPr="00E20832" w:rsidRDefault="00BC6ACC" w:rsidP="00B51723">
      <w:pPr>
        <w:rPr>
          <w:rFonts w:ascii="Times New Roman" w:hAnsi="Times New Roman" w:cs="Times New Roman"/>
          <w:u w:val="single"/>
        </w:rPr>
      </w:pPr>
      <w:r w:rsidRPr="00E20832">
        <w:rPr>
          <w:rFonts w:ascii="Times New Roman" w:hAnsi="Times New Roman" w:cs="Times New Roman"/>
          <w:u w:val="single"/>
        </w:rPr>
        <w:t>Funding</w:t>
      </w:r>
    </w:p>
    <w:p w14:paraId="0001F7C0" w14:textId="34C8B84A" w:rsidR="00BC6ACC" w:rsidRPr="00E20832" w:rsidRDefault="00BC6ACC" w:rsidP="00B51723">
      <w:pPr>
        <w:rPr>
          <w:rFonts w:ascii="Times New Roman" w:hAnsi="Times New Roman" w:cs="Times New Roman"/>
        </w:rPr>
      </w:pPr>
    </w:p>
    <w:p w14:paraId="4B4D70E1" w14:textId="7B2CE408" w:rsidR="00D24D47" w:rsidRPr="00E20832" w:rsidRDefault="00D24D47" w:rsidP="0E81E167">
      <w:pPr>
        <w:rPr>
          <w:rFonts w:ascii="Times New Roman" w:hAnsi="Times New Roman" w:cs="Times New Roman"/>
        </w:rPr>
      </w:pPr>
      <w:r w:rsidRPr="00E20832">
        <w:rPr>
          <w:rFonts w:ascii="Times New Roman" w:hAnsi="Times New Roman" w:cs="Times New Roman"/>
        </w:rPr>
        <w:t>Individual grants awarded by ADECA may not exceed the lesser of: (</w:t>
      </w:r>
      <w:r w:rsidR="00905BBF" w:rsidRPr="00E20832">
        <w:rPr>
          <w:rFonts w:ascii="Times New Roman" w:hAnsi="Times New Roman" w:cs="Times New Roman"/>
        </w:rPr>
        <w:t>a</w:t>
      </w:r>
      <w:r w:rsidRPr="00E20832">
        <w:rPr>
          <w:rFonts w:ascii="Times New Roman" w:hAnsi="Times New Roman" w:cs="Times New Roman"/>
        </w:rPr>
        <w:t xml:space="preserve">) </w:t>
      </w:r>
      <w:r w:rsidR="00E1679C" w:rsidRPr="00E20832">
        <w:rPr>
          <w:rFonts w:ascii="Times New Roman" w:hAnsi="Times New Roman" w:cs="Times New Roman"/>
        </w:rPr>
        <w:t>80</w:t>
      </w:r>
      <w:r w:rsidR="00EB70A3">
        <w:rPr>
          <w:rFonts w:ascii="Times New Roman" w:hAnsi="Times New Roman" w:cs="Times New Roman"/>
        </w:rPr>
        <w:t xml:space="preserve"> percent</w:t>
      </w:r>
      <w:r w:rsidR="00E1679C" w:rsidRPr="00E20832">
        <w:rPr>
          <w:rFonts w:ascii="Times New Roman" w:hAnsi="Times New Roman" w:cs="Times New Roman"/>
        </w:rPr>
        <w:t xml:space="preserve"> </w:t>
      </w:r>
      <w:r w:rsidRPr="00E20832">
        <w:rPr>
          <w:rFonts w:ascii="Times New Roman" w:hAnsi="Times New Roman" w:cs="Times New Roman"/>
        </w:rPr>
        <w:t xml:space="preserve">of the </w:t>
      </w:r>
      <w:r w:rsidR="00EA17F8">
        <w:rPr>
          <w:rFonts w:ascii="Times New Roman" w:hAnsi="Times New Roman" w:cs="Times New Roman"/>
        </w:rPr>
        <w:t xml:space="preserve">total </w:t>
      </w:r>
      <w:r w:rsidRPr="00E20832">
        <w:rPr>
          <w:rFonts w:ascii="Times New Roman" w:hAnsi="Times New Roman" w:cs="Times New Roman"/>
        </w:rPr>
        <w:t>project costs or (</w:t>
      </w:r>
      <w:r w:rsidR="00905BBF" w:rsidRPr="00E20832">
        <w:rPr>
          <w:rFonts w:ascii="Times New Roman" w:hAnsi="Times New Roman" w:cs="Times New Roman"/>
        </w:rPr>
        <w:t>b</w:t>
      </w:r>
      <w:r w:rsidRPr="00E20832">
        <w:rPr>
          <w:rFonts w:ascii="Times New Roman" w:hAnsi="Times New Roman" w:cs="Times New Roman"/>
        </w:rPr>
        <w:t xml:space="preserve">) </w:t>
      </w:r>
      <w:r w:rsidR="00EB02FA" w:rsidRPr="00E20832">
        <w:rPr>
          <w:rFonts w:ascii="Times New Roman" w:hAnsi="Times New Roman" w:cs="Times New Roman"/>
        </w:rPr>
        <w:t>$5,000,000</w:t>
      </w:r>
      <w:r w:rsidR="00FF0850" w:rsidRPr="00E20832">
        <w:rPr>
          <w:rFonts w:ascii="Times New Roman" w:hAnsi="Times New Roman" w:cs="Times New Roman"/>
        </w:rPr>
        <w:t>.</w:t>
      </w:r>
      <w:r w:rsidR="0083396D">
        <w:rPr>
          <w:rFonts w:ascii="Times New Roman" w:hAnsi="Times New Roman" w:cs="Times New Roman"/>
        </w:rPr>
        <w:t xml:space="preserve"> </w:t>
      </w:r>
      <w:r w:rsidR="46130DB5" w:rsidRPr="00E20832">
        <w:rPr>
          <w:rFonts w:ascii="Times New Roman" w:hAnsi="Times New Roman" w:cs="Times New Roman"/>
        </w:rPr>
        <w:t>A</w:t>
      </w:r>
      <w:r w:rsidR="017E8039" w:rsidRPr="00E20832">
        <w:rPr>
          <w:rFonts w:ascii="Times New Roman" w:hAnsi="Times New Roman" w:cs="Times New Roman"/>
        </w:rPr>
        <w:t>ny</w:t>
      </w:r>
      <w:r w:rsidR="1CCDA3B7" w:rsidRPr="00E20832">
        <w:rPr>
          <w:rFonts w:ascii="Times New Roman" w:hAnsi="Times New Roman" w:cs="Times New Roman"/>
        </w:rPr>
        <w:t xml:space="preserve"> award of state funds, when combined with other forms of state</w:t>
      </w:r>
      <w:r w:rsidR="6259944E" w:rsidRPr="00E20832">
        <w:rPr>
          <w:rFonts w:ascii="Times New Roman" w:hAnsi="Times New Roman" w:cs="Times New Roman"/>
        </w:rPr>
        <w:t xml:space="preserve"> </w:t>
      </w:r>
      <w:r w:rsidR="1CCDA3B7" w:rsidRPr="00E20832">
        <w:rPr>
          <w:rFonts w:ascii="Times New Roman" w:hAnsi="Times New Roman" w:cs="Times New Roman"/>
        </w:rPr>
        <w:t>or federal support or assistance dedicated to the project, other than interest-bearing loans, may not exceed 90</w:t>
      </w:r>
      <w:r w:rsidR="00EB70A3">
        <w:rPr>
          <w:rFonts w:ascii="Times New Roman" w:hAnsi="Times New Roman" w:cs="Times New Roman"/>
        </w:rPr>
        <w:t xml:space="preserve"> percent</w:t>
      </w:r>
      <w:r w:rsidR="007A5210">
        <w:rPr>
          <w:rFonts w:ascii="Times New Roman" w:hAnsi="Times New Roman" w:cs="Times New Roman"/>
        </w:rPr>
        <w:t xml:space="preserve"> </w:t>
      </w:r>
      <w:r w:rsidR="1CCDA3B7" w:rsidRPr="00E20832">
        <w:rPr>
          <w:rFonts w:ascii="Times New Roman" w:hAnsi="Times New Roman" w:cs="Times New Roman"/>
        </w:rPr>
        <w:t xml:space="preserve">of </w:t>
      </w:r>
      <w:r w:rsidR="140C3DEA" w:rsidRPr="00E20832">
        <w:rPr>
          <w:rFonts w:ascii="Times New Roman" w:hAnsi="Times New Roman" w:cs="Times New Roman"/>
        </w:rPr>
        <w:t>the total</w:t>
      </w:r>
      <w:r w:rsidR="1CCDA3B7" w:rsidRPr="00E20832">
        <w:rPr>
          <w:rFonts w:ascii="Times New Roman" w:hAnsi="Times New Roman" w:cs="Times New Roman"/>
        </w:rPr>
        <w:t xml:space="preserve"> project costs. </w:t>
      </w:r>
    </w:p>
    <w:p w14:paraId="7F4040F3" w14:textId="32809971" w:rsidR="00D24D47" w:rsidRPr="00E20832" w:rsidRDefault="00D24D47" w:rsidP="07DF7C3E">
      <w:pPr>
        <w:rPr>
          <w:rFonts w:ascii="Times New Roman" w:hAnsi="Times New Roman" w:cs="Times New Roman"/>
        </w:rPr>
      </w:pPr>
    </w:p>
    <w:p w14:paraId="1352BBC3" w14:textId="7E846FC4" w:rsidR="00D24D47" w:rsidRPr="00E20832" w:rsidRDefault="00D24D47" w:rsidP="00B51723">
      <w:pPr>
        <w:rPr>
          <w:rFonts w:ascii="Times New Roman" w:hAnsi="Times New Roman" w:cs="Times New Roman"/>
        </w:rPr>
      </w:pPr>
      <w:r w:rsidRPr="00E20832">
        <w:rPr>
          <w:rFonts w:ascii="Times New Roman" w:hAnsi="Times New Roman" w:cs="Times New Roman"/>
        </w:rPr>
        <w:t>Grants may be given to any qualified entity that meets the service criteria for expenditures</w:t>
      </w:r>
      <w:r w:rsidR="00D868C6">
        <w:rPr>
          <w:rFonts w:ascii="Times New Roman" w:hAnsi="Times New Roman" w:cs="Times New Roman"/>
        </w:rPr>
        <w:t xml:space="preserve"> (e.g., speed, latency, </w:t>
      </w:r>
      <w:r w:rsidR="001D0733">
        <w:rPr>
          <w:rFonts w:ascii="Times New Roman" w:hAnsi="Times New Roman" w:cs="Times New Roman"/>
        </w:rPr>
        <w:t>eligible area)</w:t>
      </w:r>
      <w:r w:rsidRPr="00E20832">
        <w:rPr>
          <w:rFonts w:ascii="Times New Roman" w:hAnsi="Times New Roman" w:cs="Times New Roman"/>
        </w:rPr>
        <w:t>. Not less than 40</w:t>
      </w:r>
      <w:r w:rsidR="00EB70A3">
        <w:rPr>
          <w:rFonts w:ascii="Times New Roman" w:hAnsi="Times New Roman" w:cs="Times New Roman"/>
        </w:rPr>
        <w:t xml:space="preserve"> percent</w:t>
      </w:r>
      <w:r w:rsidRPr="00E20832">
        <w:rPr>
          <w:rFonts w:ascii="Times New Roman" w:hAnsi="Times New Roman" w:cs="Times New Roman"/>
        </w:rPr>
        <w:t xml:space="preserve"> of funds appropriated for </w:t>
      </w:r>
      <w:r w:rsidR="00B53ABA">
        <w:rPr>
          <w:rFonts w:ascii="Times New Roman" w:hAnsi="Times New Roman" w:cs="Times New Roman"/>
        </w:rPr>
        <w:t xml:space="preserve">ABAF </w:t>
      </w:r>
      <w:r w:rsidRPr="00E20832">
        <w:rPr>
          <w:rFonts w:ascii="Times New Roman" w:hAnsi="Times New Roman" w:cs="Times New Roman"/>
        </w:rPr>
        <w:t xml:space="preserve">grants </w:t>
      </w:r>
      <w:r w:rsidR="001A66D2" w:rsidRPr="00E20832">
        <w:rPr>
          <w:rFonts w:ascii="Times New Roman" w:hAnsi="Times New Roman" w:cs="Times New Roman"/>
        </w:rPr>
        <w:t xml:space="preserve">shall </w:t>
      </w:r>
      <w:r w:rsidRPr="00E20832">
        <w:rPr>
          <w:rFonts w:ascii="Times New Roman" w:hAnsi="Times New Roman" w:cs="Times New Roman"/>
        </w:rPr>
        <w:t>be utilized in unincorporated areas of the state.</w:t>
      </w:r>
      <w:r w:rsidR="0083396D">
        <w:rPr>
          <w:rFonts w:ascii="Times New Roman" w:hAnsi="Times New Roman" w:cs="Times New Roman"/>
        </w:rPr>
        <w:t xml:space="preserve"> </w:t>
      </w:r>
      <w:r w:rsidR="00EB02FA" w:rsidRPr="00E20832">
        <w:rPr>
          <w:rFonts w:ascii="Times New Roman" w:hAnsi="Times New Roman" w:cs="Times New Roman"/>
        </w:rPr>
        <w:t>Further, grants awarded for middle mile and anchor institution projects shall not exceed 40</w:t>
      </w:r>
      <w:r w:rsidR="00EB70A3">
        <w:rPr>
          <w:rFonts w:ascii="Times New Roman" w:hAnsi="Times New Roman" w:cs="Times New Roman"/>
        </w:rPr>
        <w:t xml:space="preserve"> percent</w:t>
      </w:r>
      <w:r w:rsidR="00EB02FA" w:rsidRPr="00E20832">
        <w:rPr>
          <w:rFonts w:ascii="Times New Roman" w:hAnsi="Times New Roman" w:cs="Times New Roman"/>
        </w:rPr>
        <w:t xml:space="preserve"> of the total </w:t>
      </w:r>
      <w:r w:rsidR="00B91A63">
        <w:rPr>
          <w:rFonts w:ascii="Times New Roman" w:hAnsi="Times New Roman" w:cs="Times New Roman"/>
        </w:rPr>
        <w:t xml:space="preserve">ABAF </w:t>
      </w:r>
      <w:r w:rsidR="00EB02FA" w:rsidRPr="00E20832">
        <w:rPr>
          <w:rFonts w:ascii="Times New Roman" w:hAnsi="Times New Roman" w:cs="Times New Roman"/>
        </w:rPr>
        <w:t>funds appropriated for grants on an annual basis.</w:t>
      </w:r>
    </w:p>
    <w:p w14:paraId="53D005A0" w14:textId="77777777" w:rsidR="008129C7" w:rsidRPr="00E20832" w:rsidRDefault="008129C7" w:rsidP="00B51723">
      <w:pPr>
        <w:rPr>
          <w:rFonts w:ascii="Times New Roman" w:hAnsi="Times New Roman" w:cs="Times New Roman"/>
        </w:rPr>
      </w:pPr>
    </w:p>
    <w:p w14:paraId="0FEE7B1B" w14:textId="51CAAD64" w:rsidR="008129C7" w:rsidRPr="00E20832" w:rsidRDefault="008129C7" w:rsidP="00B51723">
      <w:pPr>
        <w:rPr>
          <w:rFonts w:ascii="Times New Roman" w:hAnsi="Times New Roman" w:cs="Times New Roman"/>
        </w:rPr>
      </w:pPr>
      <w:r w:rsidRPr="00E20832">
        <w:rPr>
          <w:rFonts w:ascii="Times New Roman" w:hAnsi="Times New Roman" w:cs="Times New Roman"/>
          <w:u w:val="single"/>
        </w:rPr>
        <w:t>Implementation</w:t>
      </w:r>
    </w:p>
    <w:p w14:paraId="40140AF5" w14:textId="1C7EEB63" w:rsidR="00D24D47" w:rsidRPr="00E20832" w:rsidRDefault="00D24D47" w:rsidP="00B51723">
      <w:pPr>
        <w:rPr>
          <w:rFonts w:ascii="Times New Roman" w:hAnsi="Times New Roman" w:cs="Times New Roman"/>
        </w:rPr>
      </w:pPr>
    </w:p>
    <w:p w14:paraId="5EA9F0B0" w14:textId="5CD58FB6" w:rsidR="00C8017F" w:rsidRPr="00E20832" w:rsidRDefault="00C8017F" w:rsidP="00C8017F">
      <w:pPr>
        <w:rPr>
          <w:rFonts w:ascii="Times New Roman" w:hAnsi="Times New Roman" w:cs="Times New Roman"/>
        </w:rPr>
      </w:pPr>
      <w:r w:rsidRPr="00E20832">
        <w:rPr>
          <w:rFonts w:ascii="Times New Roman" w:hAnsi="Times New Roman" w:cs="Times New Roman"/>
        </w:rPr>
        <w:t xml:space="preserve">Recipients will be required to provide quarterly </w:t>
      </w:r>
      <w:r w:rsidR="001D0733">
        <w:rPr>
          <w:rFonts w:ascii="Times New Roman" w:hAnsi="Times New Roman" w:cs="Times New Roman"/>
        </w:rPr>
        <w:t xml:space="preserve">and other </w:t>
      </w:r>
      <w:r w:rsidRPr="00E20832">
        <w:rPr>
          <w:rFonts w:ascii="Times New Roman" w:hAnsi="Times New Roman" w:cs="Times New Roman"/>
        </w:rPr>
        <w:t>reports demonstrating progressive completion</w:t>
      </w:r>
      <w:r w:rsidR="00F93D75">
        <w:rPr>
          <w:rFonts w:ascii="Times New Roman" w:hAnsi="Times New Roman" w:cs="Times New Roman"/>
        </w:rPr>
        <w:t xml:space="preserve"> of the project</w:t>
      </w:r>
      <w:r w:rsidRPr="00E20832">
        <w:rPr>
          <w:rFonts w:ascii="Times New Roman" w:hAnsi="Times New Roman" w:cs="Times New Roman"/>
        </w:rPr>
        <w:t xml:space="preserve"> until closeout.</w:t>
      </w:r>
      <w:r w:rsidR="0083396D">
        <w:rPr>
          <w:rFonts w:ascii="Times New Roman" w:hAnsi="Times New Roman" w:cs="Times New Roman"/>
        </w:rPr>
        <w:t xml:space="preserve"> </w:t>
      </w:r>
      <w:r w:rsidR="00C475E6" w:rsidRPr="00E20832">
        <w:rPr>
          <w:rFonts w:ascii="Times New Roman" w:hAnsi="Times New Roman" w:cs="Times New Roman"/>
        </w:rPr>
        <w:t>Grants for p</w:t>
      </w:r>
      <w:r w:rsidRPr="00E20832">
        <w:rPr>
          <w:rFonts w:ascii="Times New Roman" w:hAnsi="Times New Roman" w:cs="Times New Roman"/>
        </w:rPr>
        <w:t xml:space="preserve">rojects not showing progress may </w:t>
      </w:r>
      <w:r w:rsidR="007F1845" w:rsidRPr="00E20832">
        <w:rPr>
          <w:rFonts w:ascii="Times New Roman" w:hAnsi="Times New Roman" w:cs="Times New Roman"/>
        </w:rPr>
        <w:t>be</w:t>
      </w:r>
      <w:r w:rsidRPr="00E20832">
        <w:rPr>
          <w:rFonts w:ascii="Times New Roman" w:hAnsi="Times New Roman" w:cs="Times New Roman"/>
        </w:rPr>
        <w:t xml:space="preserve"> rescinded.</w:t>
      </w:r>
      <w:bookmarkStart w:id="2" w:name="_Hlk105052415"/>
      <w:r w:rsidR="0083396D">
        <w:rPr>
          <w:rFonts w:ascii="Times New Roman" w:hAnsi="Times New Roman" w:cs="Times New Roman"/>
        </w:rPr>
        <w:t xml:space="preserve"> </w:t>
      </w:r>
      <w:r w:rsidRPr="00A85F18">
        <w:rPr>
          <w:rFonts w:ascii="Times New Roman" w:hAnsi="Times New Roman" w:cs="Times New Roman"/>
        </w:rPr>
        <w:t>T</w:t>
      </w:r>
      <w:r w:rsidR="00776CFC" w:rsidRPr="00A85F18">
        <w:rPr>
          <w:rFonts w:ascii="Times New Roman" w:hAnsi="Times New Roman" w:cs="Times New Roman"/>
        </w:rPr>
        <w:t xml:space="preserve">he </w:t>
      </w:r>
      <w:r w:rsidR="007C1778" w:rsidRPr="007C1778">
        <w:rPr>
          <w:rFonts w:ascii="Times New Roman" w:hAnsi="Times New Roman" w:cs="Times New Roman"/>
        </w:rPr>
        <w:t>Quarterly Report Checklist and Template</w:t>
      </w:r>
      <w:r w:rsidR="007C1778">
        <w:rPr>
          <w:rFonts w:ascii="Times New Roman" w:hAnsi="Times New Roman" w:cs="Times New Roman"/>
        </w:rPr>
        <w:t xml:space="preserve"> </w:t>
      </w:r>
      <w:r w:rsidR="00085DC6">
        <w:rPr>
          <w:rFonts w:ascii="Times New Roman" w:hAnsi="Times New Roman" w:cs="Times New Roman"/>
        </w:rPr>
        <w:t xml:space="preserve">as well as </w:t>
      </w:r>
      <w:r w:rsidR="00863124">
        <w:rPr>
          <w:rFonts w:ascii="Times New Roman" w:hAnsi="Times New Roman" w:cs="Times New Roman"/>
        </w:rPr>
        <w:t>the Final Report Checklist</w:t>
      </w:r>
      <w:r w:rsidR="00AA4E30">
        <w:rPr>
          <w:rFonts w:ascii="Times New Roman" w:hAnsi="Times New Roman" w:cs="Times New Roman"/>
        </w:rPr>
        <w:t xml:space="preserve"> and Template</w:t>
      </w:r>
      <w:r w:rsidR="00863124">
        <w:rPr>
          <w:rFonts w:ascii="Times New Roman" w:hAnsi="Times New Roman" w:cs="Times New Roman"/>
        </w:rPr>
        <w:t xml:space="preserve"> </w:t>
      </w:r>
      <w:r w:rsidR="007A3728">
        <w:rPr>
          <w:rFonts w:ascii="Times New Roman" w:hAnsi="Times New Roman" w:cs="Times New Roman"/>
        </w:rPr>
        <w:t>are</w:t>
      </w:r>
      <w:r w:rsidRPr="00A85F18">
        <w:rPr>
          <w:rFonts w:ascii="Times New Roman" w:hAnsi="Times New Roman" w:cs="Times New Roman"/>
        </w:rPr>
        <w:t xml:space="preserve"> available on the </w:t>
      </w:r>
      <w:r w:rsidR="002275D1" w:rsidRPr="00A85F18">
        <w:rPr>
          <w:rFonts w:ascii="Times New Roman" w:hAnsi="Times New Roman" w:cs="Times New Roman"/>
        </w:rPr>
        <w:t>ABAF</w:t>
      </w:r>
      <w:r w:rsidRPr="00A85F18">
        <w:rPr>
          <w:rFonts w:ascii="Times New Roman" w:hAnsi="Times New Roman" w:cs="Times New Roman"/>
        </w:rPr>
        <w:t xml:space="preserve"> website</w:t>
      </w:r>
      <w:r w:rsidR="0087173A" w:rsidRPr="00A85F18">
        <w:rPr>
          <w:rFonts w:ascii="Times New Roman" w:hAnsi="Times New Roman" w:cs="Times New Roman"/>
        </w:rPr>
        <w:t xml:space="preserve"> at </w:t>
      </w:r>
      <w:bookmarkStart w:id="3" w:name="_Hlk105054066"/>
      <w:r w:rsidR="0087173A" w:rsidRPr="00A85F18">
        <w:rPr>
          <w:rFonts w:ascii="Times New Roman" w:hAnsi="Times New Roman" w:cs="Times New Roman"/>
        </w:rPr>
        <w:fldChar w:fldCharType="begin"/>
      </w:r>
      <w:r w:rsidR="0087173A" w:rsidRPr="00A85F18">
        <w:rPr>
          <w:rFonts w:ascii="Times New Roman" w:hAnsi="Times New Roman" w:cs="Times New Roman"/>
        </w:rPr>
        <w:instrText xml:space="preserve"> HYPERLINK "</w:instrText>
      </w:r>
      <w:r w:rsidR="0087173A" w:rsidRPr="00A85F18">
        <w:instrText>https://adeca.alabama.gov/grant-application-and-implementation/</w:instrText>
      </w:r>
      <w:r w:rsidR="0087173A" w:rsidRPr="00A85F18">
        <w:rPr>
          <w:rFonts w:ascii="Times New Roman" w:hAnsi="Times New Roman" w:cs="Times New Roman"/>
        </w:rPr>
        <w:instrText xml:space="preserve">" </w:instrText>
      </w:r>
      <w:r w:rsidR="0087173A" w:rsidRPr="00A85F18">
        <w:rPr>
          <w:rFonts w:ascii="Times New Roman" w:hAnsi="Times New Roman" w:cs="Times New Roman"/>
        </w:rPr>
        <w:fldChar w:fldCharType="separate"/>
      </w:r>
      <w:r w:rsidR="0087173A" w:rsidRPr="00A85F18">
        <w:rPr>
          <w:rStyle w:val="Hyperlink"/>
          <w:rFonts w:ascii="Times New Roman" w:hAnsi="Times New Roman" w:cs="Times New Roman"/>
        </w:rPr>
        <w:t>https://adeca.alabama.gov/grant-application-and-implementation/</w:t>
      </w:r>
      <w:r w:rsidR="0087173A" w:rsidRPr="00A85F18">
        <w:rPr>
          <w:rFonts w:ascii="Times New Roman" w:hAnsi="Times New Roman" w:cs="Times New Roman"/>
        </w:rPr>
        <w:fldChar w:fldCharType="end"/>
      </w:r>
      <w:hyperlink w:history="1"/>
      <w:r w:rsidRPr="00A85F18">
        <w:rPr>
          <w:rFonts w:ascii="Times New Roman" w:hAnsi="Times New Roman" w:cs="Times New Roman"/>
        </w:rPr>
        <w:t>.</w:t>
      </w:r>
      <w:bookmarkEnd w:id="3"/>
      <w:r w:rsidR="0083396D">
        <w:rPr>
          <w:rFonts w:ascii="Times New Roman" w:hAnsi="Times New Roman" w:cs="Times New Roman"/>
        </w:rPr>
        <w:t xml:space="preserve"> </w:t>
      </w:r>
    </w:p>
    <w:bookmarkEnd w:id="2"/>
    <w:p w14:paraId="5CF01EA1" w14:textId="77777777" w:rsidR="00AD3BB7" w:rsidRDefault="00AD3BB7" w:rsidP="27E853AB">
      <w:pPr>
        <w:rPr>
          <w:rFonts w:ascii="Times New Roman" w:eastAsia="Times New Roman" w:hAnsi="Times New Roman" w:cs="Times New Roman"/>
        </w:rPr>
      </w:pPr>
    </w:p>
    <w:p w14:paraId="3DAD4D36" w14:textId="48AE8A1F" w:rsidR="00D85AA7" w:rsidRPr="00E20832" w:rsidRDefault="00B374A7" w:rsidP="27E853AB">
      <w:pPr>
        <w:rPr>
          <w:rFonts w:ascii="Times New Roman" w:eastAsia="Times New Roman" w:hAnsi="Times New Roman" w:cs="Times New Roman"/>
        </w:rPr>
      </w:pPr>
      <w:r w:rsidRPr="00E20832">
        <w:rPr>
          <w:rFonts w:ascii="Times New Roman" w:eastAsia="Times New Roman" w:hAnsi="Times New Roman" w:cs="Times New Roman"/>
        </w:rPr>
        <w:t xml:space="preserve">Additionally, </w:t>
      </w:r>
      <w:r w:rsidR="00DC02E7">
        <w:rPr>
          <w:rFonts w:ascii="Times New Roman" w:eastAsia="Times New Roman" w:hAnsi="Times New Roman" w:cs="Times New Roman"/>
        </w:rPr>
        <w:t>r</w:t>
      </w:r>
      <w:r w:rsidR="00774CBE" w:rsidRPr="00E20832">
        <w:rPr>
          <w:rFonts w:ascii="Times New Roman" w:eastAsia="Times New Roman" w:hAnsi="Times New Roman" w:cs="Times New Roman"/>
        </w:rPr>
        <w:t xml:space="preserve">ecipients receiving </w:t>
      </w:r>
      <w:r w:rsidR="00823EC7" w:rsidRPr="00E20832">
        <w:rPr>
          <w:rFonts w:ascii="Times New Roman" w:eastAsia="Times New Roman" w:hAnsi="Times New Roman" w:cs="Times New Roman"/>
        </w:rPr>
        <w:t>bonus points in the application</w:t>
      </w:r>
      <w:r w:rsidR="00E4599A" w:rsidRPr="00E20832">
        <w:rPr>
          <w:rFonts w:ascii="Times New Roman" w:eastAsia="Times New Roman" w:hAnsi="Times New Roman" w:cs="Times New Roman"/>
        </w:rPr>
        <w:t xml:space="preserve"> are subject to </w:t>
      </w:r>
      <w:r w:rsidR="005A08BD" w:rsidRPr="00E20832">
        <w:rPr>
          <w:rFonts w:ascii="Times New Roman" w:eastAsia="Times New Roman" w:hAnsi="Times New Roman" w:cs="Times New Roman"/>
        </w:rPr>
        <w:t>further</w:t>
      </w:r>
      <w:r w:rsidR="00E4599A" w:rsidRPr="00E20832">
        <w:rPr>
          <w:rFonts w:ascii="Times New Roman" w:eastAsia="Times New Roman" w:hAnsi="Times New Roman" w:cs="Times New Roman"/>
        </w:rPr>
        <w:t xml:space="preserve"> reporting </w:t>
      </w:r>
      <w:r w:rsidR="00291C85" w:rsidRPr="00E20832">
        <w:rPr>
          <w:rFonts w:ascii="Times New Roman" w:eastAsia="Times New Roman" w:hAnsi="Times New Roman" w:cs="Times New Roman"/>
        </w:rPr>
        <w:t xml:space="preserve">and/or documentation </w:t>
      </w:r>
      <w:r w:rsidR="0036463F">
        <w:rPr>
          <w:rFonts w:ascii="Times New Roman" w:eastAsia="Times New Roman" w:hAnsi="Times New Roman" w:cs="Times New Roman"/>
        </w:rPr>
        <w:t xml:space="preserve">requirements </w:t>
      </w:r>
      <w:r w:rsidR="00E4599A" w:rsidRPr="00E20832">
        <w:rPr>
          <w:rFonts w:ascii="Times New Roman" w:eastAsia="Times New Roman" w:hAnsi="Times New Roman" w:cs="Times New Roman"/>
        </w:rPr>
        <w:t xml:space="preserve">to demonstrate </w:t>
      </w:r>
      <w:r w:rsidR="000E60D9" w:rsidRPr="00E20832">
        <w:rPr>
          <w:rFonts w:ascii="Times New Roman" w:eastAsia="Times New Roman" w:hAnsi="Times New Roman" w:cs="Times New Roman"/>
        </w:rPr>
        <w:t>achie</w:t>
      </w:r>
      <w:r w:rsidR="00F41BF7" w:rsidRPr="00E20832">
        <w:rPr>
          <w:rFonts w:ascii="Times New Roman" w:eastAsia="Times New Roman" w:hAnsi="Times New Roman" w:cs="Times New Roman"/>
        </w:rPr>
        <w:t>ve</w:t>
      </w:r>
      <w:r w:rsidR="002E67AC" w:rsidRPr="00E20832">
        <w:rPr>
          <w:rFonts w:ascii="Times New Roman" w:eastAsia="Times New Roman" w:hAnsi="Times New Roman" w:cs="Times New Roman"/>
        </w:rPr>
        <w:t>ment of</w:t>
      </w:r>
      <w:r w:rsidR="000E60D9" w:rsidRPr="00E20832">
        <w:rPr>
          <w:rFonts w:ascii="Times New Roman" w:eastAsia="Times New Roman" w:hAnsi="Times New Roman" w:cs="Times New Roman"/>
        </w:rPr>
        <w:t xml:space="preserve"> the </w:t>
      </w:r>
      <w:r w:rsidR="00D85AA7" w:rsidRPr="00E20832">
        <w:rPr>
          <w:rFonts w:ascii="Times New Roman" w:eastAsia="Times New Roman" w:hAnsi="Times New Roman" w:cs="Times New Roman"/>
        </w:rPr>
        <w:t>outcomes for which the bonus points were awarded.</w:t>
      </w:r>
    </w:p>
    <w:p w14:paraId="02DE18D8" w14:textId="77777777" w:rsidR="000E7D3C" w:rsidRPr="00E20832" w:rsidRDefault="000E7D3C" w:rsidP="27E853AB">
      <w:pPr>
        <w:rPr>
          <w:rFonts w:ascii="Times New Roman" w:eastAsia="Times New Roman" w:hAnsi="Times New Roman" w:cs="Times New Roman"/>
        </w:rPr>
      </w:pPr>
    </w:p>
    <w:p w14:paraId="46B44FB1" w14:textId="39762CB6" w:rsidR="007B1763" w:rsidRPr="007257CA" w:rsidRDefault="009E0322" w:rsidP="001E0BC4">
      <w:pPr>
        <w:pStyle w:val="ListParagraph"/>
        <w:numPr>
          <w:ilvl w:val="0"/>
          <w:numId w:val="46"/>
        </w:numPr>
        <w:spacing w:after="240"/>
        <w:contextualSpacing w:val="0"/>
        <w:rPr>
          <w:rFonts w:ascii="Times New Roman" w:eastAsia="Times New Roman" w:hAnsi="Times New Roman" w:cs="Times New Roman"/>
        </w:rPr>
      </w:pPr>
      <w:r w:rsidRPr="00E20832">
        <w:rPr>
          <w:rFonts w:ascii="Times New Roman" w:eastAsia="Times New Roman" w:hAnsi="Times New Roman" w:cs="Times New Roman"/>
        </w:rPr>
        <w:t>Recipients</w:t>
      </w:r>
      <w:r w:rsidR="005A5690" w:rsidRPr="00E20832">
        <w:rPr>
          <w:rFonts w:ascii="Times New Roman" w:eastAsia="Times New Roman" w:hAnsi="Times New Roman" w:cs="Times New Roman"/>
        </w:rPr>
        <w:t xml:space="preserve"> </w:t>
      </w:r>
      <w:r w:rsidR="00860108" w:rsidRPr="00E20832">
        <w:rPr>
          <w:rFonts w:ascii="Times New Roman" w:eastAsia="Times New Roman" w:hAnsi="Times New Roman" w:cs="Times New Roman"/>
        </w:rPr>
        <w:t>receiving bonus point</w:t>
      </w:r>
      <w:r w:rsidR="004513F9">
        <w:rPr>
          <w:rFonts w:ascii="Times New Roman" w:eastAsia="Times New Roman" w:hAnsi="Times New Roman" w:cs="Times New Roman"/>
        </w:rPr>
        <w:t>s</w:t>
      </w:r>
      <w:r w:rsidR="00860108" w:rsidRPr="00E20832">
        <w:rPr>
          <w:rFonts w:ascii="Times New Roman" w:eastAsia="Times New Roman" w:hAnsi="Times New Roman" w:cs="Times New Roman"/>
        </w:rPr>
        <w:t xml:space="preserve"> for </w:t>
      </w:r>
      <w:r w:rsidR="005D7E5B" w:rsidRPr="00E20832">
        <w:rPr>
          <w:rFonts w:ascii="Times New Roman" w:eastAsia="Times New Roman" w:hAnsi="Times New Roman" w:cs="Times New Roman"/>
        </w:rPr>
        <w:t>us</w:t>
      </w:r>
      <w:r w:rsidRPr="00E20832">
        <w:rPr>
          <w:rFonts w:ascii="Times New Roman" w:eastAsia="Times New Roman" w:hAnsi="Times New Roman" w:cs="Times New Roman"/>
        </w:rPr>
        <w:t>ing</w:t>
      </w:r>
      <w:r w:rsidR="005D7E5B" w:rsidRPr="00E20832">
        <w:rPr>
          <w:rFonts w:ascii="Times New Roman" w:eastAsia="Times New Roman" w:hAnsi="Times New Roman" w:cs="Times New Roman"/>
        </w:rPr>
        <w:t xml:space="preserve"> vendors and subcontractors that have been </w:t>
      </w:r>
      <w:r w:rsidR="000275C9" w:rsidRPr="00E20832">
        <w:rPr>
          <w:rFonts w:ascii="Times New Roman" w:eastAsia="Times New Roman" w:hAnsi="Times New Roman" w:cs="Times New Roman"/>
        </w:rPr>
        <w:t xml:space="preserve">certified by the Office of Minority Business Enterprise </w:t>
      </w:r>
      <w:r w:rsidR="009F2FA5">
        <w:rPr>
          <w:rFonts w:ascii="Times New Roman" w:eastAsia="Times New Roman" w:hAnsi="Times New Roman" w:cs="Times New Roman"/>
        </w:rPr>
        <w:t xml:space="preserve">(MBE) </w:t>
      </w:r>
      <w:r w:rsidR="00CC4752" w:rsidRPr="00E20832">
        <w:rPr>
          <w:rFonts w:ascii="Times New Roman" w:eastAsia="Times New Roman" w:hAnsi="Times New Roman" w:cs="Times New Roman"/>
        </w:rPr>
        <w:t xml:space="preserve">or that are </w:t>
      </w:r>
      <w:r w:rsidR="00762905">
        <w:rPr>
          <w:rFonts w:ascii="Times New Roman" w:eastAsia="Times New Roman" w:hAnsi="Times New Roman" w:cs="Times New Roman"/>
        </w:rPr>
        <w:t>D</w:t>
      </w:r>
      <w:r w:rsidR="00EC34D2" w:rsidRPr="00E20832">
        <w:rPr>
          <w:rFonts w:ascii="Times New Roman" w:eastAsia="Times New Roman" w:hAnsi="Times New Roman" w:cs="Times New Roman"/>
        </w:rPr>
        <w:t xml:space="preserve">isadvantaged </w:t>
      </w:r>
      <w:r w:rsidR="00762905">
        <w:rPr>
          <w:rFonts w:ascii="Times New Roman" w:eastAsia="Times New Roman" w:hAnsi="Times New Roman" w:cs="Times New Roman"/>
        </w:rPr>
        <w:lastRenderedPageBreak/>
        <w:t>B</w:t>
      </w:r>
      <w:r w:rsidR="00EC34D2" w:rsidRPr="00E20832">
        <w:rPr>
          <w:rFonts w:ascii="Times New Roman" w:eastAsia="Times New Roman" w:hAnsi="Times New Roman" w:cs="Times New Roman"/>
        </w:rPr>
        <w:t xml:space="preserve">usiness </w:t>
      </w:r>
      <w:r w:rsidR="00762905">
        <w:rPr>
          <w:rFonts w:ascii="Times New Roman" w:eastAsia="Times New Roman" w:hAnsi="Times New Roman" w:cs="Times New Roman"/>
        </w:rPr>
        <w:t>E</w:t>
      </w:r>
      <w:r w:rsidR="00EC34D2" w:rsidRPr="00E20832">
        <w:rPr>
          <w:rFonts w:ascii="Times New Roman" w:eastAsia="Times New Roman" w:hAnsi="Times New Roman" w:cs="Times New Roman"/>
        </w:rPr>
        <w:t>nterprises</w:t>
      </w:r>
      <w:r w:rsidR="006F31AE" w:rsidRPr="00E20832">
        <w:rPr>
          <w:rFonts w:ascii="Times New Roman" w:eastAsia="Times New Roman" w:hAnsi="Times New Roman" w:cs="Times New Roman"/>
        </w:rPr>
        <w:t xml:space="preserve"> </w:t>
      </w:r>
      <w:r w:rsidR="009F2FA5">
        <w:rPr>
          <w:rFonts w:ascii="Times New Roman" w:eastAsia="Times New Roman" w:hAnsi="Times New Roman" w:cs="Times New Roman"/>
        </w:rPr>
        <w:t xml:space="preserve">(DBE) </w:t>
      </w:r>
      <w:r w:rsidR="004B07AE" w:rsidRPr="00E20832">
        <w:rPr>
          <w:rFonts w:ascii="Times New Roman" w:eastAsia="Times New Roman" w:hAnsi="Times New Roman" w:cs="Times New Roman"/>
        </w:rPr>
        <w:t xml:space="preserve">are required to submit </w:t>
      </w:r>
      <w:r w:rsidR="00347D24">
        <w:rPr>
          <w:rFonts w:ascii="Times New Roman" w:eastAsia="Times New Roman" w:hAnsi="Times New Roman" w:cs="Times New Roman"/>
        </w:rPr>
        <w:t xml:space="preserve">information </w:t>
      </w:r>
      <w:r w:rsidR="00347D24" w:rsidRPr="00E20832">
        <w:rPr>
          <w:rFonts w:ascii="Times New Roman" w:eastAsia="Times New Roman" w:hAnsi="Times New Roman" w:cs="Times New Roman"/>
        </w:rPr>
        <w:t xml:space="preserve">regarding the use of </w:t>
      </w:r>
      <w:r w:rsidR="00347D24">
        <w:rPr>
          <w:rFonts w:ascii="Times New Roman" w:eastAsia="Times New Roman" w:hAnsi="Times New Roman" w:cs="Times New Roman"/>
        </w:rPr>
        <w:t xml:space="preserve">such </w:t>
      </w:r>
      <w:r w:rsidR="00347D24" w:rsidRPr="00E20832">
        <w:rPr>
          <w:rFonts w:ascii="Times New Roman" w:eastAsia="Times New Roman" w:hAnsi="Times New Roman" w:cs="Times New Roman"/>
        </w:rPr>
        <w:t xml:space="preserve">vendors </w:t>
      </w:r>
      <w:r w:rsidR="00347D24" w:rsidRPr="00985A8C">
        <w:rPr>
          <w:rFonts w:ascii="Times New Roman" w:eastAsia="Times New Roman" w:hAnsi="Times New Roman" w:cs="Times New Roman"/>
        </w:rPr>
        <w:t>and subcontractors</w:t>
      </w:r>
      <w:r w:rsidR="00347D24">
        <w:rPr>
          <w:rFonts w:ascii="Times New Roman" w:eastAsia="Times New Roman" w:hAnsi="Times New Roman" w:cs="Times New Roman"/>
        </w:rPr>
        <w:t xml:space="preserve"> as part of their Quarterly Reports and Final Report</w:t>
      </w:r>
      <w:r w:rsidR="00347D24" w:rsidRPr="00985A8C">
        <w:rPr>
          <w:rFonts w:ascii="Times New Roman" w:eastAsia="Times New Roman" w:hAnsi="Times New Roman" w:cs="Times New Roman"/>
        </w:rPr>
        <w:t>.</w:t>
      </w:r>
    </w:p>
    <w:p w14:paraId="0CDEF304" w14:textId="6BA6C9C3" w:rsidR="27E853AB" w:rsidRPr="00DF2837" w:rsidRDefault="00565ACE" w:rsidP="00B17FE0">
      <w:pPr>
        <w:pStyle w:val="ListParagraph"/>
        <w:numPr>
          <w:ilvl w:val="0"/>
          <w:numId w:val="46"/>
        </w:numPr>
        <w:spacing w:after="240"/>
        <w:contextualSpacing w:val="0"/>
        <w:rPr>
          <w:rFonts w:ascii="Times New Roman" w:hAnsi="Times New Roman" w:cs="Times New Roman"/>
        </w:rPr>
      </w:pPr>
      <w:r w:rsidRPr="00E20832">
        <w:rPr>
          <w:rFonts w:ascii="Times New Roman" w:eastAsia="Times New Roman" w:hAnsi="Times New Roman" w:cs="Times New Roman"/>
        </w:rPr>
        <w:t>R</w:t>
      </w:r>
      <w:r w:rsidR="27E853AB" w:rsidRPr="00E20832">
        <w:rPr>
          <w:rFonts w:ascii="Times New Roman" w:eastAsia="Times New Roman" w:hAnsi="Times New Roman" w:cs="Times New Roman"/>
        </w:rPr>
        <w:t xml:space="preserve">ecipients </w:t>
      </w:r>
      <w:r w:rsidRPr="00E20832">
        <w:rPr>
          <w:rFonts w:ascii="Times New Roman" w:eastAsia="Times New Roman" w:hAnsi="Times New Roman" w:cs="Times New Roman"/>
        </w:rPr>
        <w:t>receiving</w:t>
      </w:r>
      <w:r w:rsidR="27E853AB" w:rsidRPr="00E20832">
        <w:rPr>
          <w:rFonts w:ascii="Times New Roman" w:eastAsia="Times New Roman" w:hAnsi="Times New Roman" w:cs="Times New Roman"/>
        </w:rPr>
        <w:t xml:space="preserve"> bonus points for “demonstrated community support,” as described in the </w:t>
      </w:r>
      <w:r w:rsidR="00E27169">
        <w:rPr>
          <w:rFonts w:ascii="Times New Roman" w:eastAsia="Times New Roman" w:hAnsi="Times New Roman" w:cs="Times New Roman"/>
        </w:rPr>
        <w:t>ABAF</w:t>
      </w:r>
      <w:r w:rsidR="27E853AB" w:rsidRPr="00E20832">
        <w:rPr>
          <w:rFonts w:ascii="Times New Roman" w:eastAsia="Times New Roman" w:hAnsi="Times New Roman" w:cs="Times New Roman"/>
        </w:rPr>
        <w:t xml:space="preserve"> </w:t>
      </w:r>
      <w:r w:rsidR="00BD1C05">
        <w:rPr>
          <w:rFonts w:ascii="Times New Roman" w:eastAsia="Times New Roman" w:hAnsi="Times New Roman" w:cs="Times New Roman"/>
        </w:rPr>
        <w:t xml:space="preserve">Grant </w:t>
      </w:r>
      <w:r w:rsidR="27E853AB" w:rsidRPr="00E20832">
        <w:rPr>
          <w:rFonts w:ascii="Times New Roman" w:eastAsia="Times New Roman" w:hAnsi="Times New Roman" w:cs="Times New Roman"/>
        </w:rPr>
        <w:t>Application</w:t>
      </w:r>
      <w:r w:rsidR="00450174">
        <w:rPr>
          <w:rFonts w:ascii="Times New Roman" w:eastAsia="Times New Roman" w:hAnsi="Times New Roman" w:cs="Times New Roman"/>
        </w:rPr>
        <w:t>,</w:t>
      </w:r>
      <w:r w:rsidR="27E853AB" w:rsidRPr="00E20832">
        <w:rPr>
          <w:rFonts w:ascii="Times New Roman" w:eastAsia="Times New Roman" w:hAnsi="Times New Roman" w:cs="Times New Roman"/>
        </w:rPr>
        <w:t xml:space="preserve"> </w:t>
      </w:r>
      <w:r w:rsidR="00E27169">
        <w:rPr>
          <w:rFonts w:ascii="Times New Roman" w:eastAsia="Times New Roman" w:hAnsi="Times New Roman" w:cs="Times New Roman"/>
        </w:rPr>
        <w:t xml:space="preserve">are required </w:t>
      </w:r>
      <w:r w:rsidR="00504A65">
        <w:rPr>
          <w:rFonts w:ascii="Times New Roman" w:eastAsia="Times New Roman" w:hAnsi="Times New Roman" w:cs="Times New Roman"/>
        </w:rPr>
        <w:t xml:space="preserve">to </w:t>
      </w:r>
      <w:r w:rsidR="27E853AB" w:rsidRPr="00E20832">
        <w:rPr>
          <w:rFonts w:ascii="Times New Roman" w:eastAsia="Times New Roman" w:hAnsi="Times New Roman" w:cs="Times New Roman"/>
        </w:rPr>
        <w:t xml:space="preserve">submit a resolution from a </w:t>
      </w:r>
      <w:r w:rsidR="00BD1C05">
        <w:rPr>
          <w:rFonts w:ascii="Times New Roman" w:eastAsia="Times New Roman" w:hAnsi="Times New Roman" w:cs="Times New Roman"/>
        </w:rPr>
        <w:t>l</w:t>
      </w:r>
      <w:r w:rsidR="27E853AB" w:rsidRPr="00E20832">
        <w:rPr>
          <w:rFonts w:ascii="Times New Roman" w:eastAsia="Times New Roman" w:hAnsi="Times New Roman" w:cs="Times New Roman"/>
        </w:rPr>
        <w:t xml:space="preserve">ocal </w:t>
      </w:r>
      <w:r w:rsidR="00BD1C05">
        <w:rPr>
          <w:rFonts w:ascii="Times New Roman" w:eastAsia="Times New Roman" w:hAnsi="Times New Roman" w:cs="Times New Roman"/>
        </w:rPr>
        <w:t>e</w:t>
      </w:r>
      <w:r w:rsidR="27E853AB" w:rsidRPr="00E20832">
        <w:rPr>
          <w:rFonts w:ascii="Times New Roman" w:eastAsia="Times New Roman" w:hAnsi="Times New Roman" w:cs="Times New Roman"/>
        </w:rPr>
        <w:t>ntity</w:t>
      </w:r>
      <w:r w:rsidR="00BD1C05">
        <w:rPr>
          <w:rFonts w:ascii="Times New Roman" w:eastAsia="Times New Roman" w:hAnsi="Times New Roman" w:cs="Times New Roman"/>
        </w:rPr>
        <w:t xml:space="preserve"> (i.e., municipality/county)</w:t>
      </w:r>
      <w:r w:rsidR="27E853AB" w:rsidRPr="00E20832">
        <w:rPr>
          <w:rFonts w:ascii="Times New Roman" w:eastAsia="Times New Roman" w:hAnsi="Times New Roman" w:cs="Times New Roman"/>
        </w:rPr>
        <w:t xml:space="preserve"> for committed funding </w:t>
      </w:r>
      <w:r w:rsidR="00B576C1">
        <w:rPr>
          <w:rFonts w:ascii="Times New Roman" w:eastAsia="Times New Roman" w:hAnsi="Times New Roman" w:cs="Times New Roman"/>
        </w:rPr>
        <w:t>and/</w:t>
      </w:r>
      <w:r w:rsidR="27E853AB" w:rsidRPr="00E20832">
        <w:rPr>
          <w:rFonts w:ascii="Times New Roman" w:eastAsia="Times New Roman" w:hAnsi="Times New Roman" w:cs="Times New Roman"/>
        </w:rPr>
        <w:t xml:space="preserve">or a letter of support from the </w:t>
      </w:r>
      <w:r w:rsidR="00B576C1">
        <w:rPr>
          <w:rFonts w:ascii="Times New Roman" w:eastAsia="Times New Roman" w:hAnsi="Times New Roman" w:cs="Times New Roman"/>
        </w:rPr>
        <w:t>l</w:t>
      </w:r>
      <w:r w:rsidR="27E853AB" w:rsidRPr="00E20832">
        <w:rPr>
          <w:rFonts w:ascii="Times New Roman" w:eastAsia="Times New Roman" w:hAnsi="Times New Roman" w:cs="Times New Roman"/>
        </w:rPr>
        <w:t xml:space="preserve">ocal </w:t>
      </w:r>
      <w:r w:rsidR="00B576C1">
        <w:rPr>
          <w:rFonts w:ascii="Times New Roman" w:eastAsia="Times New Roman" w:hAnsi="Times New Roman" w:cs="Times New Roman"/>
        </w:rPr>
        <w:t>e</w:t>
      </w:r>
      <w:r w:rsidR="27E853AB" w:rsidRPr="00E20832">
        <w:rPr>
          <w:rFonts w:ascii="Times New Roman" w:eastAsia="Times New Roman" w:hAnsi="Times New Roman" w:cs="Times New Roman"/>
        </w:rPr>
        <w:t>ntity documenting a community support project as part of their application.</w:t>
      </w:r>
      <w:r w:rsidR="00CB7474">
        <w:rPr>
          <w:rFonts w:ascii="Times New Roman" w:eastAsia="Times New Roman" w:hAnsi="Times New Roman" w:cs="Times New Roman"/>
        </w:rPr>
        <w:t xml:space="preserve"> </w:t>
      </w:r>
      <w:r w:rsidR="27E853AB" w:rsidRPr="0055277A">
        <w:rPr>
          <w:rFonts w:ascii="Times New Roman" w:hAnsi="Times New Roman" w:cs="Times New Roman"/>
        </w:rPr>
        <w:t xml:space="preserve">For those funded projects that are relying on funding from a </w:t>
      </w:r>
      <w:r w:rsidR="00B576C1">
        <w:rPr>
          <w:rFonts w:ascii="Times New Roman" w:hAnsi="Times New Roman" w:cs="Times New Roman"/>
        </w:rPr>
        <w:t>l</w:t>
      </w:r>
      <w:r w:rsidR="27E853AB" w:rsidRPr="0055277A">
        <w:rPr>
          <w:rFonts w:ascii="Times New Roman" w:hAnsi="Times New Roman" w:cs="Times New Roman"/>
        </w:rPr>
        <w:t xml:space="preserve">ocal </w:t>
      </w:r>
      <w:r w:rsidR="00B576C1">
        <w:rPr>
          <w:rFonts w:ascii="Times New Roman" w:hAnsi="Times New Roman" w:cs="Times New Roman"/>
        </w:rPr>
        <w:t>e</w:t>
      </w:r>
      <w:r w:rsidR="27E853AB" w:rsidRPr="0055277A">
        <w:rPr>
          <w:rFonts w:ascii="Times New Roman" w:hAnsi="Times New Roman" w:cs="Times New Roman"/>
        </w:rPr>
        <w:t xml:space="preserve">ntity, ADECA and the </w:t>
      </w:r>
      <w:r w:rsidR="00B576C1">
        <w:rPr>
          <w:rFonts w:ascii="Times New Roman" w:hAnsi="Times New Roman" w:cs="Times New Roman"/>
        </w:rPr>
        <w:t>l</w:t>
      </w:r>
      <w:r w:rsidR="27E853AB" w:rsidRPr="0055277A">
        <w:rPr>
          <w:rFonts w:ascii="Times New Roman" w:hAnsi="Times New Roman" w:cs="Times New Roman"/>
        </w:rPr>
        <w:t xml:space="preserve">ocal </w:t>
      </w:r>
      <w:r w:rsidR="00B576C1">
        <w:rPr>
          <w:rFonts w:ascii="Times New Roman" w:hAnsi="Times New Roman" w:cs="Times New Roman"/>
        </w:rPr>
        <w:t>e</w:t>
      </w:r>
      <w:r w:rsidR="27E853AB" w:rsidRPr="0055277A">
        <w:rPr>
          <w:rFonts w:ascii="Times New Roman" w:hAnsi="Times New Roman" w:cs="Times New Roman"/>
        </w:rPr>
        <w:t xml:space="preserve">ntity must </w:t>
      </w:r>
      <w:r w:rsidR="00A56E40" w:rsidRPr="0055277A">
        <w:rPr>
          <w:rFonts w:ascii="Times New Roman" w:hAnsi="Times New Roman" w:cs="Times New Roman"/>
        </w:rPr>
        <w:t>agree to</w:t>
      </w:r>
      <w:r w:rsidR="27E853AB" w:rsidRPr="0055277A">
        <w:rPr>
          <w:rFonts w:ascii="Times New Roman" w:hAnsi="Times New Roman" w:cs="Times New Roman"/>
        </w:rPr>
        <w:t xml:space="preserve"> a Memorandum of Understanding</w:t>
      </w:r>
      <w:r w:rsidR="00B576C1">
        <w:rPr>
          <w:rFonts w:ascii="Times New Roman" w:hAnsi="Times New Roman" w:cs="Times New Roman"/>
        </w:rPr>
        <w:t xml:space="preserve"> </w:t>
      </w:r>
      <w:r w:rsidR="27E853AB" w:rsidRPr="0055277A">
        <w:rPr>
          <w:rFonts w:ascii="Times New Roman" w:hAnsi="Times New Roman" w:cs="Times New Roman"/>
        </w:rPr>
        <w:t xml:space="preserve">after the </w:t>
      </w:r>
      <w:r w:rsidR="00FA10CC">
        <w:rPr>
          <w:rFonts w:ascii="Times New Roman" w:hAnsi="Times New Roman" w:cs="Times New Roman"/>
        </w:rPr>
        <w:t>r</w:t>
      </w:r>
      <w:r w:rsidR="27E853AB" w:rsidRPr="006E56D2">
        <w:rPr>
          <w:rFonts w:ascii="Times New Roman" w:hAnsi="Times New Roman" w:cs="Times New Roman"/>
        </w:rPr>
        <w:t xml:space="preserve">ecipient signs the </w:t>
      </w:r>
      <w:r w:rsidR="003A2B4A">
        <w:rPr>
          <w:rFonts w:ascii="Times New Roman" w:hAnsi="Times New Roman" w:cs="Times New Roman"/>
        </w:rPr>
        <w:t>g</w:t>
      </w:r>
      <w:r w:rsidR="27E853AB" w:rsidRPr="00DF2837">
        <w:rPr>
          <w:rFonts w:ascii="Times New Roman" w:hAnsi="Times New Roman" w:cs="Times New Roman"/>
        </w:rPr>
        <w:t xml:space="preserve">rant </w:t>
      </w:r>
      <w:r w:rsidR="0026774D">
        <w:rPr>
          <w:rFonts w:ascii="Times New Roman" w:hAnsi="Times New Roman" w:cs="Times New Roman"/>
        </w:rPr>
        <w:t>a</w:t>
      </w:r>
      <w:r w:rsidR="27E853AB" w:rsidRPr="00DF2837">
        <w:rPr>
          <w:rFonts w:ascii="Times New Roman" w:hAnsi="Times New Roman" w:cs="Times New Roman"/>
        </w:rPr>
        <w:t>greement.</w:t>
      </w:r>
    </w:p>
    <w:p w14:paraId="344A96B9" w14:textId="1347D455" w:rsidR="009235CB" w:rsidRPr="00E20832" w:rsidRDefault="009235CB" w:rsidP="00B17FE0">
      <w:pPr>
        <w:spacing w:after="240"/>
        <w:rPr>
          <w:rFonts w:ascii="Times New Roman" w:eastAsia="Times New Roman" w:hAnsi="Times New Roman" w:cs="Times New Roman"/>
        </w:rPr>
      </w:pPr>
      <w:r w:rsidRPr="00E20832">
        <w:rPr>
          <w:rFonts w:ascii="Times New Roman" w:eastAsia="Times New Roman" w:hAnsi="Times New Roman" w:cs="Times New Roman"/>
        </w:rPr>
        <w:t xml:space="preserve">Recipients will be required to continue to participate in Alabama’s broadband mapping program throughout the entire project </w:t>
      </w:r>
      <w:r w:rsidR="00CE7F59">
        <w:rPr>
          <w:rFonts w:ascii="Times New Roman" w:eastAsia="Times New Roman" w:hAnsi="Times New Roman" w:cs="Times New Roman"/>
        </w:rPr>
        <w:t xml:space="preserve">period </w:t>
      </w:r>
      <w:r w:rsidR="006578A4" w:rsidRPr="6AA7C5FE">
        <w:rPr>
          <w:rFonts w:ascii="Times New Roman" w:hAnsi="Times New Roman" w:cs="Times New Roman"/>
        </w:rPr>
        <w:t>by providing accurate, complete, and timely responses to mapping data requests from ADECA or its contractors</w:t>
      </w:r>
      <w:r w:rsidRPr="00E20832">
        <w:rPr>
          <w:rFonts w:ascii="Times New Roman" w:eastAsia="Times New Roman" w:hAnsi="Times New Roman" w:cs="Times New Roman"/>
        </w:rPr>
        <w:t>.</w:t>
      </w:r>
      <w:r w:rsidR="0083396D">
        <w:rPr>
          <w:rFonts w:ascii="Times New Roman" w:eastAsia="Times New Roman" w:hAnsi="Times New Roman" w:cs="Times New Roman"/>
        </w:rPr>
        <w:t xml:space="preserve"> </w:t>
      </w:r>
    </w:p>
    <w:p w14:paraId="23940591" w14:textId="0CF82E0F" w:rsidR="00D24D47" w:rsidRPr="00D178C4" w:rsidRDefault="00D74155" w:rsidP="00D178C4">
      <w:pPr>
        <w:rPr>
          <w:rFonts w:ascii="Times New Roman" w:hAnsi="Times New Roman" w:cs="Times New Roman"/>
          <w:b/>
          <w:bCs/>
          <w:u w:val="single"/>
        </w:rPr>
      </w:pPr>
      <w:r w:rsidRPr="00D178C4">
        <w:rPr>
          <w:rFonts w:ascii="Times New Roman" w:hAnsi="Times New Roman" w:cs="Times New Roman"/>
          <w:b/>
          <w:bCs/>
          <w:u w:val="single"/>
        </w:rPr>
        <w:t xml:space="preserve">Grant Reimbursement </w:t>
      </w:r>
      <w:r w:rsidR="003D3AA3" w:rsidRPr="00D178C4">
        <w:rPr>
          <w:rFonts w:ascii="Times New Roman" w:hAnsi="Times New Roman" w:cs="Times New Roman"/>
          <w:b/>
          <w:bCs/>
          <w:u w:val="single"/>
        </w:rPr>
        <w:t>Requirements</w:t>
      </w:r>
    </w:p>
    <w:p w14:paraId="548F0D2A" w14:textId="53AC6405" w:rsidR="27E853AB" w:rsidRPr="00EA1FE9" w:rsidRDefault="27E853AB">
      <w:pPr>
        <w:rPr>
          <w:rFonts w:ascii="Times New Roman" w:hAnsi="Times New Roman" w:cs="Times New Roman"/>
        </w:rPr>
      </w:pPr>
    </w:p>
    <w:p w14:paraId="077CE09E" w14:textId="0F327E75" w:rsidR="00DD59AD" w:rsidRDefault="00BC6ACC" w:rsidP="040CCF6D">
      <w:pPr>
        <w:rPr>
          <w:rFonts w:ascii="Times New Roman" w:hAnsi="Times New Roman" w:cs="Times New Roman"/>
        </w:rPr>
      </w:pPr>
      <w:r w:rsidRPr="00EA1FE9">
        <w:rPr>
          <w:rFonts w:ascii="Times New Roman" w:hAnsi="Times New Roman" w:cs="Times New Roman"/>
        </w:rPr>
        <w:t>Projects must be completed within two yea</w:t>
      </w:r>
      <w:r w:rsidR="00901CBC" w:rsidRPr="00EA1FE9">
        <w:rPr>
          <w:rFonts w:ascii="Times New Roman" w:hAnsi="Times New Roman" w:cs="Times New Roman"/>
        </w:rPr>
        <w:t>r</w:t>
      </w:r>
      <w:r w:rsidRPr="00EA1FE9">
        <w:rPr>
          <w:rFonts w:ascii="Times New Roman" w:hAnsi="Times New Roman" w:cs="Times New Roman"/>
        </w:rPr>
        <w:t>s</w:t>
      </w:r>
      <w:r w:rsidR="00244A94" w:rsidRPr="00EA1FE9">
        <w:rPr>
          <w:rFonts w:ascii="Times New Roman" w:hAnsi="Times New Roman" w:cs="Times New Roman"/>
        </w:rPr>
        <w:t xml:space="preserve"> of </w:t>
      </w:r>
      <w:r w:rsidR="007B76E9">
        <w:rPr>
          <w:rFonts w:ascii="Times New Roman" w:hAnsi="Times New Roman" w:cs="Times New Roman"/>
        </w:rPr>
        <w:t xml:space="preserve">the effective date of the </w:t>
      </w:r>
      <w:r w:rsidR="00462CDD">
        <w:rPr>
          <w:rFonts w:ascii="Times New Roman" w:hAnsi="Times New Roman" w:cs="Times New Roman"/>
        </w:rPr>
        <w:t>g</w:t>
      </w:r>
      <w:r w:rsidR="007B76E9">
        <w:rPr>
          <w:rFonts w:ascii="Times New Roman" w:hAnsi="Times New Roman" w:cs="Times New Roman"/>
        </w:rPr>
        <w:t xml:space="preserve">rant </w:t>
      </w:r>
      <w:r w:rsidR="00462CDD">
        <w:rPr>
          <w:rFonts w:ascii="Times New Roman" w:hAnsi="Times New Roman" w:cs="Times New Roman"/>
        </w:rPr>
        <w:t>a</w:t>
      </w:r>
      <w:r w:rsidR="007B76E9">
        <w:rPr>
          <w:rFonts w:ascii="Times New Roman" w:hAnsi="Times New Roman" w:cs="Times New Roman"/>
        </w:rPr>
        <w:t>greement</w:t>
      </w:r>
      <w:r w:rsidR="00DD59AD" w:rsidRPr="00EA1FE9">
        <w:rPr>
          <w:rFonts w:ascii="Times New Roman" w:hAnsi="Times New Roman" w:cs="Times New Roman"/>
        </w:rPr>
        <w:t xml:space="preserve"> or </w:t>
      </w:r>
      <w:r w:rsidR="00BF54C7" w:rsidRPr="00EA1FE9">
        <w:rPr>
          <w:rFonts w:ascii="Times New Roman" w:hAnsi="Times New Roman" w:cs="Times New Roman"/>
        </w:rPr>
        <w:t xml:space="preserve">within </w:t>
      </w:r>
      <w:r w:rsidR="00DD59AD" w:rsidRPr="00EA1FE9">
        <w:rPr>
          <w:rFonts w:ascii="Times New Roman" w:hAnsi="Times New Roman" w:cs="Times New Roman"/>
        </w:rPr>
        <w:t>the agreed</w:t>
      </w:r>
      <w:r w:rsidR="00BF54C7" w:rsidRPr="00EA1FE9">
        <w:rPr>
          <w:rFonts w:ascii="Times New Roman" w:hAnsi="Times New Roman" w:cs="Times New Roman"/>
        </w:rPr>
        <w:t>-</w:t>
      </w:r>
      <w:r w:rsidR="00DD59AD" w:rsidRPr="00EA1FE9">
        <w:rPr>
          <w:rFonts w:ascii="Times New Roman" w:hAnsi="Times New Roman" w:cs="Times New Roman"/>
        </w:rPr>
        <w:t>to term</w:t>
      </w:r>
      <w:r w:rsidR="00FD17A0">
        <w:rPr>
          <w:rFonts w:ascii="Times New Roman" w:hAnsi="Times New Roman" w:cs="Times New Roman"/>
        </w:rPr>
        <w:t xml:space="preserve"> as described in the </w:t>
      </w:r>
      <w:r w:rsidR="00462CDD">
        <w:rPr>
          <w:rFonts w:ascii="Times New Roman" w:hAnsi="Times New Roman" w:cs="Times New Roman"/>
        </w:rPr>
        <w:t>g</w:t>
      </w:r>
      <w:r w:rsidR="00FD17A0">
        <w:rPr>
          <w:rFonts w:ascii="Times New Roman" w:hAnsi="Times New Roman" w:cs="Times New Roman"/>
        </w:rPr>
        <w:t xml:space="preserve">rant </w:t>
      </w:r>
      <w:r w:rsidR="00462CDD">
        <w:rPr>
          <w:rFonts w:ascii="Times New Roman" w:hAnsi="Times New Roman" w:cs="Times New Roman"/>
        </w:rPr>
        <w:t>a</w:t>
      </w:r>
      <w:r w:rsidR="00FD17A0">
        <w:rPr>
          <w:rFonts w:ascii="Times New Roman" w:hAnsi="Times New Roman" w:cs="Times New Roman"/>
        </w:rPr>
        <w:t>greement</w:t>
      </w:r>
      <w:r w:rsidRPr="00EA1FE9">
        <w:rPr>
          <w:rFonts w:ascii="Times New Roman" w:hAnsi="Times New Roman" w:cs="Times New Roman"/>
        </w:rPr>
        <w:t xml:space="preserve">. The grant will be a reimbursement of eligible costs up to the award amount in the </w:t>
      </w:r>
      <w:r w:rsidR="00462CDD">
        <w:rPr>
          <w:rFonts w:ascii="Times New Roman" w:hAnsi="Times New Roman" w:cs="Times New Roman"/>
        </w:rPr>
        <w:t>g</w:t>
      </w:r>
      <w:r w:rsidR="00190A4B" w:rsidRPr="00EA1FE9">
        <w:rPr>
          <w:rFonts w:ascii="Times New Roman" w:hAnsi="Times New Roman" w:cs="Times New Roman"/>
        </w:rPr>
        <w:t xml:space="preserve">rant </w:t>
      </w:r>
      <w:r w:rsidR="00462CDD">
        <w:rPr>
          <w:rFonts w:ascii="Times New Roman" w:hAnsi="Times New Roman" w:cs="Times New Roman"/>
        </w:rPr>
        <w:t>a</w:t>
      </w:r>
      <w:r w:rsidRPr="00EA1FE9">
        <w:rPr>
          <w:rFonts w:ascii="Times New Roman" w:hAnsi="Times New Roman" w:cs="Times New Roman"/>
        </w:rPr>
        <w:t xml:space="preserve">greement. </w:t>
      </w:r>
      <w:r w:rsidR="00050F78" w:rsidRPr="00EA1FE9">
        <w:rPr>
          <w:rFonts w:ascii="Times New Roman" w:hAnsi="Times New Roman" w:cs="Times New Roman"/>
        </w:rPr>
        <w:t xml:space="preserve">ADECA shall condition the release of any grant funds on </w:t>
      </w:r>
      <w:r w:rsidR="003F3330" w:rsidRPr="00EA1FE9">
        <w:rPr>
          <w:rFonts w:ascii="Times New Roman" w:hAnsi="Times New Roman" w:cs="Times New Roman"/>
        </w:rPr>
        <w:t>the completion of all</w:t>
      </w:r>
      <w:r w:rsidR="005E250C">
        <w:rPr>
          <w:rFonts w:ascii="Times New Roman" w:hAnsi="Times New Roman" w:cs="Times New Roman"/>
        </w:rPr>
        <w:t xml:space="preserve"> requirements in the </w:t>
      </w:r>
      <w:r w:rsidR="00462CDD">
        <w:rPr>
          <w:rFonts w:ascii="Times New Roman" w:hAnsi="Times New Roman" w:cs="Times New Roman"/>
        </w:rPr>
        <w:t>g</w:t>
      </w:r>
      <w:r w:rsidR="005E250C">
        <w:rPr>
          <w:rFonts w:ascii="Times New Roman" w:hAnsi="Times New Roman" w:cs="Times New Roman"/>
        </w:rPr>
        <w:t xml:space="preserve">rant </w:t>
      </w:r>
      <w:r w:rsidR="00462CDD">
        <w:rPr>
          <w:rFonts w:ascii="Times New Roman" w:hAnsi="Times New Roman" w:cs="Times New Roman"/>
        </w:rPr>
        <w:t>a</w:t>
      </w:r>
      <w:r w:rsidR="005E250C">
        <w:rPr>
          <w:rFonts w:ascii="Times New Roman" w:hAnsi="Times New Roman" w:cs="Times New Roman"/>
        </w:rPr>
        <w:t>greement and all</w:t>
      </w:r>
      <w:r w:rsidR="003F3330" w:rsidRPr="00EA1FE9">
        <w:rPr>
          <w:rFonts w:ascii="Times New Roman" w:hAnsi="Times New Roman" w:cs="Times New Roman"/>
        </w:rPr>
        <w:t xml:space="preserve"> </w:t>
      </w:r>
      <w:r w:rsidR="006A3F2B">
        <w:rPr>
          <w:rFonts w:ascii="Times New Roman" w:hAnsi="Times New Roman" w:cs="Times New Roman"/>
        </w:rPr>
        <w:t>R</w:t>
      </w:r>
      <w:r w:rsidR="00FF7D5C" w:rsidRPr="00F44B46">
        <w:rPr>
          <w:rFonts w:ascii="Times New Roman" w:hAnsi="Times New Roman" w:cs="Times New Roman"/>
        </w:rPr>
        <w:t xml:space="preserve">eporting and </w:t>
      </w:r>
      <w:r w:rsidR="006A3F2B">
        <w:rPr>
          <w:rFonts w:ascii="Times New Roman" w:hAnsi="Times New Roman" w:cs="Times New Roman"/>
        </w:rPr>
        <w:t>Project C</w:t>
      </w:r>
      <w:r w:rsidR="00A80F12" w:rsidRPr="00EA1FE9">
        <w:rPr>
          <w:rFonts w:ascii="Times New Roman" w:hAnsi="Times New Roman" w:cs="Times New Roman"/>
        </w:rPr>
        <w:t xml:space="preserve">loseout </w:t>
      </w:r>
      <w:r w:rsidR="006A3F2B">
        <w:rPr>
          <w:rFonts w:ascii="Times New Roman" w:hAnsi="Times New Roman" w:cs="Times New Roman"/>
        </w:rPr>
        <w:t>R</w:t>
      </w:r>
      <w:r w:rsidR="00836AA6" w:rsidRPr="00EA1FE9">
        <w:rPr>
          <w:rFonts w:ascii="Times New Roman" w:hAnsi="Times New Roman" w:cs="Times New Roman"/>
        </w:rPr>
        <w:t>equirements</w:t>
      </w:r>
      <w:r w:rsidR="00DD59AD" w:rsidRPr="00EA1FE9">
        <w:rPr>
          <w:rFonts w:ascii="Times New Roman" w:hAnsi="Times New Roman" w:cs="Times New Roman"/>
        </w:rPr>
        <w:t xml:space="preserve"> </w:t>
      </w:r>
      <w:r w:rsidR="003D3AA3" w:rsidRPr="00EA1FE9">
        <w:rPr>
          <w:rFonts w:ascii="Times New Roman" w:hAnsi="Times New Roman" w:cs="Times New Roman"/>
        </w:rPr>
        <w:t>listed bel</w:t>
      </w:r>
      <w:r w:rsidR="003103DD">
        <w:rPr>
          <w:rFonts w:ascii="Times New Roman" w:hAnsi="Times New Roman" w:cs="Times New Roman"/>
        </w:rPr>
        <w:t>ow</w:t>
      </w:r>
      <w:r w:rsidR="39249FD6" w:rsidRPr="00EA1FE9">
        <w:rPr>
          <w:rFonts w:ascii="Times New Roman" w:hAnsi="Times New Roman" w:cs="Times New Roman"/>
        </w:rPr>
        <w:t>, including o</w:t>
      </w:r>
      <w:r w:rsidR="669EDE1B" w:rsidRPr="00EA1FE9">
        <w:rPr>
          <w:rFonts w:ascii="Times New Roman" w:hAnsi="Times New Roman" w:cs="Times New Roman"/>
        </w:rPr>
        <w:t>perational</w:t>
      </w:r>
      <w:r w:rsidR="0743D8B7" w:rsidRPr="00EA1FE9">
        <w:rPr>
          <w:rFonts w:ascii="Times New Roman" w:hAnsi="Times New Roman" w:cs="Times New Roman"/>
        </w:rPr>
        <w:t xml:space="preserve"> testing, when possible, to confirm the level of service proposed in the grant application</w:t>
      </w:r>
      <w:r w:rsidR="00357145">
        <w:rPr>
          <w:rFonts w:ascii="Times New Roman" w:hAnsi="Times New Roman" w:cs="Times New Roman"/>
        </w:rPr>
        <w:t xml:space="preserve"> and </w:t>
      </w:r>
      <w:r w:rsidR="00462CDD">
        <w:rPr>
          <w:rFonts w:ascii="Times New Roman" w:hAnsi="Times New Roman" w:cs="Times New Roman"/>
        </w:rPr>
        <w:t>g</w:t>
      </w:r>
      <w:r w:rsidR="00357145">
        <w:rPr>
          <w:rFonts w:ascii="Times New Roman" w:hAnsi="Times New Roman" w:cs="Times New Roman"/>
        </w:rPr>
        <w:t xml:space="preserve">rant </w:t>
      </w:r>
      <w:r w:rsidR="00462CDD">
        <w:rPr>
          <w:rFonts w:ascii="Times New Roman" w:hAnsi="Times New Roman" w:cs="Times New Roman"/>
        </w:rPr>
        <w:t>a</w:t>
      </w:r>
      <w:r w:rsidR="00357145">
        <w:rPr>
          <w:rFonts w:ascii="Times New Roman" w:hAnsi="Times New Roman" w:cs="Times New Roman"/>
        </w:rPr>
        <w:t>greement</w:t>
      </w:r>
      <w:r w:rsidR="0743D8B7" w:rsidRPr="00EA1FE9">
        <w:rPr>
          <w:rFonts w:ascii="Times New Roman" w:hAnsi="Times New Roman" w:cs="Times New Roman"/>
        </w:rPr>
        <w:t>.</w:t>
      </w:r>
      <w:r w:rsidR="0083396D">
        <w:rPr>
          <w:rFonts w:ascii="Times New Roman" w:hAnsi="Times New Roman" w:cs="Times New Roman"/>
        </w:rPr>
        <w:t xml:space="preserve"> </w:t>
      </w:r>
      <w:r w:rsidR="1388C6A1" w:rsidRPr="00EA1FE9">
        <w:rPr>
          <w:rFonts w:ascii="Times New Roman" w:hAnsi="Times New Roman" w:cs="Times New Roman"/>
        </w:rPr>
        <w:t>Such requirements</w:t>
      </w:r>
      <w:r w:rsidR="00A048A8" w:rsidRPr="00EA1FE9">
        <w:rPr>
          <w:rFonts w:ascii="Times New Roman" w:hAnsi="Times New Roman" w:cs="Times New Roman"/>
        </w:rPr>
        <w:t xml:space="preserve"> </w:t>
      </w:r>
      <w:r w:rsidR="1388C6A1" w:rsidRPr="00EA1FE9">
        <w:rPr>
          <w:rFonts w:ascii="Times New Roman" w:hAnsi="Times New Roman" w:cs="Times New Roman"/>
        </w:rPr>
        <w:t>shall</w:t>
      </w:r>
      <w:r w:rsidR="0743D8B7" w:rsidRPr="00EA1FE9">
        <w:rPr>
          <w:rFonts w:ascii="Times New Roman" w:hAnsi="Times New Roman" w:cs="Times New Roman"/>
        </w:rPr>
        <w:t xml:space="preserve"> not exceed in degree or differ in kind from testing and reporting requirements imposed on the </w:t>
      </w:r>
      <w:r w:rsidR="00FA10CC">
        <w:rPr>
          <w:rFonts w:ascii="Times New Roman" w:hAnsi="Times New Roman" w:cs="Times New Roman"/>
        </w:rPr>
        <w:t>r</w:t>
      </w:r>
      <w:r w:rsidR="0743D8B7" w:rsidRPr="00EA1FE9">
        <w:rPr>
          <w:rFonts w:ascii="Times New Roman" w:hAnsi="Times New Roman" w:cs="Times New Roman"/>
        </w:rPr>
        <w:t xml:space="preserve">ecipient by </w:t>
      </w:r>
      <w:r w:rsidR="526EF715" w:rsidRPr="00EA1FE9">
        <w:rPr>
          <w:rFonts w:ascii="Times New Roman" w:hAnsi="Times New Roman" w:cs="Times New Roman"/>
        </w:rPr>
        <w:t>the Federal</w:t>
      </w:r>
      <w:r w:rsidR="0743D8B7" w:rsidRPr="00EA1FE9">
        <w:rPr>
          <w:rFonts w:ascii="Times New Roman" w:hAnsi="Times New Roman" w:cs="Times New Roman"/>
        </w:rPr>
        <w:t xml:space="preserve"> Communications Commission</w:t>
      </w:r>
      <w:r w:rsidR="00E13816">
        <w:rPr>
          <w:rFonts w:ascii="Times New Roman" w:hAnsi="Times New Roman" w:cs="Times New Roman"/>
        </w:rPr>
        <w:t xml:space="preserve"> (FCC)</w:t>
      </w:r>
      <w:r w:rsidR="0743D8B7" w:rsidRPr="00EA1FE9">
        <w:rPr>
          <w:rFonts w:ascii="Times New Roman" w:hAnsi="Times New Roman" w:cs="Times New Roman"/>
        </w:rPr>
        <w:t xml:space="preserve">, as adjusted for the service specifications in the </w:t>
      </w:r>
      <w:r w:rsidR="00C12D53">
        <w:rPr>
          <w:rFonts w:ascii="Times New Roman" w:hAnsi="Times New Roman" w:cs="Times New Roman"/>
        </w:rPr>
        <w:t>g</w:t>
      </w:r>
      <w:r w:rsidR="0743D8B7" w:rsidRPr="00EA1FE9">
        <w:rPr>
          <w:rFonts w:ascii="Times New Roman" w:hAnsi="Times New Roman" w:cs="Times New Roman"/>
        </w:rPr>
        <w:t xml:space="preserve">rant </w:t>
      </w:r>
      <w:r w:rsidR="00C12D53">
        <w:rPr>
          <w:rFonts w:ascii="Times New Roman" w:hAnsi="Times New Roman" w:cs="Times New Roman"/>
        </w:rPr>
        <w:t>a</w:t>
      </w:r>
      <w:r w:rsidR="0743D8B7" w:rsidRPr="00EA1FE9">
        <w:rPr>
          <w:rFonts w:ascii="Times New Roman" w:hAnsi="Times New Roman" w:cs="Times New Roman"/>
        </w:rPr>
        <w:t>greement.</w:t>
      </w:r>
    </w:p>
    <w:p w14:paraId="77FDCC7A" w14:textId="60E594CB" w:rsidR="00863743" w:rsidRDefault="00863743" w:rsidP="040CCF6D">
      <w:pPr>
        <w:rPr>
          <w:rFonts w:ascii="Times New Roman" w:hAnsi="Times New Roman" w:cs="Times New Roman"/>
        </w:rPr>
      </w:pPr>
    </w:p>
    <w:p w14:paraId="76EBB0C0" w14:textId="7E900710" w:rsidR="00FF7D5C" w:rsidRDefault="002A2634" w:rsidP="0070014B">
      <w:pPr>
        <w:rPr>
          <w:rFonts w:ascii="Times New Roman" w:hAnsi="Times New Roman" w:cs="Times New Roman"/>
          <w:b/>
          <w:bCs/>
          <w:u w:val="single"/>
        </w:rPr>
      </w:pPr>
      <w:r w:rsidRPr="00F149F0">
        <w:rPr>
          <w:rFonts w:ascii="Times New Roman" w:hAnsi="Times New Roman" w:cs="Times New Roman"/>
          <w:b/>
          <w:bCs/>
          <w:u w:val="single"/>
        </w:rPr>
        <w:t xml:space="preserve">Reporting and </w:t>
      </w:r>
      <w:r w:rsidR="006A3F2B">
        <w:rPr>
          <w:rFonts w:ascii="Times New Roman" w:hAnsi="Times New Roman" w:cs="Times New Roman"/>
          <w:b/>
          <w:bCs/>
          <w:u w:val="single"/>
        </w:rPr>
        <w:t xml:space="preserve">Project </w:t>
      </w:r>
      <w:r w:rsidR="00FF7D5C" w:rsidRPr="00F149F0">
        <w:rPr>
          <w:rFonts w:ascii="Times New Roman" w:hAnsi="Times New Roman" w:cs="Times New Roman"/>
          <w:b/>
          <w:bCs/>
          <w:u w:val="single"/>
        </w:rPr>
        <w:t>Closeout Requirements</w:t>
      </w:r>
    </w:p>
    <w:p w14:paraId="1852FFB0" w14:textId="76A21853" w:rsidR="00863743" w:rsidRDefault="00863743" w:rsidP="0070014B">
      <w:pPr>
        <w:rPr>
          <w:rFonts w:ascii="Times New Roman" w:hAnsi="Times New Roman" w:cs="Times New Roman"/>
          <w:b/>
          <w:bCs/>
          <w:u w:val="single"/>
        </w:rPr>
      </w:pPr>
    </w:p>
    <w:p w14:paraId="438C2F2C" w14:textId="0A129C08" w:rsidR="00863743" w:rsidRPr="00863743" w:rsidRDefault="00863743" w:rsidP="0070014B">
      <w:pPr>
        <w:rPr>
          <w:rFonts w:ascii="Times New Roman" w:hAnsi="Times New Roman" w:cs="Times New Roman"/>
        </w:rPr>
      </w:pPr>
      <w:r w:rsidRPr="00863743">
        <w:rPr>
          <w:rFonts w:ascii="Times New Roman" w:hAnsi="Times New Roman" w:cs="Times New Roman"/>
        </w:rPr>
        <w:t xml:space="preserve">Recipients must complete the following Reporting and </w:t>
      </w:r>
      <w:r w:rsidR="006A3F2B">
        <w:rPr>
          <w:rFonts w:ascii="Times New Roman" w:hAnsi="Times New Roman" w:cs="Times New Roman"/>
        </w:rPr>
        <w:t xml:space="preserve">Project </w:t>
      </w:r>
      <w:r w:rsidRPr="00863743">
        <w:rPr>
          <w:rFonts w:ascii="Times New Roman" w:hAnsi="Times New Roman" w:cs="Times New Roman"/>
        </w:rPr>
        <w:t>Closeout Requirements</w:t>
      </w:r>
      <w:r w:rsidR="00507AC1">
        <w:rPr>
          <w:rFonts w:ascii="Times New Roman" w:hAnsi="Times New Roman" w:cs="Times New Roman"/>
        </w:rPr>
        <w:t>,</w:t>
      </w:r>
      <w:r w:rsidRPr="00863743">
        <w:rPr>
          <w:rFonts w:ascii="Times New Roman" w:hAnsi="Times New Roman" w:cs="Times New Roman"/>
        </w:rPr>
        <w:t xml:space="preserve"> including receiving notification from ADECA that all performance test results pass, before receiving reimbursement</w:t>
      </w:r>
      <w:r>
        <w:rPr>
          <w:rFonts w:ascii="Times New Roman" w:hAnsi="Times New Roman" w:cs="Times New Roman"/>
        </w:rPr>
        <w:t>.</w:t>
      </w:r>
    </w:p>
    <w:p w14:paraId="01DEEB08" w14:textId="43F49FF7" w:rsidR="00FD161A" w:rsidRDefault="00FD161A" w:rsidP="0070014B">
      <w:pPr>
        <w:rPr>
          <w:rFonts w:ascii="Times New Roman" w:hAnsi="Times New Roman" w:cs="Times New Roman"/>
          <w:b/>
          <w:bCs/>
          <w:u w:val="single"/>
        </w:rPr>
      </w:pPr>
    </w:p>
    <w:p w14:paraId="1AA9A285" w14:textId="04BF1C7F" w:rsidR="00FD161A" w:rsidRDefault="00FD161A" w:rsidP="0070014B">
      <w:pPr>
        <w:rPr>
          <w:rFonts w:ascii="Times New Roman" w:hAnsi="Times New Roman" w:cs="Times New Roman"/>
        </w:rPr>
      </w:pPr>
      <w:r w:rsidRPr="00A62B35">
        <w:rPr>
          <w:rFonts w:ascii="Times New Roman" w:hAnsi="Times New Roman" w:cs="Times New Roman"/>
          <w:u w:val="single"/>
        </w:rPr>
        <w:t>Quarterly Report</w:t>
      </w:r>
      <w:r w:rsidRPr="00A62B35">
        <w:rPr>
          <w:rFonts w:ascii="Times New Roman" w:hAnsi="Times New Roman" w:cs="Times New Roman"/>
        </w:rPr>
        <w:t>:</w:t>
      </w:r>
      <w:r w:rsidRPr="00D178C4">
        <w:rPr>
          <w:rFonts w:ascii="Times New Roman" w:hAnsi="Times New Roman" w:cs="Times New Roman"/>
          <w:b/>
          <w:bCs/>
        </w:rPr>
        <w:t xml:space="preserve"> </w:t>
      </w:r>
      <w:r w:rsidR="008A25F1">
        <w:rPr>
          <w:rFonts w:ascii="Times New Roman" w:hAnsi="Times New Roman" w:cs="Times New Roman"/>
        </w:rPr>
        <w:t xml:space="preserve">Recipients must provide a </w:t>
      </w:r>
      <w:r w:rsidR="00DD14F0">
        <w:rPr>
          <w:rFonts w:ascii="Times New Roman" w:hAnsi="Times New Roman" w:cs="Times New Roman"/>
        </w:rPr>
        <w:t>report</w:t>
      </w:r>
      <w:r w:rsidR="00296286">
        <w:rPr>
          <w:rFonts w:ascii="Times New Roman" w:hAnsi="Times New Roman" w:cs="Times New Roman"/>
        </w:rPr>
        <w:t xml:space="preserve"> to ADECA</w:t>
      </w:r>
      <w:r w:rsidR="00DD14F0">
        <w:rPr>
          <w:rFonts w:ascii="Times New Roman" w:hAnsi="Times New Roman" w:cs="Times New Roman"/>
        </w:rPr>
        <w:t xml:space="preserve"> </w:t>
      </w:r>
      <w:r w:rsidR="00D178C4">
        <w:rPr>
          <w:rFonts w:ascii="Times New Roman" w:hAnsi="Times New Roman" w:cs="Times New Roman"/>
        </w:rPr>
        <w:t xml:space="preserve">within </w:t>
      </w:r>
      <w:r w:rsidR="00DD14F0">
        <w:rPr>
          <w:rFonts w:ascii="Times New Roman" w:hAnsi="Times New Roman" w:cs="Times New Roman"/>
        </w:rPr>
        <w:t>1</w:t>
      </w:r>
      <w:r w:rsidR="00640F18">
        <w:rPr>
          <w:rFonts w:ascii="Times New Roman" w:hAnsi="Times New Roman" w:cs="Times New Roman"/>
        </w:rPr>
        <w:t>5</w:t>
      </w:r>
      <w:r w:rsidR="00D60474">
        <w:rPr>
          <w:rFonts w:ascii="Times New Roman" w:hAnsi="Times New Roman" w:cs="Times New Roman"/>
        </w:rPr>
        <w:t xml:space="preserve"> days after the last day of each </w:t>
      </w:r>
      <w:r w:rsidR="00C12D53">
        <w:rPr>
          <w:rFonts w:ascii="Times New Roman" w:hAnsi="Times New Roman" w:cs="Times New Roman"/>
        </w:rPr>
        <w:t xml:space="preserve">calendar </w:t>
      </w:r>
      <w:r w:rsidR="00D60474">
        <w:rPr>
          <w:rFonts w:ascii="Times New Roman" w:hAnsi="Times New Roman" w:cs="Times New Roman"/>
        </w:rPr>
        <w:t>quarter</w:t>
      </w:r>
      <w:r w:rsidR="0006730F">
        <w:rPr>
          <w:rFonts w:ascii="Times New Roman" w:hAnsi="Times New Roman" w:cs="Times New Roman"/>
        </w:rPr>
        <w:t xml:space="preserve">. </w:t>
      </w:r>
      <w:r w:rsidR="00AB0291">
        <w:rPr>
          <w:rFonts w:ascii="Times New Roman" w:hAnsi="Times New Roman" w:cs="Times New Roman"/>
        </w:rPr>
        <w:t xml:space="preserve">The </w:t>
      </w:r>
      <w:r w:rsidR="00AB0291" w:rsidRPr="007C1778">
        <w:rPr>
          <w:rFonts w:ascii="Times New Roman" w:hAnsi="Times New Roman" w:cs="Times New Roman"/>
        </w:rPr>
        <w:t>Quarterly Report Checklist and Template</w:t>
      </w:r>
      <w:r w:rsidR="00AB0291">
        <w:rPr>
          <w:rFonts w:ascii="Times New Roman" w:hAnsi="Times New Roman" w:cs="Times New Roman"/>
        </w:rPr>
        <w:t xml:space="preserve"> </w:t>
      </w:r>
      <w:r w:rsidR="00AB0291" w:rsidRPr="00A85F18">
        <w:rPr>
          <w:rFonts w:ascii="Times New Roman" w:hAnsi="Times New Roman" w:cs="Times New Roman"/>
        </w:rPr>
        <w:t>is available on the ABAF website at</w:t>
      </w:r>
      <w:r w:rsidR="004914E8">
        <w:rPr>
          <w:rFonts w:ascii="Times New Roman" w:hAnsi="Times New Roman" w:cs="Times New Roman"/>
        </w:rPr>
        <w:t xml:space="preserve"> </w:t>
      </w:r>
      <w:hyperlink r:id="rId16" w:history="1">
        <w:r w:rsidR="00F0215F" w:rsidRPr="00233FF9">
          <w:rPr>
            <w:rStyle w:val="Hyperlink"/>
            <w:rFonts w:ascii="Times New Roman" w:hAnsi="Times New Roman" w:cs="Times New Roman"/>
          </w:rPr>
          <w:t>https://view.officeapps.live.com/op/view.aspx?src=https%3A%2F%2Fadeca.alabam</w:t>
        </w:r>
        <w:r w:rsidR="00F0215F">
          <w:rPr>
            <w:rStyle w:val="Hyperlink"/>
            <w:rFonts w:ascii="Times New Roman" w:hAnsi="Times New Roman" w:cs="Times New Roman"/>
          </w:rPr>
          <w:t>‌</w:t>
        </w:r>
        <w:r w:rsidR="00F0215F" w:rsidRPr="00233FF9">
          <w:rPr>
            <w:rStyle w:val="Hyperlink"/>
            <w:rFonts w:ascii="Times New Roman" w:hAnsi="Times New Roman" w:cs="Times New Roman"/>
          </w:rPr>
          <w:t>a.gov%2Fwp-content%2Fuploads%2FAlabama-Broadband-Accessibility-Fund-Quarterly-Report-Checklist-and-Template.xlsx&amp;wdOrigin=BROWSELINK</w:t>
        </w:r>
      </w:hyperlink>
      <w:r w:rsidR="00F0215F">
        <w:rPr>
          <w:rFonts w:ascii="Times New Roman" w:hAnsi="Times New Roman" w:cs="Times New Roman"/>
        </w:rPr>
        <w:t xml:space="preserve">. </w:t>
      </w:r>
      <w:r w:rsidR="00AB0291">
        <w:rPr>
          <w:rFonts w:ascii="Times New Roman" w:hAnsi="Times New Roman" w:cs="Times New Roman"/>
        </w:rPr>
        <w:t xml:space="preserve">The report </w:t>
      </w:r>
      <w:r w:rsidR="00DD14F0">
        <w:rPr>
          <w:rFonts w:ascii="Times New Roman" w:hAnsi="Times New Roman" w:cs="Times New Roman"/>
        </w:rPr>
        <w:t>shall include</w:t>
      </w:r>
      <w:r w:rsidR="00D312C0">
        <w:rPr>
          <w:rFonts w:ascii="Times New Roman" w:hAnsi="Times New Roman" w:cs="Times New Roman"/>
        </w:rPr>
        <w:t xml:space="preserve"> the following elements</w:t>
      </w:r>
      <w:r w:rsidR="00DD14F0">
        <w:rPr>
          <w:rFonts w:ascii="Times New Roman" w:hAnsi="Times New Roman" w:cs="Times New Roman"/>
        </w:rPr>
        <w:t>:</w:t>
      </w:r>
    </w:p>
    <w:p w14:paraId="2910B4DF" w14:textId="77777777" w:rsidR="00D178C4" w:rsidRDefault="00D178C4" w:rsidP="0070014B">
      <w:pPr>
        <w:rPr>
          <w:rFonts w:ascii="Times New Roman" w:hAnsi="Times New Roman" w:cs="Times New Roman"/>
        </w:rPr>
      </w:pPr>
    </w:p>
    <w:p w14:paraId="0D3DB878" w14:textId="1F3B6E14" w:rsidR="004C6239" w:rsidRDefault="007523E2" w:rsidP="001E4FC6">
      <w:pPr>
        <w:pStyle w:val="ListParagraph"/>
        <w:numPr>
          <w:ilvl w:val="0"/>
          <w:numId w:val="50"/>
        </w:numPr>
        <w:spacing w:after="240"/>
        <w:ind w:left="720"/>
        <w:contextualSpacing w:val="0"/>
        <w:rPr>
          <w:rFonts w:ascii="Times New Roman" w:hAnsi="Times New Roman" w:cs="Times New Roman"/>
        </w:rPr>
      </w:pPr>
      <w:r>
        <w:rPr>
          <w:rFonts w:ascii="Times New Roman" w:hAnsi="Times New Roman" w:cs="Times New Roman"/>
        </w:rPr>
        <w:t>A n</w:t>
      </w:r>
      <w:r w:rsidR="008F718F">
        <w:rPr>
          <w:rFonts w:ascii="Times New Roman" w:hAnsi="Times New Roman" w:cs="Times New Roman"/>
        </w:rPr>
        <w:t>arrative de</w:t>
      </w:r>
      <w:r w:rsidR="004850BD">
        <w:rPr>
          <w:rFonts w:ascii="Times New Roman" w:hAnsi="Times New Roman" w:cs="Times New Roman"/>
        </w:rPr>
        <w:t>scription that demonstrates</w:t>
      </w:r>
      <w:r w:rsidR="006531CA">
        <w:rPr>
          <w:rFonts w:ascii="Times New Roman" w:hAnsi="Times New Roman" w:cs="Times New Roman"/>
        </w:rPr>
        <w:t xml:space="preserve"> </w:t>
      </w:r>
      <w:r w:rsidR="00A3679C">
        <w:rPr>
          <w:rFonts w:ascii="Times New Roman" w:hAnsi="Times New Roman" w:cs="Times New Roman"/>
        </w:rPr>
        <w:t xml:space="preserve">incremental progress toward </w:t>
      </w:r>
      <w:r w:rsidR="006531CA">
        <w:rPr>
          <w:rFonts w:ascii="Times New Roman" w:hAnsi="Times New Roman" w:cs="Times New Roman"/>
        </w:rPr>
        <w:t>completion</w:t>
      </w:r>
      <w:r w:rsidR="00B95B1F">
        <w:rPr>
          <w:rFonts w:ascii="Times New Roman" w:hAnsi="Times New Roman" w:cs="Times New Roman"/>
        </w:rPr>
        <w:t xml:space="preserve"> of the project </w:t>
      </w:r>
      <w:r w:rsidR="00FB7D1E">
        <w:rPr>
          <w:rFonts w:ascii="Times New Roman" w:hAnsi="Times New Roman" w:cs="Times New Roman"/>
        </w:rPr>
        <w:t xml:space="preserve">since </w:t>
      </w:r>
      <w:r w:rsidR="00044964">
        <w:rPr>
          <w:rFonts w:ascii="Times New Roman" w:hAnsi="Times New Roman" w:cs="Times New Roman"/>
        </w:rPr>
        <w:t xml:space="preserve">the </w:t>
      </w:r>
      <w:r w:rsidR="00FB7D1E">
        <w:rPr>
          <w:rFonts w:ascii="Times New Roman" w:hAnsi="Times New Roman" w:cs="Times New Roman"/>
        </w:rPr>
        <w:t>prior quarterly report</w:t>
      </w:r>
      <w:r w:rsidR="00AC661F">
        <w:rPr>
          <w:rFonts w:ascii="Times New Roman" w:hAnsi="Times New Roman" w:cs="Times New Roman"/>
        </w:rPr>
        <w:t xml:space="preserve"> or </w:t>
      </w:r>
      <w:r w:rsidR="00C91B5B">
        <w:rPr>
          <w:rFonts w:ascii="Times New Roman" w:hAnsi="Times New Roman" w:cs="Times New Roman"/>
        </w:rPr>
        <w:t xml:space="preserve">provides an </w:t>
      </w:r>
      <w:r w:rsidR="00AC661F">
        <w:rPr>
          <w:rFonts w:ascii="Times New Roman" w:hAnsi="Times New Roman" w:cs="Times New Roman"/>
        </w:rPr>
        <w:t>explanation of why incremental progress has not been made</w:t>
      </w:r>
      <w:r w:rsidR="00FA10F8">
        <w:rPr>
          <w:rFonts w:ascii="Times New Roman" w:hAnsi="Times New Roman" w:cs="Times New Roman"/>
        </w:rPr>
        <w:t>.</w:t>
      </w:r>
    </w:p>
    <w:p w14:paraId="7439D257" w14:textId="42C4967F" w:rsidR="00FB7D1E" w:rsidRDefault="007523E2" w:rsidP="001E4FC6">
      <w:pPr>
        <w:pStyle w:val="ListParagraph"/>
        <w:numPr>
          <w:ilvl w:val="0"/>
          <w:numId w:val="50"/>
        </w:numPr>
        <w:spacing w:after="240"/>
        <w:ind w:left="720"/>
        <w:contextualSpacing w:val="0"/>
        <w:rPr>
          <w:rFonts w:ascii="Times New Roman" w:hAnsi="Times New Roman" w:cs="Times New Roman"/>
        </w:rPr>
      </w:pPr>
      <w:r>
        <w:rPr>
          <w:rFonts w:ascii="Times New Roman" w:hAnsi="Times New Roman" w:cs="Times New Roman"/>
        </w:rPr>
        <w:t>The e</w:t>
      </w:r>
      <w:r w:rsidR="00FB7D1E">
        <w:rPr>
          <w:rFonts w:ascii="Times New Roman" w:hAnsi="Times New Roman" w:cs="Times New Roman"/>
        </w:rPr>
        <w:t>stimated percentage of project completion</w:t>
      </w:r>
      <w:r w:rsidR="00FA10F8">
        <w:rPr>
          <w:rFonts w:ascii="Times New Roman" w:hAnsi="Times New Roman" w:cs="Times New Roman"/>
        </w:rPr>
        <w:t>.</w:t>
      </w:r>
    </w:p>
    <w:p w14:paraId="0E700B08" w14:textId="10A3786F" w:rsidR="00F97084" w:rsidRDefault="007523E2" w:rsidP="001E4FC6">
      <w:pPr>
        <w:pStyle w:val="ListParagraph"/>
        <w:numPr>
          <w:ilvl w:val="0"/>
          <w:numId w:val="50"/>
        </w:numPr>
        <w:spacing w:after="240"/>
        <w:ind w:left="720"/>
        <w:contextualSpacing w:val="0"/>
        <w:rPr>
          <w:rFonts w:ascii="Times New Roman" w:hAnsi="Times New Roman" w:cs="Times New Roman"/>
        </w:rPr>
      </w:pPr>
      <w:r>
        <w:rPr>
          <w:rFonts w:ascii="Times New Roman" w:hAnsi="Times New Roman" w:cs="Times New Roman"/>
        </w:rPr>
        <w:t>Any a</w:t>
      </w:r>
      <w:r w:rsidR="007B3062">
        <w:rPr>
          <w:rFonts w:ascii="Times New Roman" w:hAnsi="Times New Roman" w:cs="Times New Roman"/>
        </w:rPr>
        <w:t xml:space="preserve">dditional eligible costs incurred by </w:t>
      </w:r>
      <w:r w:rsidR="00D178C4">
        <w:rPr>
          <w:rFonts w:ascii="Times New Roman" w:hAnsi="Times New Roman" w:cs="Times New Roman"/>
        </w:rPr>
        <w:t xml:space="preserve">the </w:t>
      </w:r>
      <w:r w:rsidR="00FA10CC">
        <w:rPr>
          <w:rFonts w:ascii="Times New Roman" w:hAnsi="Times New Roman" w:cs="Times New Roman"/>
        </w:rPr>
        <w:t>r</w:t>
      </w:r>
      <w:r w:rsidR="007B3062">
        <w:rPr>
          <w:rFonts w:ascii="Times New Roman" w:hAnsi="Times New Roman" w:cs="Times New Roman"/>
        </w:rPr>
        <w:t>ecipient</w:t>
      </w:r>
      <w:r w:rsidR="00F97084">
        <w:rPr>
          <w:rFonts w:ascii="Times New Roman" w:hAnsi="Times New Roman" w:cs="Times New Roman"/>
        </w:rPr>
        <w:t xml:space="preserve"> since </w:t>
      </w:r>
      <w:r w:rsidR="00D312C0">
        <w:rPr>
          <w:rFonts w:ascii="Times New Roman" w:hAnsi="Times New Roman" w:cs="Times New Roman"/>
        </w:rPr>
        <w:t xml:space="preserve">the </w:t>
      </w:r>
      <w:r w:rsidR="00F97084">
        <w:rPr>
          <w:rFonts w:ascii="Times New Roman" w:hAnsi="Times New Roman" w:cs="Times New Roman"/>
        </w:rPr>
        <w:t>prior quarterly report</w:t>
      </w:r>
      <w:r w:rsidR="00FA10F8">
        <w:rPr>
          <w:rFonts w:ascii="Times New Roman" w:hAnsi="Times New Roman" w:cs="Times New Roman"/>
        </w:rPr>
        <w:t>.</w:t>
      </w:r>
    </w:p>
    <w:p w14:paraId="5553DF5D" w14:textId="52DDD905" w:rsidR="00D80C99" w:rsidRDefault="007523E2" w:rsidP="001E4FC6">
      <w:pPr>
        <w:pStyle w:val="ListParagraph"/>
        <w:numPr>
          <w:ilvl w:val="0"/>
          <w:numId w:val="50"/>
        </w:numPr>
        <w:spacing w:after="240"/>
        <w:ind w:left="720"/>
        <w:contextualSpacing w:val="0"/>
        <w:rPr>
          <w:rFonts w:ascii="Times New Roman" w:hAnsi="Times New Roman" w:cs="Times New Roman"/>
        </w:rPr>
      </w:pPr>
      <w:r>
        <w:rPr>
          <w:rFonts w:ascii="Times New Roman" w:hAnsi="Times New Roman" w:cs="Times New Roman"/>
        </w:rPr>
        <w:lastRenderedPageBreak/>
        <w:t>The a</w:t>
      </w:r>
      <w:r w:rsidR="00D80C99">
        <w:rPr>
          <w:rFonts w:ascii="Times New Roman" w:hAnsi="Times New Roman" w:cs="Times New Roman"/>
        </w:rPr>
        <w:t xml:space="preserve">dditional number of </w:t>
      </w:r>
      <w:r w:rsidR="00E808D4">
        <w:rPr>
          <w:rFonts w:ascii="Times New Roman" w:hAnsi="Times New Roman" w:cs="Times New Roman"/>
        </w:rPr>
        <w:t xml:space="preserve">address locations </w:t>
      </w:r>
      <w:r w:rsidR="00A85B8B">
        <w:rPr>
          <w:rFonts w:ascii="Times New Roman" w:hAnsi="Times New Roman" w:cs="Times New Roman"/>
        </w:rPr>
        <w:t xml:space="preserve">where service </w:t>
      </w:r>
      <w:r w:rsidR="00051B64">
        <w:rPr>
          <w:rFonts w:ascii="Times New Roman" w:hAnsi="Times New Roman" w:cs="Times New Roman"/>
        </w:rPr>
        <w:t>is</w:t>
      </w:r>
      <w:r w:rsidR="00A85B8B">
        <w:rPr>
          <w:rFonts w:ascii="Times New Roman" w:hAnsi="Times New Roman" w:cs="Times New Roman"/>
        </w:rPr>
        <w:t xml:space="preserve"> available</w:t>
      </w:r>
      <w:r w:rsidR="00B75A7C">
        <w:rPr>
          <w:rFonts w:ascii="Times New Roman" w:hAnsi="Times New Roman" w:cs="Times New Roman"/>
        </w:rPr>
        <w:t xml:space="preserve"> since </w:t>
      </w:r>
      <w:r w:rsidR="004D073C">
        <w:rPr>
          <w:rFonts w:ascii="Times New Roman" w:hAnsi="Times New Roman" w:cs="Times New Roman"/>
        </w:rPr>
        <w:t xml:space="preserve">the </w:t>
      </w:r>
      <w:r w:rsidR="00B75A7C">
        <w:rPr>
          <w:rFonts w:ascii="Times New Roman" w:hAnsi="Times New Roman" w:cs="Times New Roman"/>
        </w:rPr>
        <w:t>prior quarterly report</w:t>
      </w:r>
      <w:r w:rsidR="00FA10F8">
        <w:rPr>
          <w:rFonts w:ascii="Times New Roman" w:hAnsi="Times New Roman" w:cs="Times New Roman"/>
        </w:rPr>
        <w:t>.</w:t>
      </w:r>
    </w:p>
    <w:p w14:paraId="302EFA8C" w14:textId="77777777" w:rsidR="00420902" w:rsidRDefault="00420902" w:rsidP="00420902">
      <w:pPr>
        <w:pStyle w:val="ListParagraph"/>
        <w:numPr>
          <w:ilvl w:val="0"/>
          <w:numId w:val="50"/>
        </w:numPr>
        <w:spacing w:after="240"/>
        <w:ind w:left="720"/>
        <w:contextualSpacing w:val="0"/>
        <w:rPr>
          <w:rFonts w:ascii="Times New Roman" w:hAnsi="Times New Roman" w:cs="Times New Roman"/>
        </w:rPr>
      </w:pPr>
      <w:r>
        <w:rPr>
          <w:rFonts w:ascii="Times New Roman" w:hAnsi="Times New Roman" w:cs="Times New Roman"/>
        </w:rPr>
        <w:t>The total number of address locations where service is available.</w:t>
      </w:r>
    </w:p>
    <w:p w14:paraId="23DB867C" w14:textId="4AB0EEEB" w:rsidR="00492FB1" w:rsidRPr="003E1538" w:rsidRDefault="000916F5" w:rsidP="000916F5">
      <w:pPr>
        <w:pStyle w:val="ListParagraph"/>
        <w:numPr>
          <w:ilvl w:val="0"/>
          <w:numId w:val="50"/>
        </w:numPr>
        <w:spacing w:after="240"/>
        <w:ind w:left="720"/>
        <w:contextualSpacing w:val="0"/>
        <w:rPr>
          <w:rFonts w:ascii="Times New Roman" w:hAnsi="Times New Roman" w:cs="Times New Roman"/>
        </w:rPr>
      </w:pPr>
      <w:r>
        <w:rPr>
          <w:rFonts w:ascii="Times New Roman" w:hAnsi="Times New Roman" w:cs="Times New Roman"/>
        </w:rPr>
        <w:t xml:space="preserve">Information regarding the </w:t>
      </w:r>
      <w:r w:rsidR="00181BAE">
        <w:rPr>
          <w:rFonts w:ascii="Times New Roman" w:hAnsi="Times New Roman" w:cs="Times New Roman"/>
        </w:rPr>
        <w:t>r</w:t>
      </w:r>
      <w:r>
        <w:rPr>
          <w:rFonts w:ascii="Times New Roman" w:hAnsi="Times New Roman" w:cs="Times New Roman"/>
        </w:rPr>
        <w:t xml:space="preserve">ecipient’s MBE/DBE status as well as the </w:t>
      </w:r>
      <w:r w:rsidR="00181BAE">
        <w:rPr>
          <w:rFonts w:ascii="Times New Roman" w:hAnsi="Times New Roman" w:cs="Times New Roman"/>
        </w:rPr>
        <w:t>r</w:t>
      </w:r>
      <w:r>
        <w:rPr>
          <w:rFonts w:ascii="Times New Roman" w:hAnsi="Times New Roman" w:cs="Times New Roman"/>
        </w:rPr>
        <w:t>ecipient’s engagement of vendors or subcontractors that are MBEs or DBEs</w:t>
      </w:r>
      <w:r w:rsidR="00B6513A">
        <w:rPr>
          <w:rFonts w:ascii="Times New Roman" w:hAnsi="Times New Roman" w:cs="Times New Roman"/>
        </w:rPr>
        <w:t>, if applicable</w:t>
      </w:r>
      <w:r>
        <w:rPr>
          <w:rFonts w:ascii="Times New Roman" w:hAnsi="Times New Roman" w:cs="Times New Roman"/>
        </w:rPr>
        <w:t>.</w:t>
      </w:r>
    </w:p>
    <w:p w14:paraId="563B040D" w14:textId="0E8CDF27" w:rsidR="000745BF" w:rsidRPr="00965B1D" w:rsidRDefault="000745BF" w:rsidP="00B17FE0">
      <w:pPr>
        <w:pStyle w:val="ListParagraph"/>
        <w:numPr>
          <w:ilvl w:val="0"/>
          <w:numId w:val="50"/>
        </w:numPr>
        <w:spacing w:after="240"/>
        <w:ind w:left="720"/>
        <w:contextualSpacing w:val="0"/>
        <w:rPr>
          <w:rFonts w:ascii="Times New Roman" w:hAnsi="Times New Roman" w:cs="Times New Roman"/>
        </w:rPr>
      </w:pPr>
      <w:r>
        <w:rPr>
          <w:rFonts w:ascii="Times New Roman" w:hAnsi="Times New Roman" w:cs="Times New Roman"/>
        </w:rPr>
        <w:t xml:space="preserve">Any additional quarterly reporting as required in the </w:t>
      </w:r>
      <w:r w:rsidR="00B25427">
        <w:rPr>
          <w:rFonts w:ascii="Times New Roman" w:hAnsi="Times New Roman" w:cs="Times New Roman"/>
        </w:rPr>
        <w:t>g</w:t>
      </w:r>
      <w:r>
        <w:rPr>
          <w:rFonts w:ascii="Times New Roman" w:hAnsi="Times New Roman" w:cs="Times New Roman"/>
        </w:rPr>
        <w:t xml:space="preserve">rant </w:t>
      </w:r>
      <w:r w:rsidR="00B25427">
        <w:rPr>
          <w:rFonts w:ascii="Times New Roman" w:hAnsi="Times New Roman" w:cs="Times New Roman"/>
        </w:rPr>
        <w:t>a</w:t>
      </w:r>
      <w:r>
        <w:rPr>
          <w:rFonts w:ascii="Times New Roman" w:hAnsi="Times New Roman" w:cs="Times New Roman"/>
        </w:rPr>
        <w:t>greement</w:t>
      </w:r>
      <w:r w:rsidR="00AA1109">
        <w:rPr>
          <w:rFonts w:ascii="Times New Roman" w:hAnsi="Times New Roman" w:cs="Times New Roman"/>
        </w:rPr>
        <w:t xml:space="preserve"> or requested by ADECA</w:t>
      </w:r>
      <w:r w:rsidR="00A116A6">
        <w:rPr>
          <w:rFonts w:ascii="Times New Roman" w:hAnsi="Times New Roman" w:cs="Times New Roman"/>
        </w:rPr>
        <w:t xml:space="preserve"> (e.g., community </w:t>
      </w:r>
      <w:r w:rsidR="006F4932">
        <w:rPr>
          <w:rFonts w:ascii="Times New Roman" w:hAnsi="Times New Roman" w:cs="Times New Roman"/>
        </w:rPr>
        <w:t>support projects)</w:t>
      </w:r>
      <w:r w:rsidR="00FA10F8">
        <w:rPr>
          <w:rFonts w:ascii="Times New Roman" w:hAnsi="Times New Roman" w:cs="Times New Roman"/>
        </w:rPr>
        <w:t>.</w:t>
      </w:r>
    </w:p>
    <w:p w14:paraId="0F9A26A6" w14:textId="7D8AE156" w:rsidR="00981B93" w:rsidRPr="00EA1FE9" w:rsidRDefault="006B1318" w:rsidP="00B17FE0">
      <w:pPr>
        <w:spacing w:after="240"/>
        <w:rPr>
          <w:rFonts w:ascii="Times New Roman" w:hAnsi="Times New Roman" w:cs="Times New Roman"/>
        </w:rPr>
      </w:pPr>
      <w:r w:rsidRPr="00A62B35">
        <w:rPr>
          <w:rFonts w:ascii="Times New Roman" w:hAnsi="Times New Roman" w:cs="Times New Roman"/>
          <w:u w:val="single"/>
        </w:rPr>
        <w:t>Final Report</w:t>
      </w:r>
      <w:r w:rsidR="00EA1FE9" w:rsidRPr="00A62B35">
        <w:rPr>
          <w:rFonts w:ascii="Times New Roman" w:hAnsi="Times New Roman" w:cs="Times New Roman"/>
        </w:rPr>
        <w:t>:</w:t>
      </w:r>
      <w:r w:rsidR="00EA1FE9">
        <w:rPr>
          <w:rFonts w:ascii="Times New Roman" w:hAnsi="Times New Roman" w:cs="Times New Roman"/>
        </w:rPr>
        <w:t xml:space="preserve"> </w:t>
      </w:r>
      <w:r w:rsidR="002D6F0E" w:rsidRPr="00EA1FE9">
        <w:rPr>
          <w:rFonts w:ascii="Times New Roman" w:hAnsi="Times New Roman" w:cs="Times New Roman"/>
        </w:rPr>
        <w:t>Recipients</w:t>
      </w:r>
      <w:r w:rsidR="00635A52" w:rsidRPr="00EA1FE9">
        <w:rPr>
          <w:rFonts w:ascii="Times New Roman" w:hAnsi="Times New Roman" w:cs="Times New Roman"/>
        </w:rPr>
        <w:t xml:space="preserve"> must provide</w:t>
      </w:r>
      <w:r w:rsidR="00D83045" w:rsidRPr="00EA1FE9">
        <w:rPr>
          <w:rFonts w:ascii="Times New Roman" w:hAnsi="Times New Roman" w:cs="Times New Roman"/>
        </w:rPr>
        <w:t xml:space="preserve"> </w:t>
      </w:r>
      <w:r w:rsidR="002421A9">
        <w:rPr>
          <w:rFonts w:ascii="Times New Roman" w:hAnsi="Times New Roman" w:cs="Times New Roman"/>
        </w:rPr>
        <w:t xml:space="preserve">a </w:t>
      </w:r>
      <w:r w:rsidR="000E337A">
        <w:rPr>
          <w:rFonts w:ascii="Times New Roman" w:hAnsi="Times New Roman" w:cs="Times New Roman"/>
        </w:rPr>
        <w:t xml:space="preserve">final </w:t>
      </w:r>
      <w:r w:rsidR="002421A9">
        <w:rPr>
          <w:rFonts w:ascii="Times New Roman" w:hAnsi="Times New Roman" w:cs="Times New Roman"/>
        </w:rPr>
        <w:t xml:space="preserve">report to ADECA </w:t>
      </w:r>
      <w:r w:rsidR="00863743">
        <w:rPr>
          <w:rFonts w:ascii="Times New Roman" w:hAnsi="Times New Roman" w:cs="Times New Roman"/>
        </w:rPr>
        <w:t>prior to receiving reimbursement</w:t>
      </w:r>
      <w:r w:rsidR="00B02BAC">
        <w:rPr>
          <w:rFonts w:ascii="Times New Roman" w:hAnsi="Times New Roman" w:cs="Times New Roman"/>
        </w:rPr>
        <w:t xml:space="preserve">. The </w:t>
      </w:r>
      <w:r w:rsidR="00482186" w:rsidRPr="00482186">
        <w:rPr>
          <w:rFonts w:ascii="Times New Roman" w:hAnsi="Times New Roman" w:cs="Times New Roman"/>
        </w:rPr>
        <w:t>Final Report Checklist and Template</w:t>
      </w:r>
      <w:r w:rsidR="0083396D">
        <w:rPr>
          <w:rFonts w:ascii="Times New Roman" w:hAnsi="Times New Roman" w:cs="Times New Roman"/>
        </w:rPr>
        <w:t xml:space="preserve"> </w:t>
      </w:r>
      <w:r w:rsidR="00482186" w:rsidRPr="00A85F18">
        <w:rPr>
          <w:rFonts w:ascii="Times New Roman" w:hAnsi="Times New Roman" w:cs="Times New Roman"/>
        </w:rPr>
        <w:t xml:space="preserve">is available on the ABAF website at </w:t>
      </w:r>
      <w:hyperlink r:id="rId17" w:history="1">
        <w:r w:rsidR="002371DE" w:rsidRPr="00880D3F">
          <w:rPr>
            <w:rStyle w:val="Hyperlink"/>
            <w:rFonts w:ascii="Times New Roman" w:hAnsi="Times New Roman" w:cs="Times New Roman"/>
          </w:rPr>
          <w:t>https://view.officeapps.live.com/op/view.aspx?src=https%3A%2F%2Fadeca.alabama.gov%2Fwp-content%2Fuploads%2FAlabama-Broadband-Accessibility-Fund-Final-Report-Checklist-and-Template.xlsx&amp;wdOrigin=BROWSELINK</w:t>
        </w:r>
      </w:hyperlink>
      <w:r w:rsidR="002371DE">
        <w:rPr>
          <w:rFonts w:ascii="Times New Roman" w:hAnsi="Times New Roman" w:cs="Times New Roman"/>
        </w:rPr>
        <w:t xml:space="preserve">. </w:t>
      </w:r>
      <w:r w:rsidR="00482186">
        <w:rPr>
          <w:rFonts w:ascii="Times New Roman" w:hAnsi="Times New Roman" w:cs="Times New Roman"/>
        </w:rPr>
        <w:t>The report shall include the following elements:</w:t>
      </w:r>
    </w:p>
    <w:p w14:paraId="5C3C3CD5" w14:textId="2E2D57BC" w:rsidR="007552DE" w:rsidRPr="00DF284A" w:rsidRDefault="00C205F8" w:rsidP="00B17FE0">
      <w:pPr>
        <w:pStyle w:val="ListParagraph"/>
        <w:numPr>
          <w:ilvl w:val="0"/>
          <w:numId w:val="52"/>
        </w:numPr>
        <w:spacing w:after="240"/>
        <w:ind w:left="720"/>
        <w:contextualSpacing w:val="0"/>
        <w:rPr>
          <w:rFonts w:ascii="Times New Roman" w:eastAsia="Times New Roman" w:hAnsi="Times New Roman" w:cs="Times New Roman"/>
        </w:rPr>
      </w:pPr>
      <w:r w:rsidRPr="00DF284A">
        <w:rPr>
          <w:rFonts w:ascii="Times New Roman" w:hAnsi="Times New Roman" w:cs="Times New Roman"/>
        </w:rPr>
        <w:t>“</w:t>
      </w:r>
      <w:r w:rsidRPr="00DF284A">
        <w:rPr>
          <w:rFonts w:ascii="Times New Roman" w:eastAsia="Times New Roman" w:hAnsi="Times New Roman" w:cs="Times New Roman"/>
          <w:b/>
          <w:bCs/>
        </w:rPr>
        <w:t>As</w:t>
      </w:r>
      <w:r w:rsidR="00CD5A06">
        <w:rPr>
          <w:rFonts w:ascii="Times New Roman" w:eastAsia="Times New Roman" w:hAnsi="Times New Roman" w:cs="Times New Roman"/>
          <w:b/>
          <w:bCs/>
        </w:rPr>
        <w:t>-</w:t>
      </w:r>
      <w:r w:rsidRPr="00DF284A">
        <w:rPr>
          <w:rFonts w:ascii="Times New Roman" w:eastAsia="Times New Roman" w:hAnsi="Times New Roman" w:cs="Times New Roman"/>
          <w:b/>
          <w:bCs/>
        </w:rPr>
        <w:t>built” technical documentation</w:t>
      </w:r>
      <w:r w:rsidRPr="00DF284A">
        <w:rPr>
          <w:rFonts w:ascii="Times New Roman" w:eastAsia="Times New Roman" w:hAnsi="Times New Roman" w:cs="Times New Roman"/>
        </w:rPr>
        <w:t xml:space="preserve">, certified by a licensed </w:t>
      </w:r>
      <w:r w:rsidR="00A62B35">
        <w:rPr>
          <w:rFonts w:ascii="Times New Roman" w:eastAsia="Times New Roman" w:hAnsi="Times New Roman" w:cs="Times New Roman"/>
        </w:rPr>
        <w:t>P</w:t>
      </w:r>
      <w:r w:rsidRPr="00DF284A">
        <w:rPr>
          <w:rFonts w:ascii="Times New Roman" w:eastAsia="Times New Roman" w:hAnsi="Times New Roman" w:cs="Times New Roman"/>
        </w:rPr>
        <w:t xml:space="preserve">rofessional </w:t>
      </w:r>
      <w:r w:rsidR="00A62B35">
        <w:rPr>
          <w:rFonts w:ascii="Times New Roman" w:eastAsia="Times New Roman" w:hAnsi="Times New Roman" w:cs="Times New Roman"/>
        </w:rPr>
        <w:t>E</w:t>
      </w:r>
      <w:r w:rsidRPr="00DF284A">
        <w:rPr>
          <w:rFonts w:ascii="Times New Roman" w:eastAsia="Times New Roman" w:hAnsi="Times New Roman" w:cs="Times New Roman"/>
        </w:rPr>
        <w:t xml:space="preserve">ngineer, that verifies project completion and demonstrates that </w:t>
      </w:r>
      <w:r w:rsidR="00A55066" w:rsidRPr="00DF284A">
        <w:rPr>
          <w:rFonts w:ascii="Times New Roman" w:eastAsia="Times New Roman" w:hAnsi="Times New Roman" w:cs="Times New Roman"/>
        </w:rPr>
        <w:t xml:space="preserve">the deployed infrastructure, service area, and equipment </w:t>
      </w:r>
      <w:r w:rsidR="003D5201" w:rsidRPr="00DF284A">
        <w:rPr>
          <w:rFonts w:ascii="Times New Roman" w:eastAsia="Times New Roman" w:hAnsi="Times New Roman" w:cs="Times New Roman"/>
        </w:rPr>
        <w:t xml:space="preserve">match those in the </w:t>
      </w:r>
      <w:r w:rsidR="003D3AA3" w:rsidRPr="00DF284A">
        <w:rPr>
          <w:rFonts w:ascii="Times New Roman" w:eastAsia="Times New Roman" w:hAnsi="Times New Roman" w:cs="Times New Roman"/>
        </w:rPr>
        <w:t>approved grant application</w:t>
      </w:r>
      <w:r w:rsidR="000D5224" w:rsidRPr="00DF284A">
        <w:rPr>
          <w:rFonts w:ascii="Times New Roman" w:eastAsia="Times New Roman" w:hAnsi="Times New Roman" w:cs="Times New Roman"/>
        </w:rPr>
        <w:t xml:space="preserve"> and </w:t>
      </w:r>
      <w:r w:rsidR="00B25427">
        <w:rPr>
          <w:rFonts w:ascii="Times New Roman" w:eastAsia="Times New Roman" w:hAnsi="Times New Roman" w:cs="Times New Roman"/>
        </w:rPr>
        <w:t>g</w:t>
      </w:r>
      <w:r w:rsidR="000D5224" w:rsidRPr="00DF284A">
        <w:rPr>
          <w:rFonts w:ascii="Times New Roman" w:eastAsia="Times New Roman" w:hAnsi="Times New Roman" w:cs="Times New Roman"/>
        </w:rPr>
        <w:t xml:space="preserve">rant </w:t>
      </w:r>
      <w:r w:rsidR="00B25427">
        <w:rPr>
          <w:rFonts w:ascii="Times New Roman" w:eastAsia="Times New Roman" w:hAnsi="Times New Roman" w:cs="Times New Roman"/>
        </w:rPr>
        <w:t>a</w:t>
      </w:r>
      <w:r w:rsidR="000D5224" w:rsidRPr="00DF284A">
        <w:rPr>
          <w:rFonts w:ascii="Times New Roman" w:eastAsia="Times New Roman" w:hAnsi="Times New Roman" w:cs="Times New Roman"/>
        </w:rPr>
        <w:t>greement</w:t>
      </w:r>
      <w:r w:rsidR="00BD138C" w:rsidRPr="00DF284A">
        <w:rPr>
          <w:rFonts w:ascii="Times New Roman" w:eastAsia="Times New Roman" w:hAnsi="Times New Roman" w:cs="Times New Roman"/>
        </w:rPr>
        <w:t xml:space="preserve"> and </w:t>
      </w:r>
      <w:proofErr w:type="gramStart"/>
      <w:r w:rsidR="00BD138C" w:rsidRPr="00DF284A">
        <w:rPr>
          <w:rFonts w:ascii="Times New Roman" w:eastAsia="Times New Roman" w:hAnsi="Times New Roman" w:cs="Times New Roman"/>
        </w:rPr>
        <w:t>are capab</w:t>
      </w:r>
      <w:r w:rsidR="00402E8E" w:rsidRPr="00DF284A">
        <w:rPr>
          <w:rFonts w:ascii="Times New Roman" w:eastAsia="Times New Roman" w:hAnsi="Times New Roman" w:cs="Times New Roman"/>
        </w:rPr>
        <w:t>le of</w:t>
      </w:r>
      <w:r w:rsidR="00BD138C" w:rsidRPr="00DF284A">
        <w:rPr>
          <w:rFonts w:ascii="Times New Roman" w:eastAsia="Times New Roman" w:hAnsi="Times New Roman" w:cs="Times New Roman"/>
        </w:rPr>
        <w:t xml:space="preserve"> deliver</w:t>
      </w:r>
      <w:r w:rsidR="00402E8E" w:rsidRPr="00DF284A">
        <w:rPr>
          <w:rFonts w:ascii="Times New Roman" w:eastAsia="Times New Roman" w:hAnsi="Times New Roman" w:cs="Times New Roman"/>
        </w:rPr>
        <w:t>ing</w:t>
      </w:r>
      <w:proofErr w:type="gramEnd"/>
      <w:r w:rsidR="00BD138C" w:rsidRPr="00DF284A">
        <w:rPr>
          <w:rFonts w:ascii="Times New Roman" w:eastAsia="Times New Roman" w:hAnsi="Times New Roman" w:cs="Times New Roman"/>
        </w:rPr>
        <w:t xml:space="preserve"> the minimum proposed speeds as described in the </w:t>
      </w:r>
      <w:r w:rsidR="00A62B35">
        <w:rPr>
          <w:rFonts w:ascii="Times New Roman" w:eastAsia="Times New Roman" w:hAnsi="Times New Roman" w:cs="Times New Roman"/>
        </w:rPr>
        <w:t xml:space="preserve">grant </w:t>
      </w:r>
      <w:r w:rsidR="00BD138C" w:rsidRPr="00DF284A">
        <w:rPr>
          <w:rFonts w:ascii="Times New Roman" w:eastAsia="Times New Roman" w:hAnsi="Times New Roman" w:cs="Times New Roman"/>
        </w:rPr>
        <w:t>application</w:t>
      </w:r>
      <w:r w:rsidR="00095F70" w:rsidRPr="00DF284A">
        <w:rPr>
          <w:rFonts w:ascii="Times New Roman" w:eastAsia="Times New Roman" w:hAnsi="Times New Roman" w:cs="Times New Roman"/>
        </w:rPr>
        <w:t xml:space="preserve"> and </w:t>
      </w:r>
      <w:r w:rsidR="00B25427">
        <w:rPr>
          <w:rFonts w:ascii="Times New Roman" w:eastAsia="Times New Roman" w:hAnsi="Times New Roman" w:cs="Times New Roman"/>
        </w:rPr>
        <w:t>g</w:t>
      </w:r>
      <w:r w:rsidR="007C2EE8" w:rsidRPr="00DF284A">
        <w:rPr>
          <w:rFonts w:ascii="Times New Roman" w:eastAsia="Times New Roman" w:hAnsi="Times New Roman" w:cs="Times New Roman"/>
        </w:rPr>
        <w:t xml:space="preserve">rant </w:t>
      </w:r>
      <w:r w:rsidR="00B25427">
        <w:rPr>
          <w:rFonts w:ascii="Times New Roman" w:eastAsia="Times New Roman" w:hAnsi="Times New Roman" w:cs="Times New Roman"/>
        </w:rPr>
        <w:t>a</w:t>
      </w:r>
      <w:r w:rsidR="007C2EE8" w:rsidRPr="00DF284A">
        <w:rPr>
          <w:rFonts w:ascii="Times New Roman" w:eastAsia="Times New Roman" w:hAnsi="Times New Roman" w:cs="Times New Roman"/>
        </w:rPr>
        <w:t>greement</w:t>
      </w:r>
      <w:r w:rsidR="00BD138C" w:rsidRPr="00DF284A">
        <w:rPr>
          <w:rFonts w:ascii="Times New Roman" w:eastAsia="Times New Roman" w:hAnsi="Times New Roman" w:cs="Times New Roman"/>
        </w:rPr>
        <w:t xml:space="preserve"> consistently to all potential customers in the project area</w:t>
      </w:r>
      <w:r w:rsidR="00402E8E" w:rsidRPr="00DF284A">
        <w:rPr>
          <w:rFonts w:ascii="Times New Roman" w:eastAsia="Times New Roman" w:hAnsi="Times New Roman" w:cs="Times New Roman"/>
        </w:rPr>
        <w:t xml:space="preserve">. Recipients must identify any </w:t>
      </w:r>
      <w:r w:rsidR="005E19D7" w:rsidRPr="00DF284A">
        <w:rPr>
          <w:rFonts w:ascii="Times New Roman" w:eastAsia="Times New Roman" w:hAnsi="Times New Roman" w:cs="Times New Roman"/>
        </w:rPr>
        <w:t xml:space="preserve">differences between the </w:t>
      </w:r>
      <w:r w:rsidR="007552DE" w:rsidRPr="00DF284A">
        <w:rPr>
          <w:rFonts w:ascii="Times New Roman" w:eastAsia="Times New Roman" w:hAnsi="Times New Roman" w:cs="Times New Roman"/>
        </w:rPr>
        <w:t xml:space="preserve">network design in the </w:t>
      </w:r>
      <w:r w:rsidR="003D3AA3" w:rsidRPr="00DF284A">
        <w:rPr>
          <w:rFonts w:ascii="Times New Roman" w:eastAsia="Times New Roman" w:hAnsi="Times New Roman" w:cs="Times New Roman"/>
        </w:rPr>
        <w:t>approved grant application</w:t>
      </w:r>
      <w:r w:rsidR="002E6600" w:rsidRPr="00DF284A">
        <w:rPr>
          <w:rFonts w:ascii="Times New Roman" w:eastAsia="Times New Roman" w:hAnsi="Times New Roman" w:cs="Times New Roman"/>
        </w:rPr>
        <w:t xml:space="preserve"> and </w:t>
      </w:r>
      <w:r w:rsidR="00B25427">
        <w:rPr>
          <w:rFonts w:ascii="Times New Roman" w:eastAsia="Times New Roman" w:hAnsi="Times New Roman" w:cs="Times New Roman"/>
        </w:rPr>
        <w:t>g</w:t>
      </w:r>
      <w:r w:rsidR="002E6600" w:rsidRPr="00DF284A">
        <w:rPr>
          <w:rFonts w:ascii="Times New Roman" w:eastAsia="Times New Roman" w:hAnsi="Times New Roman" w:cs="Times New Roman"/>
        </w:rPr>
        <w:t xml:space="preserve">rant </w:t>
      </w:r>
      <w:r w:rsidR="00B25427">
        <w:rPr>
          <w:rFonts w:ascii="Times New Roman" w:eastAsia="Times New Roman" w:hAnsi="Times New Roman" w:cs="Times New Roman"/>
        </w:rPr>
        <w:t>a</w:t>
      </w:r>
      <w:r w:rsidR="002E6600" w:rsidRPr="00DF284A">
        <w:rPr>
          <w:rFonts w:ascii="Times New Roman" w:eastAsia="Times New Roman" w:hAnsi="Times New Roman" w:cs="Times New Roman"/>
        </w:rPr>
        <w:t>greement</w:t>
      </w:r>
      <w:r w:rsidR="003D3AA3" w:rsidRPr="00DF284A">
        <w:rPr>
          <w:rFonts w:ascii="Times New Roman" w:eastAsia="Times New Roman" w:hAnsi="Times New Roman" w:cs="Times New Roman"/>
        </w:rPr>
        <w:t xml:space="preserve"> </w:t>
      </w:r>
      <w:r w:rsidR="005E19D7" w:rsidRPr="00DF284A">
        <w:rPr>
          <w:rFonts w:ascii="Times New Roman" w:eastAsia="Times New Roman" w:hAnsi="Times New Roman" w:cs="Times New Roman"/>
        </w:rPr>
        <w:t>and the “as</w:t>
      </w:r>
      <w:r w:rsidR="00C34604">
        <w:rPr>
          <w:rFonts w:ascii="Times New Roman" w:eastAsia="Times New Roman" w:hAnsi="Times New Roman" w:cs="Times New Roman"/>
        </w:rPr>
        <w:t>-</w:t>
      </w:r>
      <w:r w:rsidR="005E19D7" w:rsidRPr="00DF284A">
        <w:rPr>
          <w:rFonts w:ascii="Times New Roman" w:eastAsia="Times New Roman" w:hAnsi="Times New Roman" w:cs="Times New Roman"/>
        </w:rPr>
        <w:t>built</w:t>
      </w:r>
      <w:r w:rsidR="007552DE" w:rsidRPr="00DF284A">
        <w:rPr>
          <w:rFonts w:ascii="Times New Roman" w:eastAsia="Times New Roman" w:hAnsi="Times New Roman" w:cs="Times New Roman"/>
        </w:rPr>
        <w:t>s</w:t>
      </w:r>
      <w:r w:rsidR="002F3F40" w:rsidRPr="00DF284A">
        <w:rPr>
          <w:rFonts w:ascii="Times New Roman" w:eastAsia="Times New Roman" w:hAnsi="Times New Roman" w:cs="Times New Roman"/>
        </w:rPr>
        <w:t>,</w:t>
      </w:r>
      <w:r w:rsidR="005E19D7" w:rsidRPr="00DF284A">
        <w:rPr>
          <w:rFonts w:ascii="Times New Roman" w:eastAsia="Times New Roman" w:hAnsi="Times New Roman" w:cs="Times New Roman"/>
        </w:rPr>
        <w:t xml:space="preserve">” </w:t>
      </w:r>
      <w:r w:rsidR="007552DE" w:rsidRPr="00DF284A">
        <w:rPr>
          <w:rFonts w:ascii="Times New Roman" w:eastAsia="Times New Roman" w:hAnsi="Times New Roman" w:cs="Times New Roman"/>
        </w:rPr>
        <w:t xml:space="preserve">and </w:t>
      </w:r>
      <w:r w:rsidR="002F3F40" w:rsidRPr="00DF284A">
        <w:rPr>
          <w:rFonts w:ascii="Times New Roman" w:eastAsia="Times New Roman" w:hAnsi="Times New Roman" w:cs="Times New Roman"/>
        </w:rPr>
        <w:t>explain the reasons for the differences</w:t>
      </w:r>
      <w:r w:rsidR="00A62B35">
        <w:rPr>
          <w:rFonts w:ascii="Times New Roman" w:eastAsia="Times New Roman" w:hAnsi="Times New Roman" w:cs="Times New Roman"/>
        </w:rPr>
        <w:t xml:space="preserve"> and</w:t>
      </w:r>
      <w:r w:rsidR="002F3F40" w:rsidRPr="00DF284A">
        <w:rPr>
          <w:rFonts w:ascii="Times New Roman" w:eastAsia="Times New Roman" w:hAnsi="Times New Roman" w:cs="Times New Roman"/>
        </w:rPr>
        <w:t xml:space="preserve"> any impacts or changes to </w:t>
      </w:r>
      <w:r w:rsidR="00AB686B" w:rsidRPr="00DF284A">
        <w:rPr>
          <w:rFonts w:ascii="Times New Roman" w:eastAsia="Times New Roman" w:hAnsi="Times New Roman" w:cs="Times New Roman"/>
        </w:rPr>
        <w:t>the Project B</w:t>
      </w:r>
      <w:r w:rsidR="002F3F40" w:rsidRPr="00DF284A">
        <w:rPr>
          <w:rFonts w:ascii="Times New Roman" w:eastAsia="Times New Roman" w:hAnsi="Times New Roman" w:cs="Times New Roman"/>
        </w:rPr>
        <w:t>udget</w:t>
      </w:r>
      <w:r w:rsidR="00AB686B" w:rsidRPr="00DF284A">
        <w:rPr>
          <w:rFonts w:ascii="Times New Roman" w:eastAsia="Times New Roman" w:hAnsi="Times New Roman" w:cs="Times New Roman"/>
        </w:rPr>
        <w:t xml:space="preserve"> in the </w:t>
      </w:r>
      <w:r w:rsidR="00B25427">
        <w:rPr>
          <w:rFonts w:ascii="Times New Roman" w:eastAsia="Times New Roman" w:hAnsi="Times New Roman" w:cs="Times New Roman"/>
        </w:rPr>
        <w:t>g</w:t>
      </w:r>
      <w:r w:rsidR="00AB686B" w:rsidRPr="00DF284A">
        <w:rPr>
          <w:rFonts w:ascii="Times New Roman" w:eastAsia="Times New Roman" w:hAnsi="Times New Roman" w:cs="Times New Roman"/>
        </w:rPr>
        <w:t xml:space="preserve">rant </w:t>
      </w:r>
      <w:r w:rsidR="00B25427">
        <w:rPr>
          <w:rFonts w:ascii="Times New Roman" w:eastAsia="Times New Roman" w:hAnsi="Times New Roman" w:cs="Times New Roman"/>
        </w:rPr>
        <w:t>a</w:t>
      </w:r>
      <w:r w:rsidR="00AB686B" w:rsidRPr="00DF284A">
        <w:rPr>
          <w:rFonts w:ascii="Times New Roman" w:eastAsia="Times New Roman" w:hAnsi="Times New Roman" w:cs="Times New Roman"/>
        </w:rPr>
        <w:t>greement</w:t>
      </w:r>
      <w:r w:rsidR="002F3F40" w:rsidRPr="00DF284A">
        <w:rPr>
          <w:rFonts w:ascii="Times New Roman" w:eastAsia="Times New Roman" w:hAnsi="Times New Roman" w:cs="Times New Roman"/>
        </w:rPr>
        <w:t xml:space="preserve"> </w:t>
      </w:r>
      <w:proofErr w:type="gramStart"/>
      <w:r w:rsidR="00A62B35">
        <w:rPr>
          <w:rFonts w:ascii="Times New Roman" w:eastAsia="Times New Roman" w:hAnsi="Times New Roman" w:cs="Times New Roman"/>
        </w:rPr>
        <w:t>as a result of</w:t>
      </w:r>
      <w:proofErr w:type="gramEnd"/>
      <w:r w:rsidR="00A62B35">
        <w:rPr>
          <w:rFonts w:ascii="Times New Roman" w:eastAsia="Times New Roman" w:hAnsi="Times New Roman" w:cs="Times New Roman"/>
        </w:rPr>
        <w:t xml:space="preserve"> </w:t>
      </w:r>
      <w:r w:rsidR="002F3F40" w:rsidRPr="00DF284A">
        <w:rPr>
          <w:rFonts w:ascii="Times New Roman" w:eastAsia="Times New Roman" w:hAnsi="Times New Roman" w:cs="Times New Roman"/>
        </w:rPr>
        <w:t>these differences</w:t>
      </w:r>
      <w:r w:rsidR="00A62B35">
        <w:rPr>
          <w:rFonts w:ascii="Times New Roman" w:eastAsia="Times New Roman" w:hAnsi="Times New Roman" w:cs="Times New Roman"/>
        </w:rPr>
        <w:t xml:space="preserve">. Recipients must also </w:t>
      </w:r>
      <w:r w:rsidR="001A1586" w:rsidRPr="00DF284A">
        <w:rPr>
          <w:rFonts w:ascii="Times New Roman" w:eastAsia="Times New Roman" w:hAnsi="Times New Roman" w:cs="Times New Roman"/>
        </w:rPr>
        <w:t>validate the performance characteristics</w:t>
      </w:r>
      <w:r w:rsidR="00A62B35">
        <w:rPr>
          <w:rFonts w:ascii="Times New Roman" w:eastAsia="Times New Roman" w:hAnsi="Times New Roman" w:cs="Times New Roman"/>
        </w:rPr>
        <w:t xml:space="preserve"> of any deployed infrastructure and equipment that differs from the specifications in the approved grant application and </w:t>
      </w:r>
      <w:r w:rsidR="00B25427">
        <w:rPr>
          <w:rFonts w:ascii="Times New Roman" w:eastAsia="Times New Roman" w:hAnsi="Times New Roman" w:cs="Times New Roman"/>
        </w:rPr>
        <w:t>g</w:t>
      </w:r>
      <w:r w:rsidR="00A62B35">
        <w:rPr>
          <w:rFonts w:ascii="Times New Roman" w:eastAsia="Times New Roman" w:hAnsi="Times New Roman" w:cs="Times New Roman"/>
        </w:rPr>
        <w:t xml:space="preserve">rant </w:t>
      </w:r>
      <w:r w:rsidR="00B25427">
        <w:rPr>
          <w:rFonts w:ascii="Times New Roman" w:eastAsia="Times New Roman" w:hAnsi="Times New Roman" w:cs="Times New Roman"/>
        </w:rPr>
        <w:t>a</w:t>
      </w:r>
      <w:r w:rsidR="00A62B35">
        <w:rPr>
          <w:rFonts w:ascii="Times New Roman" w:eastAsia="Times New Roman" w:hAnsi="Times New Roman" w:cs="Times New Roman"/>
        </w:rPr>
        <w:t>greement</w:t>
      </w:r>
      <w:r w:rsidR="001A1586" w:rsidRPr="00DF284A">
        <w:rPr>
          <w:rFonts w:ascii="Times New Roman" w:eastAsia="Times New Roman" w:hAnsi="Times New Roman" w:cs="Times New Roman"/>
        </w:rPr>
        <w:t xml:space="preserve">. ADECA will review these differences and will only reimburse the </w:t>
      </w:r>
      <w:r w:rsidR="00FA10CC">
        <w:rPr>
          <w:rFonts w:ascii="Times New Roman" w:eastAsia="Times New Roman" w:hAnsi="Times New Roman" w:cs="Times New Roman"/>
        </w:rPr>
        <w:t>r</w:t>
      </w:r>
      <w:r w:rsidR="001A1586" w:rsidRPr="00DF284A">
        <w:rPr>
          <w:rFonts w:ascii="Times New Roman" w:eastAsia="Times New Roman" w:hAnsi="Times New Roman" w:cs="Times New Roman"/>
        </w:rPr>
        <w:t>ecipient for approved differences.</w:t>
      </w:r>
    </w:p>
    <w:p w14:paraId="4AEDCF7E" w14:textId="542687BC" w:rsidR="002D6F0E" w:rsidRDefault="004A2A98" w:rsidP="00E25746">
      <w:pPr>
        <w:pStyle w:val="ListParagraph"/>
        <w:numPr>
          <w:ilvl w:val="0"/>
          <w:numId w:val="47"/>
        </w:numPr>
        <w:spacing w:after="240"/>
        <w:ind w:left="720"/>
        <w:contextualSpacing w:val="0"/>
        <w:rPr>
          <w:rFonts w:ascii="Times New Roman" w:eastAsia="Times New Roman" w:hAnsi="Times New Roman" w:cs="Times New Roman"/>
        </w:rPr>
      </w:pPr>
      <w:r w:rsidRPr="00131076">
        <w:rPr>
          <w:rFonts w:ascii="Times New Roman" w:eastAsia="Times New Roman" w:hAnsi="Times New Roman" w:cs="Times New Roman"/>
          <w:b/>
          <w:bCs/>
        </w:rPr>
        <w:t>Service</w:t>
      </w:r>
      <w:r w:rsidR="007E1455" w:rsidRPr="00131076">
        <w:rPr>
          <w:rFonts w:ascii="Times New Roman" w:eastAsia="Times New Roman" w:hAnsi="Times New Roman" w:cs="Times New Roman"/>
          <w:b/>
          <w:bCs/>
        </w:rPr>
        <w:t xml:space="preserve"> </w:t>
      </w:r>
      <w:r w:rsidR="003D3AA3" w:rsidRPr="00131076">
        <w:rPr>
          <w:rFonts w:ascii="Times New Roman" w:eastAsia="Times New Roman" w:hAnsi="Times New Roman" w:cs="Times New Roman"/>
          <w:b/>
          <w:bCs/>
        </w:rPr>
        <w:t>i</w:t>
      </w:r>
      <w:r w:rsidR="003539DA" w:rsidRPr="00131076">
        <w:rPr>
          <w:rFonts w:ascii="Times New Roman" w:eastAsia="Times New Roman" w:hAnsi="Times New Roman" w:cs="Times New Roman"/>
          <w:b/>
          <w:bCs/>
        </w:rPr>
        <w:t>nformation</w:t>
      </w:r>
      <w:r w:rsidR="007552DE" w:rsidRPr="00131076">
        <w:rPr>
          <w:rFonts w:ascii="Times New Roman" w:eastAsia="Times New Roman" w:hAnsi="Times New Roman" w:cs="Times New Roman"/>
        </w:rPr>
        <w:t xml:space="preserve"> </w:t>
      </w:r>
      <w:r w:rsidR="002D6F0E" w:rsidRPr="00EA1FE9">
        <w:rPr>
          <w:rFonts w:ascii="Times New Roman" w:eastAsia="Times New Roman" w:hAnsi="Times New Roman" w:cs="Times New Roman"/>
        </w:rPr>
        <w:t xml:space="preserve">for the addresses within the </w:t>
      </w:r>
      <w:r w:rsidR="00D03776">
        <w:rPr>
          <w:rFonts w:ascii="Times New Roman" w:eastAsia="Times New Roman" w:hAnsi="Times New Roman" w:cs="Times New Roman"/>
        </w:rPr>
        <w:t>project</w:t>
      </w:r>
      <w:r w:rsidR="002D6F0E" w:rsidRPr="00EA1FE9">
        <w:rPr>
          <w:rFonts w:ascii="Times New Roman" w:eastAsia="Times New Roman" w:hAnsi="Times New Roman" w:cs="Times New Roman"/>
        </w:rPr>
        <w:t xml:space="preserve"> service area</w:t>
      </w:r>
      <w:r w:rsidR="00A62B35">
        <w:rPr>
          <w:rFonts w:ascii="Times New Roman" w:eastAsia="Times New Roman" w:hAnsi="Times New Roman" w:cs="Times New Roman"/>
        </w:rPr>
        <w:t>, which</w:t>
      </w:r>
      <w:r w:rsidR="009F7025">
        <w:rPr>
          <w:rFonts w:ascii="Times New Roman" w:eastAsia="Times New Roman" w:hAnsi="Times New Roman" w:cs="Times New Roman"/>
        </w:rPr>
        <w:t xml:space="preserve"> shall include</w:t>
      </w:r>
      <w:r w:rsidR="00A62B35">
        <w:rPr>
          <w:rFonts w:ascii="Times New Roman" w:eastAsia="Times New Roman" w:hAnsi="Times New Roman" w:cs="Times New Roman"/>
        </w:rPr>
        <w:t>:</w:t>
      </w:r>
    </w:p>
    <w:p w14:paraId="2AF57CDC" w14:textId="73DFA39C" w:rsidR="002D6F0E" w:rsidRPr="00EA1FE9" w:rsidRDefault="002D6F0E" w:rsidP="00023431">
      <w:pPr>
        <w:pStyle w:val="ListParagraph"/>
        <w:numPr>
          <w:ilvl w:val="1"/>
          <w:numId w:val="46"/>
        </w:numPr>
        <w:spacing w:after="240"/>
        <w:ind w:left="1080"/>
        <w:contextualSpacing w:val="0"/>
        <w:rPr>
          <w:rFonts w:ascii="Times New Roman" w:eastAsia="Times New Roman" w:hAnsi="Times New Roman" w:cs="Times New Roman"/>
        </w:rPr>
      </w:pPr>
      <w:r w:rsidRPr="00EA1FE9">
        <w:rPr>
          <w:rFonts w:ascii="Times New Roman" w:eastAsia="Times New Roman" w:hAnsi="Times New Roman" w:cs="Times New Roman"/>
        </w:rPr>
        <w:t>A GIS shapefile using polygons (no lines or points)</w:t>
      </w:r>
      <w:r w:rsidR="0046786D">
        <w:rPr>
          <w:rFonts w:ascii="Times New Roman" w:eastAsia="Times New Roman" w:hAnsi="Times New Roman" w:cs="Times New Roman"/>
        </w:rPr>
        <w:t>,</w:t>
      </w:r>
      <w:r w:rsidRPr="00EA1FE9">
        <w:rPr>
          <w:rFonts w:ascii="Times New Roman" w:eastAsia="Times New Roman" w:hAnsi="Times New Roman" w:cs="Times New Roman"/>
        </w:rPr>
        <w:t xml:space="preserve"> which includes all address locations in the </w:t>
      </w:r>
      <w:r w:rsidR="00196090">
        <w:rPr>
          <w:rFonts w:ascii="Times New Roman" w:eastAsia="Times New Roman" w:hAnsi="Times New Roman" w:cs="Times New Roman"/>
        </w:rPr>
        <w:t>project</w:t>
      </w:r>
      <w:r w:rsidRPr="00EA1FE9">
        <w:rPr>
          <w:rFonts w:ascii="Times New Roman" w:eastAsia="Times New Roman" w:hAnsi="Times New Roman" w:cs="Times New Roman"/>
        </w:rPr>
        <w:t xml:space="preserve"> service area</w:t>
      </w:r>
      <w:r w:rsidR="00FA10F8">
        <w:rPr>
          <w:rFonts w:ascii="Times New Roman" w:eastAsia="Times New Roman" w:hAnsi="Times New Roman" w:cs="Times New Roman"/>
        </w:rPr>
        <w:t>.</w:t>
      </w:r>
    </w:p>
    <w:p w14:paraId="46CA2385" w14:textId="65948690" w:rsidR="002C5B35" w:rsidRDefault="002D6F0E" w:rsidP="00023431">
      <w:pPr>
        <w:pStyle w:val="ListParagraph"/>
        <w:numPr>
          <w:ilvl w:val="1"/>
          <w:numId w:val="46"/>
        </w:numPr>
        <w:spacing w:after="240"/>
        <w:ind w:left="1080"/>
        <w:contextualSpacing w:val="0"/>
        <w:rPr>
          <w:rFonts w:ascii="Times New Roman" w:eastAsia="Times New Roman" w:hAnsi="Times New Roman" w:cs="Times New Roman"/>
        </w:rPr>
      </w:pPr>
      <w:r w:rsidRPr="00EA1FE9">
        <w:rPr>
          <w:rFonts w:ascii="Times New Roman" w:eastAsia="Times New Roman" w:hAnsi="Times New Roman" w:cs="Times New Roman"/>
        </w:rPr>
        <w:t>A table that includes the service tiers offered to each type of consumer (residential, business, and any other distinct consumer groups with their own service tier offerings), by offered download and upload speeds</w:t>
      </w:r>
      <w:r w:rsidR="00A62B35">
        <w:rPr>
          <w:rFonts w:ascii="Times New Roman" w:eastAsia="Times New Roman" w:hAnsi="Times New Roman" w:cs="Times New Roman"/>
        </w:rPr>
        <w:t>,</w:t>
      </w:r>
      <w:r w:rsidR="001F37DF">
        <w:rPr>
          <w:rFonts w:ascii="Times New Roman" w:eastAsia="Times New Roman" w:hAnsi="Times New Roman" w:cs="Times New Roman"/>
        </w:rPr>
        <w:t xml:space="preserve"> including any</w:t>
      </w:r>
      <w:r w:rsidRPr="00EA1FE9">
        <w:rPr>
          <w:rFonts w:ascii="Times New Roman" w:eastAsia="Times New Roman" w:hAnsi="Times New Roman" w:cs="Times New Roman"/>
        </w:rPr>
        <w:t xml:space="preserve"> data caps</w:t>
      </w:r>
      <w:r w:rsidR="001F37DF">
        <w:rPr>
          <w:rFonts w:ascii="Times New Roman" w:eastAsia="Times New Roman" w:hAnsi="Times New Roman" w:cs="Times New Roman"/>
        </w:rPr>
        <w:t xml:space="preserve">, </w:t>
      </w:r>
      <w:r w:rsidRPr="00EA1FE9">
        <w:rPr>
          <w:rFonts w:ascii="Times New Roman" w:eastAsia="Times New Roman" w:hAnsi="Times New Roman" w:cs="Times New Roman"/>
        </w:rPr>
        <w:t>other service details</w:t>
      </w:r>
      <w:r w:rsidR="001F37DF">
        <w:rPr>
          <w:rFonts w:ascii="Times New Roman" w:eastAsia="Times New Roman" w:hAnsi="Times New Roman" w:cs="Times New Roman"/>
        </w:rPr>
        <w:t>,</w:t>
      </w:r>
      <w:r w:rsidRPr="00EA1FE9">
        <w:rPr>
          <w:rFonts w:ascii="Times New Roman" w:eastAsia="Times New Roman" w:hAnsi="Times New Roman" w:cs="Times New Roman"/>
        </w:rPr>
        <w:t xml:space="preserve"> and the non-promotional pricing offered in each tier</w:t>
      </w:r>
      <w:r w:rsidR="00FA10F8">
        <w:rPr>
          <w:rFonts w:ascii="Times New Roman" w:eastAsia="Times New Roman" w:hAnsi="Times New Roman" w:cs="Times New Roman"/>
        </w:rPr>
        <w:t>.</w:t>
      </w:r>
    </w:p>
    <w:p w14:paraId="5419A33B" w14:textId="4BBDF3AF" w:rsidR="002D6F0E" w:rsidRDefault="00C8091C" w:rsidP="00B17FE0">
      <w:pPr>
        <w:pStyle w:val="ListParagraph"/>
        <w:numPr>
          <w:ilvl w:val="0"/>
          <w:numId w:val="46"/>
        </w:numPr>
        <w:spacing w:after="240"/>
        <w:contextualSpacing w:val="0"/>
        <w:rPr>
          <w:rFonts w:ascii="Times New Roman" w:eastAsia="Times New Roman" w:hAnsi="Times New Roman" w:cs="Times New Roman"/>
        </w:rPr>
      </w:pPr>
      <w:r w:rsidRPr="00DF284A">
        <w:rPr>
          <w:rFonts w:ascii="Times New Roman" w:eastAsia="Times New Roman" w:hAnsi="Times New Roman" w:cs="Times New Roman"/>
          <w:b/>
          <w:bCs/>
        </w:rPr>
        <w:t xml:space="preserve">Map </w:t>
      </w:r>
      <w:r w:rsidR="00A62B35">
        <w:rPr>
          <w:rFonts w:ascii="Times New Roman" w:eastAsia="Times New Roman" w:hAnsi="Times New Roman" w:cs="Times New Roman"/>
          <w:b/>
          <w:bCs/>
        </w:rPr>
        <w:t>u</w:t>
      </w:r>
      <w:r w:rsidRPr="00DF284A">
        <w:rPr>
          <w:rFonts w:ascii="Times New Roman" w:eastAsia="Times New Roman" w:hAnsi="Times New Roman" w:cs="Times New Roman"/>
          <w:b/>
          <w:bCs/>
        </w:rPr>
        <w:t xml:space="preserve">pdate </w:t>
      </w:r>
      <w:r w:rsidR="00A62B35">
        <w:rPr>
          <w:rFonts w:ascii="Times New Roman" w:eastAsia="Times New Roman" w:hAnsi="Times New Roman" w:cs="Times New Roman"/>
          <w:b/>
          <w:bCs/>
        </w:rPr>
        <w:t>i</w:t>
      </w:r>
      <w:r w:rsidRPr="00DF284A">
        <w:rPr>
          <w:rFonts w:ascii="Times New Roman" w:eastAsia="Times New Roman" w:hAnsi="Times New Roman" w:cs="Times New Roman"/>
          <w:b/>
          <w:bCs/>
        </w:rPr>
        <w:t>nformation</w:t>
      </w:r>
      <w:r w:rsidR="00DF284A">
        <w:rPr>
          <w:rFonts w:ascii="Times New Roman" w:eastAsia="Times New Roman" w:hAnsi="Times New Roman" w:cs="Times New Roman"/>
        </w:rPr>
        <w:t xml:space="preserve">: </w:t>
      </w:r>
      <w:r w:rsidR="00EA1FE9" w:rsidRPr="00C8091C">
        <w:rPr>
          <w:rFonts w:ascii="Times New Roman" w:eastAsia="Times New Roman" w:hAnsi="Times New Roman" w:cs="Times New Roman"/>
        </w:rPr>
        <w:t xml:space="preserve">After receiving the GIS shapefile </w:t>
      </w:r>
      <w:r w:rsidR="0025742C" w:rsidRPr="00C8091C">
        <w:rPr>
          <w:rFonts w:ascii="Times New Roman" w:eastAsia="Times New Roman" w:hAnsi="Times New Roman" w:cs="Times New Roman"/>
        </w:rPr>
        <w:t>of the</w:t>
      </w:r>
      <w:r w:rsidR="00EA1FE9" w:rsidRPr="00C8091C">
        <w:rPr>
          <w:rFonts w:ascii="Times New Roman" w:eastAsia="Times New Roman" w:hAnsi="Times New Roman" w:cs="Times New Roman"/>
        </w:rPr>
        <w:t xml:space="preserve"> </w:t>
      </w:r>
      <w:r w:rsidR="001A611D" w:rsidRPr="00C8091C">
        <w:rPr>
          <w:rFonts w:ascii="Times New Roman" w:eastAsia="Times New Roman" w:hAnsi="Times New Roman" w:cs="Times New Roman"/>
        </w:rPr>
        <w:t>project</w:t>
      </w:r>
      <w:r w:rsidR="00EA1FE9" w:rsidRPr="00C8091C">
        <w:rPr>
          <w:rFonts w:ascii="Times New Roman" w:eastAsia="Times New Roman" w:hAnsi="Times New Roman" w:cs="Times New Roman"/>
        </w:rPr>
        <w:t xml:space="preserve"> service area, </w:t>
      </w:r>
      <w:r w:rsidR="002D6F0E" w:rsidRPr="00C8091C">
        <w:rPr>
          <w:rFonts w:ascii="Times New Roman" w:eastAsia="Times New Roman" w:hAnsi="Times New Roman" w:cs="Times New Roman"/>
        </w:rPr>
        <w:t>ADECA will provide a list of addresses within the</w:t>
      </w:r>
      <w:r w:rsidR="00EA1FE9" w:rsidRPr="00C8091C">
        <w:rPr>
          <w:rFonts w:ascii="Times New Roman" w:eastAsia="Times New Roman" w:hAnsi="Times New Roman" w:cs="Times New Roman"/>
        </w:rPr>
        <w:t xml:space="preserve"> </w:t>
      </w:r>
      <w:r w:rsidR="001A611D" w:rsidRPr="00C8091C">
        <w:rPr>
          <w:rFonts w:ascii="Times New Roman" w:eastAsia="Times New Roman" w:hAnsi="Times New Roman" w:cs="Times New Roman"/>
        </w:rPr>
        <w:t xml:space="preserve">project </w:t>
      </w:r>
      <w:r w:rsidR="002D6F0E" w:rsidRPr="00C8091C">
        <w:rPr>
          <w:rFonts w:ascii="Times New Roman" w:eastAsia="Times New Roman" w:hAnsi="Times New Roman" w:cs="Times New Roman"/>
        </w:rPr>
        <w:t xml:space="preserve">funded service area to </w:t>
      </w:r>
      <w:r w:rsidR="00EA1FE9" w:rsidRPr="00C8091C">
        <w:rPr>
          <w:rFonts w:ascii="Times New Roman" w:eastAsia="Times New Roman" w:hAnsi="Times New Roman" w:cs="Times New Roman"/>
        </w:rPr>
        <w:t xml:space="preserve">the </w:t>
      </w:r>
      <w:r w:rsidR="00FA10CC">
        <w:rPr>
          <w:rFonts w:ascii="Times New Roman" w:eastAsia="Times New Roman" w:hAnsi="Times New Roman" w:cs="Times New Roman"/>
        </w:rPr>
        <w:t>r</w:t>
      </w:r>
      <w:r w:rsidR="002D6F0E" w:rsidRPr="00C8091C">
        <w:rPr>
          <w:rFonts w:ascii="Times New Roman" w:eastAsia="Times New Roman" w:hAnsi="Times New Roman" w:cs="Times New Roman"/>
        </w:rPr>
        <w:t xml:space="preserve">ecipient. </w:t>
      </w:r>
      <w:proofErr w:type="gramStart"/>
      <w:r w:rsidR="002D6F0E" w:rsidRPr="00C8091C">
        <w:rPr>
          <w:rFonts w:ascii="Times New Roman" w:eastAsia="Times New Roman" w:hAnsi="Times New Roman" w:cs="Times New Roman"/>
        </w:rPr>
        <w:t>Similar to</w:t>
      </w:r>
      <w:proofErr w:type="gramEnd"/>
      <w:r w:rsidR="002D6F0E" w:rsidRPr="00C8091C">
        <w:rPr>
          <w:rFonts w:ascii="Times New Roman" w:eastAsia="Times New Roman" w:hAnsi="Times New Roman" w:cs="Times New Roman"/>
        </w:rPr>
        <w:t xml:space="preserve"> the requests for Alabama Broadband Map data, </w:t>
      </w:r>
      <w:r w:rsidR="009D75D9">
        <w:rPr>
          <w:rFonts w:ascii="Times New Roman" w:eastAsia="Times New Roman" w:hAnsi="Times New Roman" w:cs="Times New Roman"/>
        </w:rPr>
        <w:t xml:space="preserve">the </w:t>
      </w:r>
      <w:r w:rsidR="00FA10CC">
        <w:rPr>
          <w:rFonts w:ascii="Times New Roman" w:eastAsia="Times New Roman" w:hAnsi="Times New Roman" w:cs="Times New Roman"/>
        </w:rPr>
        <w:t>r</w:t>
      </w:r>
      <w:r w:rsidR="002D6F0E" w:rsidRPr="00C8091C">
        <w:rPr>
          <w:rFonts w:ascii="Times New Roman" w:eastAsia="Times New Roman" w:hAnsi="Times New Roman" w:cs="Times New Roman"/>
        </w:rPr>
        <w:t>ecipient shall provide the following for each address</w:t>
      </w:r>
      <w:r w:rsidR="00EA1FE9" w:rsidRPr="00C8091C">
        <w:rPr>
          <w:rFonts w:ascii="Times New Roman" w:eastAsia="Times New Roman" w:hAnsi="Times New Roman" w:cs="Times New Roman"/>
        </w:rPr>
        <w:t xml:space="preserve"> within 10 business days</w:t>
      </w:r>
      <w:r w:rsidR="000C0FE3">
        <w:rPr>
          <w:rFonts w:ascii="Times New Roman" w:eastAsia="Times New Roman" w:hAnsi="Times New Roman" w:cs="Times New Roman"/>
        </w:rPr>
        <w:t xml:space="preserve"> of receipt of addresses</w:t>
      </w:r>
      <w:r w:rsidR="002D6F0E" w:rsidRPr="00C8091C">
        <w:rPr>
          <w:rFonts w:ascii="Times New Roman" w:eastAsia="Times New Roman" w:hAnsi="Times New Roman" w:cs="Times New Roman"/>
        </w:rPr>
        <w:t>:</w:t>
      </w:r>
    </w:p>
    <w:p w14:paraId="6F0D9A7E" w14:textId="0DFB3BED" w:rsidR="002D6F0E" w:rsidRPr="00EA1FE9" w:rsidRDefault="002D6F0E" w:rsidP="001E4FC6">
      <w:pPr>
        <w:pStyle w:val="ListParagraph"/>
        <w:numPr>
          <w:ilvl w:val="1"/>
          <w:numId w:val="46"/>
        </w:numPr>
        <w:spacing w:after="240"/>
        <w:ind w:left="1080"/>
        <w:contextualSpacing w:val="0"/>
        <w:rPr>
          <w:rFonts w:ascii="Times New Roman" w:eastAsia="Times New Roman" w:hAnsi="Times New Roman" w:cs="Times New Roman"/>
        </w:rPr>
      </w:pPr>
      <w:r w:rsidRPr="00EA1FE9">
        <w:rPr>
          <w:rFonts w:ascii="Times New Roman" w:eastAsia="Times New Roman" w:hAnsi="Times New Roman" w:cs="Times New Roman"/>
        </w:rPr>
        <w:t>Whether the address is business or residential</w:t>
      </w:r>
      <w:r w:rsidR="00FA10F8">
        <w:rPr>
          <w:rFonts w:ascii="Times New Roman" w:eastAsia="Times New Roman" w:hAnsi="Times New Roman" w:cs="Times New Roman"/>
        </w:rPr>
        <w:t>.</w:t>
      </w:r>
    </w:p>
    <w:p w14:paraId="763B1767" w14:textId="7A369F01" w:rsidR="002D6F0E" w:rsidRPr="00EA1FE9" w:rsidRDefault="002D6F0E" w:rsidP="001E4FC6">
      <w:pPr>
        <w:pStyle w:val="ListParagraph"/>
        <w:numPr>
          <w:ilvl w:val="1"/>
          <w:numId w:val="46"/>
        </w:numPr>
        <w:spacing w:after="240"/>
        <w:ind w:left="1080"/>
        <w:contextualSpacing w:val="0"/>
        <w:rPr>
          <w:rFonts w:ascii="Times New Roman" w:eastAsia="Times New Roman" w:hAnsi="Times New Roman" w:cs="Times New Roman"/>
        </w:rPr>
      </w:pPr>
      <w:r w:rsidRPr="00EA1FE9">
        <w:rPr>
          <w:rFonts w:ascii="Times New Roman" w:eastAsia="Times New Roman" w:hAnsi="Times New Roman" w:cs="Times New Roman"/>
        </w:rPr>
        <w:lastRenderedPageBreak/>
        <w:t>Maximum download speed in Mbps</w:t>
      </w:r>
      <w:r w:rsidR="00FA10F8">
        <w:rPr>
          <w:rFonts w:ascii="Times New Roman" w:eastAsia="Times New Roman" w:hAnsi="Times New Roman" w:cs="Times New Roman"/>
        </w:rPr>
        <w:t>.</w:t>
      </w:r>
    </w:p>
    <w:p w14:paraId="3F6F1042" w14:textId="1C7ED423" w:rsidR="002D6F0E" w:rsidRPr="00EA1FE9" w:rsidRDefault="002D6F0E" w:rsidP="001E4FC6">
      <w:pPr>
        <w:pStyle w:val="ListParagraph"/>
        <w:numPr>
          <w:ilvl w:val="1"/>
          <w:numId w:val="46"/>
        </w:numPr>
        <w:spacing w:after="240"/>
        <w:ind w:left="1080"/>
        <w:contextualSpacing w:val="0"/>
        <w:rPr>
          <w:rFonts w:ascii="Times New Roman" w:eastAsia="Times New Roman" w:hAnsi="Times New Roman" w:cs="Times New Roman"/>
        </w:rPr>
      </w:pPr>
      <w:r w:rsidRPr="00EA1FE9">
        <w:rPr>
          <w:rFonts w:ascii="Times New Roman" w:eastAsia="Times New Roman" w:hAnsi="Times New Roman" w:cs="Times New Roman"/>
        </w:rPr>
        <w:t>Maximum upload speed in Mbps</w:t>
      </w:r>
      <w:r w:rsidR="00FA10F8">
        <w:rPr>
          <w:rFonts w:ascii="Times New Roman" w:eastAsia="Times New Roman" w:hAnsi="Times New Roman" w:cs="Times New Roman"/>
        </w:rPr>
        <w:t>.</w:t>
      </w:r>
    </w:p>
    <w:p w14:paraId="0285F9AB" w14:textId="489D1669" w:rsidR="002D6F0E" w:rsidRPr="00EA1FE9" w:rsidRDefault="002D6F0E" w:rsidP="001E4FC6">
      <w:pPr>
        <w:pStyle w:val="ListParagraph"/>
        <w:numPr>
          <w:ilvl w:val="1"/>
          <w:numId w:val="46"/>
        </w:numPr>
        <w:spacing w:after="240"/>
        <w:ind w:left="1080"/>
        <w:contextualSpacing w:val="0"/>
        <w:rPr>
          <w:rFonts w:ascii="Times New Roman" w:eastAsia="Times New Roman" w:hAnsi="Times New Roman" w:cs="Times New Roman"/>
        </w:rPr>
      </w:pPr>
      <w:r w:rsidRPr="00EA1FE9">
        <w:rPr>
          <w:rFonts w:ascii="Times New Roman" w:eastAsia="Times New Roman" w:hAnsi="Times New Roman" w:cs="Times New Roman"/>
        </w:rPr>
        <w:t xml:space="preserve">Technology of </w:t>
      </w:r>
      <w:r w:rsidR="009D75D9">
        <w:rPr>
          <w:rFonts w:ascii="Times New Roman" w:eastAsia="Times New Roman" w:hAnsi="Times New Roman" w:cs="Times New Roman"/>
        </w:rPr>
        <w:t>t</w:t>
      </w:r>
      <w:r w:rsidRPr="00EA1FE9">
        <w:rPr>
          <w:rFonts w:ascii="Times New Roman" w:eastAsia="Times New Roman" w:hAnsi="Times New Roman" w:cs="Times New Roman"/>
        </w:rPr>
        <w:t>ransmission</w:t>
      </w:r>
      <w:r w:rsidR="004E1627">
        <w:rPr>
          <w:rFonts w:ascii="Times New Roman" w:eastAsia="Times New Roman" w:hAnsi="Times New Roman" w:cs="Times New Roman"/>
        </w:rPr>
        <w:t>,</w:t>
      </w:r>
      <w:r w:rsidRPr="00EA1FE9">
        <w:rPr>
          <w:rFonts w:ascii="Times New Roman" w:eastAsia="Times New Roman" w:hAnsi="Times New Roman" w:cs="Times New Roman"/>
        </w:rPr>
        <w:t xml:space="preserve"> as defined by the FCC</w:t>
      </w:r>
      <w:r w:rsidR="00FA10F8">
        <w:rPr>
          <w:rFonts w:ascii="Times New Roman" w:eastAsia="Times New Roman" w:hAnsi="Times New Roman" w:cs="Times New Roman"/>
        </w:rPr>
        <w:t>.</w:t>
      </w:r>
      <w:r w:rsidR="00EA1FE9" w:rsidRPr="00EA1FE9">
        <w:rPr>
          <w:rStyle w:val="FootnoteReference"/>
          <w:rFonts w:ascii="Times New Roman" w:eastAsia="Times New Roman" w:hAnsi="Times New Roman" w:cs="Times New Roman"/>
        </w:rPr>
        <w:footnoteReference w:id="2"/>
      </w:r>
    </w:p>
    <w:p w14:paraId="69C955A4" w14:textId="5CE3CD6E" w:rsidR="00EA1FE9" w:rsidRPr="00131076" w:rsidRDefault="00EA1FE9" w:rsidP="001E4FC6">
      <w:pPr>
        <w:pStyle w:val="ListParagraph"/>
        <w:numPr>
          <w:ilvl w:val="1"/>
          <w:numId w:val="46"/>
        </w:numPr>
        <w:spacing w:after="240"/>
        <w:ind w:left="1080"/>
        <w:contextualSpacing w:val="0"/>
        <w:rPr>
          <w:rFonts w:ascii="Times New Roman" w:eastAsia="Times New Roman" w:hAnsi="Times New Roman" w:cs="Times New Roman"/>
        </w:rPr>
      </w:pPr>
      <w:r w:rsidRPr="00EA1FE9">
        <w:rPr>
          <w:rFonts w:ascii="Times New Roman" w:eastAsia="Times New Roman" w:hAnsi="Times New Roman" w:cs="Times New Roman"/>
        </w:rPr>
        <w:t xml:space="preserve">A list of addresses </w:t>
      </w:r>
      <w:r w:rsidR="009D75D9">
        <w:rPr>
          <w:rFonts w:ascii="Times New Roman" w:eastAsia="Times New Roman" w:hAnsi="Times New Roman" w:cs="Times New Roman"/>
        </w:rPr>
        <w:t>(with</w:t>
      </w:r>
      <w:r w:rsidRPr="00EA1FE9">
        <w:rPr>
          <w:rFonts w:ascii="Times New Roman" w:eastAsia="Times New Roman" w:hAnsi="Times New Roman" w:cs="Times New Roman"/>
        </w:rPr>
        <w:t xml:space="preserve"> corresponding latitude and longitude</w:t>
      </w:r>
      <w:r w:rsidR="009D75D9">
        <w:rPr>
          <w:rFonts w:ascii="Times New Roman" w:eastAsia="Times New Roman" w:hAnsi="Times New Roman" w:cs="Times New Roman"/>
        </w:rPr>
        <w:t>)</w:t>
      </w:r>
      <w:r w:rsidRPr="00EA1FE9">
        <w:rPr>
          <w:rFonts w:ascii="Times New Roman" w:eastAsia="Times New Roman" w:hAnsi="Times New Roman" w:cs="Times New Roman"/>
        </w:rPr>
        <w:t xml:space="preserve"> within the </w:t>
      </w:r>
      <w:r w:rsidR="00FA10CC">
        <w:rPr>
          <w:rFonts w:ascii="Times New Roman" w:eastAsia="Times New Roman" w:hAnsi="Times New Roman" w:cs="Times New Roman"/>
        </w:rPr>
        <w:t>r</w:t>
      </w:r>
      <w:r w:rsidRPr="00EA1FE9">
        <w:rPr>
          <w:rFonts w:ascii="Times New Roman" w:eastAsia="Times New Roman" w:hAnsi="Times New Roman" w:cs="Times New Roman"/>
        </w:rPr>
        <w:t xml:space="preserve">ecipient’s </w:t>
      </w:r>
      <w:r w:rsidR="0064140A">
        <w:rPr>
          <w:rFonts w:ascii="Times New Roman" w:eastAsia="Times New Roman" w:hAnsi="Times New Roman" w:cs="Times New Roman"/>
        </w:rPr>
        <w:t>project</w:t>
      </w:r>
      <w:r w:rsidRPr="00EA1FE9">
        <w:rPr>
          <w:rFonts w:ascii="Times New Roman" w:eastAsia="Times New Roman" w:hAnsi="Times New Roman" w:cs="Times New Roman"/>
        </w:rPr>
        <w:t xml:space="preserve"> service area</w:t>
      </w:r>
      <w:r w:rsidR="009D75D9">
        <w:rPr>
          <w:rFonts w:ascii="Times New Roman" w:eastAsia="Times New Roman" w:hAnsi="Times New Roman" w:cs="Times New Roman"/>
        </w:rPr>
        <w:t xml:space="preserve"> that </w:t>
      </w:r>
      <w:r w:rsidRPr="00EA1FE9">
        <w:rPr>
          <w:rFonts w:ascii="Times New Roman" w:eastAsia="Times New Roman" w:hAnsi="Times New Roman" w:cs="Times New Roman"/>
        </w:rPr>
        <w:t>were not included in the addresses provided by ADECA</w:t>
      </w:r>
      <w:r w:rsidR="00FA10F8">
        <w:rPr>
          <w:rFonts w:ascii="Times New Roman" w:eastAsia="Times New Roman" w:hAnsi="Times New Roman" w:cs="Times New Roman"/>
        </w:rPr>
        <w:t>.</w:t>
      </w:r>
    </w:p>
    <w:p w14:paraId="1E33A6D1" w14:textId="3BF0C5F8" w:rsidR="00EA1FE9" w:rsidRPr="007C409D" w:rsidRDefault="00EA1FE9" w:rsidP="00B17FE0">
      <w:pPr>
        <w:pStyle w:val="ListParagraph"/>
        <w:numPr>
          <w:ilvl w:val="0"/>
          <w:numId w:val="53"/>
        </w:numPr>
        <w:spacing w:after="240"/>
        <w:contextualSpacing w:val="0"/>
        <w:rPr>
          <w:rFonts w:ascii="Times New Roman" w:hAnsi="Times New Roman" w:cs="Times New Roman"/>
        </w:rPr>
      </w:pPr>
      <w:r w:rsidRPr="007C409D">
        <w:rPr>
          <w:rFonts w:ascii="Times New Roman" w:hAnsi="Times New Roman" w:cs="Times New Roman"/>
          <w:b/>
          <w:bCs/>
        </w:rPr>
        <w:t>Performance Testing</w:t>
      </w:r>
      <w:r w:rsidRPr="007C409D">
        <w:rPr>
          <w:rFonts w:ascii="Times New Roman" w:hAnsi="Times New Roman" w:cs="Times New Roman"/>
        </w:rPr>
        <w:t>:</w:t>
      </w:r>
      <w:r w:rsidRPr="00701B0C">
        <w:rPr>
          <w:rFonts w:ascii="Times New Roman" w:hAnsi="Times New Roman" w:cs="Times New Roman"/>
        </w:rPr>
        <w:t xml:space="preserve"> </w:t>
      </w:r>
      <w:r w:rsidRPr="007C409D">
        <w:rPr>
          <w:rFonts w:ascii="Times New Roman" w:hAnsi="Times New Roman" w:cs="Times New Roman"/>
        </w:rPr>
        <w:t xml:space="preserve">Recipients </w:t>
      </w:r>
      <w:r w:rsidR="00641060" w:rsidRPr="007C409D">
        <w:rPr>
          <w:rFonts w:ascii="Times New Roman" w:hAnsi="Times New Roman" w:cs="Times New Roman"/>
        </w:rPr>
        <w:t xml:space="preserve">shall </w:t>
      </w:r>
      <w:r w:rsidRPr="007C409D">
        <w:rPr>
          <w:rFonts w:ascii="Times New Roman" w:hAnsi="Times New Roman" w:cs="Times New Roman"/>
        </w:rPr>
        <w:t xml:space="preserve">conduct </w:t>
      </w:r>
      <w:r w:rsidR="00DC6684">
        <w:rPr>
          <w:rFonts w:ascii="Times New Roman" w:hAnsi="Times New Roman" w:cs="Times New Roman"/>
        </w:rPr>
        <w:t>p</w:t>
      </w:r>
      <w:r w:rsidRPr="007C409D">
        <w:rPr>
          <w:rFonts w:ascii="Times New Roman" w:hAnsi="Times New Roman" w:cs="Times New Roman"/>
        </w:rPr>
        <w:t xml:space="preserve">erformance </w:t>
      </w:r>
      <w:r w:rsidR="00DC6684">
        <w:rPr>
          <w:rFonts w:ascii="Times New Roman" w:hAnsi="Times New Roman" w:cs="Times New Roman"/>
        </w:rPr>
        <w:t>t</w:t>
      </w:r>
      <w:r w:rsidRPr="007C409D">
        <w:rPr>
          <w:rFonts w:ascii="Times New Roman" w:hAnsi="Times New Roman" w:cs="Times New Roman"/>
        </w:rPr>
        <w:t xml:space="preserve">esting </w:t>
      </w:r>
      <w:r w:rsidR="00607A5B" w:rsidRPr="007C409D">
        <w:rPr>
          <w:rFonts w:ascii="Times New Roman" w:hAnsi="Times New Roman" w:cs="Times New Roman"/>
        </w:rPr>
        <w:t xml:space="preserve">and submit test results to ADECA </w:t>
      </w:r>
      <w:r w:rsidRPr="007C409D">
        <w:rPr>
          <w:rFonts w:ascii="Times New Roman" w:hAnsi="Times New Roman" w:cs="Times New Roman"/>
        </w:rPr>
        <w:t>according to the following proces</w:t>
      </w:r>
      <w:r w:rsidR="00863743" w:rsidRPr="007C409D">
        <w:rPr>
          <w:rFonts w:ascii="Times New Roman" w:hAnsi="Times New Roman" w:cs="Times New Roman"/>
        </w:rPr>
        <w:t>s:</w:t>
      </w:r>
    </w:p>
    <w:p w14:paraId="56E765A6" w14:textId="53AD9229" w:rsidR="00641060" w:rsidRPr="00641060" w:rsidRDefault="00271C21" w:rsidP="001E4FC6">
      <w:pPr>
        <w:pStyle w:val="Bullets"/>
        <w:numPr>
          <w:ilvl w:val="0"/>
          <w:numId w:val="54"/>
        </w:numPr>
        <w:spacing w:after="240"/>
        <w:ind w:left="1080"/>
        <w:contextualSpacing w:val="0"/>
      </w:pPr>
      <w:r w:rsidRPr="00C516B8">
        <w:t xml:space="preserve">ADECA will </w:t>
      </w:r>
      <w:r w:rsidR="00EB02FA" w:rsidRPr="00C516B8">
        <w:t xml:space="preserve">select either two </w:t>
      </w:r>
      <w:r w:rsidR="009478A7" w:rsidRPr="00641060">
        <w:t xml:space="preserve">random </w:t>
      </w:r>
      <w:r w:rsidR="00EB02FA" w:rsidRPr="00C516B8">
        <w:t xml:space="preserve">locations per census block </w:t>
      </w:r>
      <w:r w:rsidR="009478A7" w:rsidRPr="00641060">
        <w:t>receiving service</w:t>
      </w:r>
      <w:r w:rsidR="00EA1FE9" w:rsidRPr="00641060">
        <w:t xml:space="preserve"> with</w:t>
      </w:r>
      <w:r w:rsidR="005C4A3F">
        <w:t>in</w:t>
      </w:r>
      <w:r w:rsidR="00EA1FE9" w:rsidRPr="00641060">
        <w:t xml:space="preserve"> the </w:t>
      </w:r>
      <w:r w:rsidR="00FA10CC">
        <w:t>r</w:t>
      </w:r>
      <w:r w:rsidR="00EA1FE9" w:rsidRPr="00641060">
        <w:t xml:space="preserve">ecipient’s </w:t>
      </w:r>
      <w:r w:rsidR="00412772">
        <w:t>project</w:t>
      </w:r>
      <w:r w:rsidR="00EA1FE9" w:rsidRPr="00641060">
        <w:t xml:space="preserve"> service area</w:t>
      </w:r>
      <w:r w:rsidR="009478A7" w:rsidRPr="00641060">
        <w:t xml:space="preserve"> </w:t>
      </w:r>
      <w:r w:rsidR="00EB02FA" w:rsidRPr="00C516B8">
        <w:t xml:space="preserve">or </w:t>
      </w:r>
      <w:r w:rsidR="00C516B8">
        <w:t>10</w:t>
      </w:r>
      <w:r w:rsidR="00EB02FA" w:rsidRPr="00C516B8">
        <w:t xml:space="preserve"> </w:t>
      </w:r>
      <w:r w:rsidR="009478A7" w:rsidRPr="00641060">
        <w:t xml:space="preserve">random </w:t>
      </w:r>
      <w:r w:rsidR="00EB02FA" w:rsidRPr="00C516B8">
        <w:t xml:space="preserve">locations </w:t>
      </w:r>
      <w:r w:rsidR="009478A7" w:rsidRPr="00641060">
        <w:t>receiving service</w:t>
      </w:r>
      <w:r w:rsidR="00927183" w:rsidRPr="00641060">
        <w:t xml:space="preserve"> </w:t>
      </w:r>
      <w:r w:rsidR="009478A7" w:rsidRPr="00641060">
        <w:t>across</w:t>
      </w:r>
      <w:r w:rsidR="00EB02FA" w:rsidRPr="00C516B8">
        <w:t xml:space="preserve"> the entire service area</w:t>
      </w:r>
      <w:r w:rsidR="00927183" w:rsidRPr="00641060">
        <w:t xml:space="preserve"> </w:t>
      </w:r>
      <w:r w:rsidRPr="00641060">
        <w:t xml:space="preserve">for </w:t>
      </w:r>
      <w:r w:rsidRPr="00C516B8">
        <w:t>performance testing</w:t>
      </w:r>
      <w:r w:rsidR="00D83045" w:rsidRPr="00641060">
        <w:t>.</w:t>
      </w:r>
      <w:r w:rsidR="0083396D">
        <w:t xml:space="preserve"> </w:t>
      </w:r>
    </w:p>
    <w:p w14:paraId="08162340" w14:textId="67C10DE8" w:rsidR="00AA3F94" w:rsidRDefault="00641060" w:rsidP="001E4FC6">
      <w:pPr>
        <w:pStyle w:val="Bullets"/>
        <w:numPr>
          <w:ilvl w:val="0"/>
          <w:numId w:val="54"/>
        </w:numPr>
        <w:spacing w:after="240"/>
        <w:ind w:left="1080"/>
        <w:contextualSpacing w:val="0"/>
      </w:pPr>
      <w:r w:rsidRPr="00B22E56">
        <w:rPr>
          <w:rFonts w:eastAsia="Times New Roman"/>
        </w:rPr>
        <w:t xml:space="preserve">The </w:t>
      </w:r>
      <w:r w:rsidR="00FA10CC">
        <w:rPr>
          <w:rFonts w:eastAsia="Times New Roman"/>
        </w:rPr>
        <w:t>r</w:t>
      </w:r>
      <w:r w:rsidR="001F0578" w:rsidRPr="00B22E56">
        <w:rPr>
          <w:rFonts w:eastAsia="Times New Roman"/>
        </w:rPr>
        <w:t>ecipient</w:t>
      </w:r>
      <w:r w:rsidRPr="00B22E56">
        <w:rPr>
          <w:rFonts w:eastAsia="Times New Roman"/>
        </w:rPr>
        <w:t xml:space="preserve"> shall conduct</w:t>
      </w:r>
      <w:r w:rsidR="00EB02FA" w:rsidRPr="00641060">
        <w:t xml:space="preserve"> speed and latency test</w:t>
      </w:r>
      <w:r w:rsidR="000B5F8C">
        <w:t>s</w:t>
      </w:r>
      <w:r w:rsidR="00EB02FA" w:rsidRPr="00641060">
        <w:t xml:space="preserve"> </w:t>
      </w:r>
      <w:r w:rsidR="00271C21" w:rsidRPr="00641060">
        <w:t xml:space="preserve">for each </w:t>
      </w:r>
      <w:r>
        <w:t xml:space="preserve">location </w:t>
      </w:r>
      <w:r w:rsidR="00271C21" w:rsidRPr="00641060">
        <w:t>selecte</w:t>
      </w:r>
      <w:r>
        <w:t>d by ADECA.</w:t>
      </w:r>
    </w:p>
    <w:p w14:paraId="487E928D" w14:textId="12F80B54" w:rsidR="00641060" w:rsidRPr="00985A8C" w:rsidRDefault="00AA3F94" w:rsidP="001E4FC6">
      <w:pPr>
        <w:pStyle w:val="Bullets"/>
        <w:numPr>
          <w:ilvl w:val="0"/>
          <w:numId w:val="54"/>
        </w:numPr>
        <w:spacing w:after="240"/>
        <w:ind w:left="1080"/>
        <w:contextualSpacing w:val="0"/>
      </w:pPr>
      <w:r w:rsidRPr="00985A8C">
        <w:t>Tests shall be conducted, at a minimum, once per hour from 6:00 PM to 12:00 AM for a minimum total of six tests per location.</w:t>
      </w:r>
    </w:p>
    <w:p w14:paraId="3C3EC8A2" w14:textId="448E676D" w:rsidR="0087444C" w:rsidRDefault="00AA3F94" w:rsidP="001E4FC6">
      <w:pPr>
        <w:pStyle w:val="Bullets"/>
        <w:numPr>
          <w:ilvl w:val="0"/>
          <w:numId w:val="54"/>
        </w:numPr>
        <w:spacing w:after="240"/>
        <w:ind w:left="1080"/>
        <w:contextualSpacing w:val="0"/>
      </w:pPr>
      <w:r w:rsidRPr="00985A8C">
        <w:rPr>
          <w:shd w:val="clear" w:color="auto" w:fill="FFFFFF"/>
        </w:rPr>
        <w:t xml:space="preserve">Tests shall be conducted from the premises of the selected </w:t>
      </w:r>
      <w:r w:rsidRPr="00985A8C">
        <w:rPr>
          <w:rStyle w:val="Strong"/>
          <w:shd w:val="clear" w:color="auto" w:fill="FFFFFF"/>
        </w:rPr>
        <w:t>active subscribers</w:t>
      </w:r>
      <w:r w:rsidRPr="00985A8C">
        <w:rPr>
          <w:shd w:val="clear" w:color="auto" w:fill="FFFFFF"/>
        </w:rPr>
        <w:t> to a remote test server located at, or reached by passing through, an FCC-designated Internet exchange point (IXP), which is any building, facility</w:t>
      </w:r>
      <w:r w:rsidR="009D75D9" w:rsidRPr="00985A8C">
        <w:rPr>
          <w:shd w:val="clear" w:color="auto" w:fill="FFFFFF"/>
        </w:rPr>
        <w:t>,</w:t>
      </w:r>
      <w:r w:rsidRPr="00985A8C">
        <w:rPr>
          <w:shd w:val="clear" w:color="auto" w:fill="FFFFFF"/>
        </w:rPr>
        <w:t xml:space="preserve"> or location housing a public Internet gateway that has an active interface to a qualifying Internet Autonomous System (ASN). More information about acceptable test paths and remote server locations is available</w:t>
      </w:r>
      <w:r w:rsidRPr="00985A8C">
        <w:rPr>
          <w:rFonts w:ascii="Arial" w:hAnsi="Arial" w:cs="Arial"/>
          <w:sz w:val="27"/>
          <w:szCs w:val="27"/>
          <w:shd w:val="clear" w:color="auto" w:fill="FFFFFF"/>
        </w:rPr>
        <w:t xml:space="preserve"> </w:t>
      </w:r>
      <w:hyperlink r:id="rId18" w:tgtFrame="_blank (opens in new window)" w:history="1">
        <w:r w:rsidRPr="00B22E56">
          <w:rPr>
            <w:rStyle w:val="Hyperlink"/>
            <w:color w:val="0052EB"/>
            <w:shd w:val="clear" w:color="auto" w:fill="FFFFFF"/>
          </w:rPr>
          <w:t>here</w:t>
        </w:r>
      </w:hyperlink>
      <w:r>
        <w:rPr>
          <w:rFonts w:ascii="Arial" w:hAnsi="Arial" w:cs="Arial"/>
          <w:color w:val="404040"/>
          <w:sz w:val="27"/>
          <w:szCs w:val="27"/>
          <w:shd w:val="clear" w:color="auto" w:fill="FFFFFF"/>
        </w:rPr>
        <w:t xml:space="preserve">. </w:t>
      </w:r>
      <w:r w:rsidR="00BB4EB5" w:rsidRPr="00641060">
        <w:t xml:space="preserve">Qualifying ASNs are listed in Appendix </w:t>
      </w:r>
      <w:r w:rsidR="000221E3">
        <w:t>B</w:t>
      </w:r>
      <w:r w:rsidR="00BB4EB5" w:rsidRPr="00641060">
        <w:t xml:space="preserve"> of </w:t>
      </w:r>
      <w:r w:rsidR="0054757D" w:rsidRPr="006E56D2">
        <w:rPr>
          <w:i/>
          <w:iCs/>
        </w:rPr>
        <w:t>Connect America Fund</w:t>
      </w:r>
      <w:r w:rsidR="0054757D">
        <w:t>, WC Docket No. 10-19, Order on Reconsideration</w:t>
      </w:r>
      <w:r w:rsidR="00B4199F">
        <w:t xml:space="preserve">, </w:t>
      </w:r>
      <w:r w:rsidR="00B4199F" w:rsidRPr="00B4199F">
        <w:t xml:space="preserve">34 FCC </w:t>
      </w:r>
      <w:proofErr w:type="spellStart"/>
      <w:r w:rsidR="00B4199F" w:rsidRPr="00B4199F">
        <w:t>Rcd</w:t>
      </w:r>
      <w:proofErr w:type="spellEnd"/>
      <w:r w:rsidR="00B4199F" w:rsidRPr="00B4199F">
        <w:t xml:space="preserve"> 10109</w:t>
      </w:r>
      <w:r w:rsidR="009B5100">
        <w:t>,</w:t>
      </w:r>
      <w:r w:rsidR="00BB4EB5" w:rsidRPr="00AA3F94">
        <w:rPr>
          <w:i/>
          <w:iCs/>
        </w:rPr>
        <w:t xml:space="preserve"> </w:t>
      </w:r>
      <w:r w:rsidR="00BB4EB5" w:rsidRPr="00641060">
        <w:t>which can be found at</w:t>
      </w:r>
      <w:r w:rsidR="0087444C">
        <w:rPr>
          <w:i/>
          <w:iCs/>
        </w:rPr>
        <w:t xml:space="preserve"> </w:t>
      </w:r>
      <w:hyperlink r:id="rId19" w:history="1">
        <w:r w:rsidR="0087444C" w:rsidRPr="006E56D2">
          <w:rPr>
            <w:rStyle w:val="Hyperlink"/>
          </w:rPr>
          <w:t>https://docs.fcc.gov/public/attachments/FCC-19-104A1.pdf</w:t>
        </w:r>
      </w:hyperlink>
      <w:r w:rsidR="00BB4EB5" w:rsidRPr="009D75D9">
        <w:t>.</w:t>
      </w:r>
    </w:p>
    <w:p w14:paraId="79F766EB" w14:textId="17041FDB" w:rsidR="00AA3F94" w:rsidRPr="00894E48" w:rsidRDefault="00612A55" w:rsidP="001E4FC6">
      <w:pPr>
        <w:pStyle w:val="Bullets"/>
        <w:numPr>
          <w:ilvl w:val="0"/>
          <w:numId w:val="54"/>
        </w:numPr>
        <w:spacing w:after="240"/>
        <w:ind w:left="1080"/>
        <w:contextualSpacing w:val="0"/>
        <w:rPr>
          <w:rFonts w:eastAsia="Times New Roman"/>
        </w:rPr>
      </w:pPr>
      <w:r w:rsidRPr="00B22E56">
        <w:rPr>
          <w:rFonts w:eastAsia="Times New Roman"/>
        </w:rPr>
        <w:t>Test</w:t>
      </w:r>
      <w:r w:rsidR="00EB02FA" w:rsidRPr="00AA3F94">
        <w:rPr>
          <w:rFonts w:eastAsia="Times New Roman"/>
        </w:rPr>
        <w:t xml:space="preserve"> results </w:t>
      </w:r>
      <w:r w:rsidRPr="00AA3F94">
        <w:rPr>
          <w:rFonts w:eastAsia="Times New Roman"/>
        </w:rPr>
        <w:t>shall</w:t>
      </w:r>
      <w:r w:rsidR="00EB02FA" w:rsidRPr="00AA3F94">
        <w:rPr>
          <w:rFonts w:eastAsia="Times New Roman"/>
        </w:rPr>
        <w:t xml:space="preserve"> be recorded </w:t>
      </w:r>
      <w:r w:rsidRPr="00AA3F94">
        <w:rPr>
          <w:rFonts w:eastAsia="Times New Roman"/>
        </w:rPr>
        <w:t>using</w:t>
      </w:r>
      <w:r w:rsidR="00EB02FA" w:rsidRPr="00AA3F94">
        <w:rPr>
          <w:rFonts w:eastAsia="Times New Roman"/>
        </w:rPr>
        <w:t xml:space="preserve"> the</w:t>
      </w:r>
      <w:r w:rsidR="002E30C7" w:rsidRPr="002E30C7">
        <w:rPr>
          <w:rFonts w:eastAsia="Times New Roman"/>
        </w:rPr>
        <w:t xml:space="preserve"> </w:t>
      </w:r>
      <w:r w:rsidR="00347B4F">
        <w:rPr>
          <w:rFonts w:eastAsia="Times New Roman"/>
        </w:rPr>
        <w:t xml:space="preserve">Speed Test Results Template and Latency Test Results Template included in the </w:t>
      </w:r>
      <w:r w:rsidR="00347B4F" w:rsidRPr="002E30C7">
        <w:rPr>
          <w:rFonts w:eastAsia="Times New Roman"/>
        </w:rPr>
        <w:t>Final Report Checklist and Template</w:t>
      </w:r>
      <w:r w:rsidR="00347B4F">
        <w:rPr>
          <w:rFonts w:eastAsia="Times New Roman"/>
        </w:rPr>
        <w:t>.</w:t>
      </w:r>
    </w:p>
    <w:p w14:paraId="556BBF42" w14:textId="5CAF03A9" w:rsidR="00C516B8" w:rsidRDefault="00612A55" w:rsidP="001E4FC6">
      <w:pPr>
        <w:pStyle w:val="Bullets"/>
        <w:numPr>
          <w:ilvl w:val="0"/>
          <w:numId w:val="54"/>
        </w:numPr>
        <w:spacing w:after="240"/>
        <w:ind w:left="1080"/>
        <w:contextualSpacing w:val="0"/>
      </w:pPr>
      <w:r w:rsidRPr="00AA3F94">
        <w:t xml:space="preserve">Recipients must notify ADECA verbally or in writing of the completion of testing on </w:t>
      </w:r>
      <w:r w:rsidR="009C1F68">
        <w:t xml:space="preserve">the </w:t>
      </w:r>
      <w:r w:rsidRPr="00AA3F94">
        <w:t>same day testing is completed.</w:t>
      </w:r>
      <w:r w:rsidR="00BE13AA">
        <w:t xml:space="preserve"> </w:t>
      </w:r>
      <w:r w:rsidRPr="00AA3F94">
        <w:t>Recipients must submit test results to ADECA as soon as possible, but no later than three (3) calendar days after the testing is completed.</w:t>
      </w:r>
    </w:p>
    <w:p w14:paraId="4B1AE872" w14:textId="56BD3903" w:rsidR="00607A5B" w:rsidRDefault="00E549AF" w:rsidP="001E4FC6">
      <w:pPr>
        <w:pStyle w:val="Bullets"/>
        <w:numPr>
          <w:ilvl w:val="0"/>
          <w:numId w:val="54"/>
        </w:numPr>
        <w:spacing w:after="240"/>
        <w:ind w:left="1080"/>
        <w:contextualSpacing w:val="0"/>
      </w:pPr>
      <w:r w:rsidRPr="00E549AF">
        <w:t>T</w:t>
      </w:r>
      <w:r w:rsidR="00607A5B" w:rsidRPr="00E549AF">
        <w:t xml:space="preserve">est results must conform to the following </w:t>
      </w:r>
      <w:r w:rsidR="00F83359" w:rsidRPr="00E549AF">
        <w:t xml:space="preserve">Performance Testing </w:t>
      </w:r>
      <w:r w:rsidR="00607A5B" w:rsidRPr="00E549AF">
        <w:t>Specifications</w:t>
      </w:r>
      <w:r w:rsidR="00607A5B" w:rsidRPr="007C409D">
        <w:t>:</w:t>
      </w:r>
    </w:p>
    <w:p w14:paraId="5C5797D8" w14:textId="75D0A883" w:rsidR="00815D25" w:rsidRPr="007C409D" w:rsidRDefault="00641060" w:rsidP="00145564">
      <w:pPr>
        <w:pStyle w:val="ListParagraph"/>
        <w:numPr>
          <w:ilvl w:val="0"/>
          <w:numId w:val="57"/>
        </w:numPr>
        <w:spacing w:after="240"/>
        <w:ind w:left="1440"/>
        <w:contextualSpacing w:val="0"/>
        <w:rPr>
          <w:rFonts w:ascii="Times New Roman" w:eastAsia="Times New Roman" w:hAnsi="Times New Roman" w:cs="Times New Roman"/>
        </w:rPr>
      </w:pPr>
      <w:r w:rsidRPr="007C409D">
        <w:rPr>
          <w:rFonts w:ascii="Times New Roman" w:eastAsia="Times New Roman" w:hAnsi="Times New Roman" w:cs="Times New Roman"/>
        </w:rPr>
        <w:t>At least 80</w:t>
      </w:r>
      <w:r w:rsidR="00EB70A3">
        <w:rPr>
          <w:rFonts w:ascii="Times New Roman" w:eastAsia="Times New Roman" w:hAnsi="Times New Roman" w:cs="Times New Roman"/>
        </w:rPr>
        <w:t xml:space="preserve"> percent</w:t>
      </w:r>
      <w:r w:rsidRPr="007C409D">
        <w:rPr>
          <w:rFonts w:ascii="Times New Roman" w:eastAsia="Times New Roman" w:hAnsi="Times New Roman" w:cs="Times New Roman"/>
        </w:rPr>
        <w:t xml:space="preserve"> of </w:t>
      </w:r>
      <w:r w:rsidR="00607A5B" w:rsidRPr="007C409D">
        <w:rPr>
          <w:rFonts w:ascii="Times New Roman" w:eastAsia="Times New Roman" w:hAnsi="Times New Roman" w:cs="Times New Roman"/>
        </w:rPr>
        <w:t xml:space="preserve">the </w:t>
      </w:r>
      <w:r w:rsidRPr="007C409D">
        <w:rPr>
          <w:rFonts w:ascii="Times New Roman" w:eastAsia="Times New Roman" w:hAnsi="Times New Roman" w:cs="Times New Roman"/>
        </w:rPr>
        <w:t>speed test results must be at a minimum of 80</w:t>
      </w:r>
      <w:r w:rsidR="00EB70A3">
        <w:rPr>
          <w:rFonts w:ascii="Times New Roman" w:eastAsia="Times New Roman" w:hAnsi="Times New Roman" w:cs="Times New Roman"/>
        </w:rPr>
        <w:t xml:space="preserve"> percent</w:t>
      </w:r>
      <w:r w:rsidRPr="007C409D">
        <w:rPr>
          <w:rFonts w:ascii="Times New Roman" w:eastAsia="Times New Roman" w:hAnsi="Times New Roman" w:cs="Times New Roman"/>
        </w:rPr>
        <w:t xml:space="preserve"> of the </w:t>
      </w:r>
      <w:r w:rsidR="00AD41AA">
        <w:rPr>
          <w:rFonts w:ascii="Times New Roman" w:eastAsia="Times New Roman" w:hAnsi="Times New Roman" w:cs="Times New Roman"/>
        </w:rPr>
        <w:t xml:space="preserve">speed tiers committed to in the Grant Agreement for upload and download. </w:t>
      </w:r>
    </w:p>
    <w:p w14:paraId="62A366E4" w14:textId="6C1716EB" w:rsidR="00815D25" w:rsidRPr="007C409D" w:rsidRDefault="0047608A" w:rsidP="00145564">
      <w:pPr>
        <w:pStyle w:val="ListParagraph"/>
        <w:numPr>
          <w:ilvl w:val="0"/>
          <w:numId w:val="57"/>
        </w:numPr>
        <w:spacing w:after="240"/>
        <w:ind w:left="1440"/>
        <w:contextualSpacing w:val="0"/>
        <w:rPr>
          <w:rFonts w:ascii="Times New Roman" w:hAnsi="Times New Roman" w:cs="Times New Roman"/>
        </w:rPr>
      </w:pPr>
      <w:r w:rsidRPr="007C409D">
        <w:rPr>
          <w:rFonts w:ascii="Times New Roman" w:hAnsi="Times New Roman" w:cs="Times New Roman"/>
        </w:rPr>
        <w:lastRenderedPageBreak/>
        <w:t>A</w:t>
      </w:r>
      <w:r w:rsidR="00AD41AA">
        <w:rPr>
          <w:rFonts w:ascii="Times New Roman" w:hAnsi="Times New Roman" w:cs="Times New Roman"/>
        </w:rPr>
        <w:t xml:space="preserve"> latency measurement under 100 milliseconds must be provided for each hour of testing. </w:t>
      </w:r>
    </w:p>
    <w:p w14:paraId="1D5A96B1" w14:textId="58F36465" w:rsidR="00C516B8" w:rsidRDefault="00641060" w:rsidP="00CA68EC">
      <w:pPr>
        <w:pStyle w:val="ListParagraph"/>
        <w:numPr>
          <w:ilvl w:val="0"/>
          <w:numId w:val="57"/>
        </w:numPr>
        <w:spacing w:after="240"/>
        <w:ind w:left="1440"/>
        <w:contextualSpacing w:val="0"/>
        <w:rPr>
          <w:rFonts w:ascii="Times New Roman" w:hAnsi="Times New Roman" w:cs="Times New Roman"/>
        </w:rPr>
      </w:pPr>
      <w:r w:rsidRPr="007C409D">
        <w:rPr>
          <w:rFonts w:ascii="Times New Roman" w:hAnsi="Times New Roman" w:cs="Times New Roman"/>
        </w:rPr>
        <w:t>If none of the locations selected by ADECA subscribe</w:t>
      </w:r>
      <w:r w:rsidR="0047608A" w:rsidRPr="007C409D">
        <w:rPr>
          <w:rFonts w:ascii="Times New Roman" w:hAnsi="Times New Roman" w:cs="Times New Roman"/>
        </w:rPr>
        <w:t>s</w:t>
      </w:r>
      <w:r w:rsidRPr="007C409D">
        <w:rPr>
          <w:rFonts w:ascii="Times New Roman" w:hAnsi="Times New Roman" w:cs="Times New Roman"/>
        </w:rPr>
        <w:t xml:space="preserve"> to a top</w:t>
      </w:r>
      <w:r w:rsidR="00810915">
        <w:rPr>
          <w:rFonts w:ascii="Times New Roman" w:hAnsi="Times New Roman" w:cs="Times New Roman"/>
        </w:rPr>
        <w:t>-</w:t>
      </w:r>
      <w:r w:rsidRPr="007C409D">
        <w:rPr>
          <w:rFonts w:ascii="Times New Roman" w:hAnsi="Times New Roman" w:cs="Times New Roman"/>
        </w:rPr>
        <w:t xml:space="preserve">tier speed offering, the </w:t>
      </w:r>
      <w:r w:rsidR="00FA10CC">
        <w:rPr>
          <w:rFonts w:ascii="Times New Roman" w:hAnsi="Times New Roman" w:cs="Times New Roman"/>
        </w:rPr>
        <w:t>r</w:t>
      </w:r>
      <w:r w:rsidRPr="007C409D">
        <w:rPr>
          <w:rFonts w:ascii="Times New Roman" w:hAnsi="Times New Roman" w:cs="Times New Roman"/>
        </w:rPr>
        <w:t>ecipient will include testing at a location that does subscribe to a top</w:t>
      </w:r>
      <w:r w:rsidR="00810915">
        <w:rPr>
          <w:rFonts w:ascii="Times New Roman" w:hAnsi="Times New Roman" w:cs="Times New Roman"/>
        </w:rPr>
        <w:t>-</w:t>
      </w:r>
      <w:r w:rsidRPr="007C409D">
        <w:rPr>
          <w:rFonts w:ascii="Times New Roman" w:hAnsi="Times New Roman" w:cs="Times New Roman"/>
        </w:rPr>
        <w:t>tier speed offering. If there are no locations within the project area that subscribe to the top</w:t>
      </w:r>
      <w:r w:rsidR="00810915">
        <w:rPr>
          <w:rFonts w:ascii="Times New Roman" w:hAnsi="Times New Roman" w:cs="Times New Roman"/>
        </w:rPr>
        <w:t>-</w:t>
      </w:r>
      <w:r w:rsidRPr="007C409D">
        <w:rPr>
          <w:rFonts w:ascii="Times New Roman" w:hAnsi="Times New Roman" w:cs="Times New Roman"/>
        </w:rPr>
        <w:t xml:space="preserve">tier service offering, the </w:t>
      </w:r>
      <w:r w:rsidR="00FA10CC">
        <w:rPr>
          <w:rFonts w:ascii="Times New Roman" w:hAnsi="Times New Roman" w:cs="Times New Roman"/>
        </w:rPr>
        <w:t>r</w:t>
      </w:r>
      <w:r w:rsidRPr="007C409D">
        <w:rPr>
          <w:rFonts w:ascii="Times New Roman" w:hAnsi="Times New Roman" w:cs="Times New Roman"/>
        </w:rPr>
        <w:t>ecipient will upgrade one of the locations selected by ADECA temporarily to allow for testing at the top</w:t>
      </w:r>
      <w:r w:rsidR="00810915">
        <w:rPr>
          <w:rFonts w:ascii="Times New Roman" w:hAnsi="Times New Roman" w:cs="Times New Roman"/>
        </w:rPr>
        <w:t>-</w:t>
      </w:r>
      <w:r w:rsidRPr="007C409D">
        <w:rPr>
          <w:rFonts w:ascii="Times New Roman" w:hAnsi="Times New Roman" w:cs="Times New Roman"/>
        </w:rPr>
        <w:t>tier speed.</w:t>
      </w:r>
    </w:p>
    <w:p w14:paraId="38CAC11A" w14:textId="27DA6071" w:rsidR="0092330E" w:rsidRPr="00B93CE7" w:rsidRDefault="0033175D" w:rsidP="00B93CE7">
      <w:pPr>
        <w:pStyle w:val="ListParagraph"/>
        <w:numPr>
          <w:ilvl w:val="0"/>
          <w:numId w:val="53"/>
        </w:numPr>
        <w:spacing w:after="240"/>
        <w:contextualSpacing w:val="0"/>
        <w:rPr>
          <w:rFonts w:ascii="Times New Roman" w:eastAsia="Times New Roman" w:hAnsi="Times New Roman" w:cs="Times New Roman"/>
        </w:rPr>
      </w:pPr>
      <w:r w:rsidRPr="00B93CE7">
        <w:rPr>
          <w:rFonts w:ascii="Times New Roman" w:eastAsia="Times New Roman" w:hAnsi="Times New Roman" w:cs="Times New Roman"/>
          <w:b/>
          <w:bCs/>
        </w:rPr>
        <w:t>Completed final reimbursement request form</w:t>
      </w:r>
      <w:r w:rsidRPr="00B93CE7">
        <w:rPr>
          <w:rFonts w:ascii="Times New Roman" w:eastAsia="Times New Roman" w:hAnsi="Times New Roman" w:cs="Times New Roman"/>
        </w:rPr>
        <w:t xml:space="preserve">, </w:t>
      </w:r>
      <w:r w:rsidR="003C2152" w:rsidRPr="00B93CE7">
        <w:rPr>
          <w:rFonts w:ascii="Times New Roman" w:eastAsia="Times New Roman" w:hAnsi="Times New Roman" w:cs="Times New Roman"/>
        </w:rPr>
        <w:t xml:space="preserve">using the Reimbursement Request Template included in the </w:t>
      </w:r>
      <w:r w:rsidR="003C2152" w:rsidRPr="00B93CE7">
        <w:rPr>
          <w:rFonts w:ascii="Times New Roman" w:hAnsi="Times New Roman" w:cs="Times New Roman"/>
        </w:rPr>
        <w:t>Final Report Checklist and Template</w:t>
      </w:r>
      <w:r w:rsidRPr="0092330E">
        <w:rPr>
          <w:rStyle w:val="Hyperlink"/>
          <w:rFonts w:ascii="Times New Roman" w:eastAsia="Times New Roman" w:hAnsi="Times New Roman" w:cs="Times New Roman"/>
          <w:color w:val="auto"/>
          <w:u w:val="none"/>
        </w:rPr>
        <w:t>,</w:t>
      </w:r>
      <w:r w:rsidRPr="00B93CE7">
        <w:rPr>
          <w:rFonts w:ascii="Times New Roman" w:eastAsia="Times New Roman" w:hAnsi="Times New Roman" w:cs="Times New Roman"/>
        </w:rPr>
        <w:t xml:space="preserve"> based on the approved budget. Recipients must identify any differences between the approved Grant Amount in the </w:t>
      </w:r>
      <w:r w:rsidR="00CE32B0" w:rsidRPr="00B93CE7">
        <w:rPr>
          <w:rFonts w:ascii="Times New Roman" w:eastAsia="Times New Roman" w:hAnsi="Times New Roman" w:cs="Times New Roman"/>
        </w:rPr>
        <w:t>g</w:t>
      </w:r>
      <w:r w:rsidRPr="00B93CE7">
        <w:rPr>
          <w:rFonts w:ascii="Times New Roman" w:eastAsia="Times New Roman" w:hAnsi="Times New Roman" w:cs="Times New Roman"/>
        </w:rPr>
        <w:t xml:space="preserve">rant </w:t>
      </w:r>
      <w:r w:rsidR="00CE32B0" w:rsidRPr="00B93CE7">
        <w:rPr>
          <w:rFonts w:ascii="Times New Roman" w:eastAsia="Times New Roman" w:hAnsi="Times New Roman" w:cs="Times New Roman"/>
        </w:rPr>
        <w:t>a</w:t>
      </w:r>
      <w:r w:rsidRPr="00B93CE7">
        <w:rPr>
          <w:rFonts w:ascii="Times New Roman" w:eastAsia="Times New Roman" w:hAnsi="Times New Roman" w:cs="Times New Roman"/>
        </w:rPr>
        <w:t xml:space="preserve">greement and the final reimbursement request. The </w:t>
      </w:r>
      <w:r w:rsidR="00FA10CC" w:rsidRPr="00B93CE7">
        <w:rPr>
          <w:rFonts w:ascii="Times New Roman" w:eastAsia="Times New Roman" w:hAnsi="Times New Roman" w:cs="Times New Roman"/>
        </w:rPr>
        <w:t>r</w:t>
      </w:r>
      <w:r w:rsidRPr="00B93CE7">
        <w:rPr>
          <w:rFonts w:ascii="Times New Roman" w:eastAsia="Times New Roman" w:hAnsi="Times New Roman" w:cs="Times New Roman"/>
        </w:rPr>
        <w:t xml:space="preserve">ecipient must explain the reasons for the differences and the impacts or changes to the budget </w:t>
      </w:r>
      <w:proofErr w:type="gramStart"/>
      <w:r w:rsidRPr="00B93CE7">
        <w:rPr>
          <w:rFonts w:ascii="Times New Roman" w:eastAsia="Times New Roman" w:hAnsi="Times New Roman" w:cs="Times New Roman"/>
        </w:rPr>
        <w:t>as a result of</w:t>
      </w:r>
      <w:proofErr w:type="gramEnd"/>
      <w:r w:rsidRPr="00B93CE7">
        <w:rPr>
          <w:rFonts w:ascii="Times New Roman" w:eastAsia="Times New Roman" w:hAnsi="Times New Roman" w:cs="Times New Roman"/>
        </w:rPr>
        <w:t xml:space="preserve"> these differences. ADECA will review these differences and will only reimburse the </w:t>
      </w:r>
      <w:r w:rsidR="00FA10CC" w:rsidRPr="00B93CE7">
        <w:rPr>
          <w:rFonts w:ascii="Times New Roman" w:eastAsia="Times New Roman" w:hAnsi="Times New Roman" w:cs="Times New Roman"/>
        </w:rPr>
        <w:t>r</w:t>
      </w:r>
      <w:r w:rsidRPr="00B93CE7">
        <w:rPr>
          <w:rFonts w:ascii="Times New Roman" w:eastAsia="Times New Roman" w:hAnsi="Times New Roman" w:cs="Times New Roman"/>
        </w:rPr>
        <w:t>ecipient for approved differences.</w:t>
      </w:r>
      <w:r w:rsidR="00123CA8" w:rsidRPr="00B93CE7">
        <w:rPr>
          <w:rFonts w:ascii="Times New Roman" w:eastAsia="Times New Roman" w:hAnsi="Times New Roman" w:cs="Times New Roman"/>
        </w:rPr>
        <w:t xml:space="preserve"> The </w:t>
      </w:r>
      <w:r w:rsidR="00FA10CC" w:rsidRPr="00B93CE7">
        <w:rPr>
          <w:rFonts w:ascii="Times New Roman" w:eastAsia="Times New Roman" w:hAnsi="Times New Roman" w:cs="Times New Roman"/>
        </w:rPr>
        <w:t>r</w:t>
      </w:r>
      <w:r w:rsidR="00123CA8" w:rsidRPr="00B93CE7">
        <w:rPr>
          <w:rFonts w:ascii="Times New Roman" w:eastAsia="Times New Roman" w:hAnsi="Times New Roman" w:cs="Times New Roman"/>
        </w:rPr>
        <w:t>ecipient may not request reimbursement that exceeds the grant amount specified in th</w:t>
      </w:r>
      <w:r w:rsidR="00737BEB" w:rsidRPr="00B93CE7">
        <w:rPr>
          <w:rFonts w:ascii="Times New Roman" w:eastAsia="Times New Roman" w:hAnsi="Times New Roman" w:cs="Times New Roman"/>
        </w:rPr>
        <w:t xml:space="preserve">e </w:t>
      </w:r>
      <w:r w:rsidR="00CE32B0" w:rsidRPr="00B93CE7">
        <w:rPr>
          <w:rFonts w:ascii="Times New Roman" w:eastAsia="Times New Roman" w:hAnsi="Times New Roman" w:cs="Times New Roman"/>
        </w:rPr>
        <w:t>g</w:t>
      </w:r>
      <w:r w:rsidR="00737BEB" w:rsidRPr="00B93CE7">
        <w:rPr>
          <w:rFonts w:ascii="Times New Roman" w:eastAsia="Times New Roman" w:hAnsi="Times New Roman" w:cs="Times New Roman"/>
        </w:rPr>
        <w:t xml:space="preserve">rant </w:t>
      </w:r>
      <w:r w:rsidR="00CE32B0" w:rsidRPr="00B93CE7">
        <w:rPr>
          <w:rFonts w:ascii="Times New Roman" w:eastAsia="Times New Roman" w:hAnsi="Times New Roman" w:cs="Times New Roman"/>
        </w:rPr>
        <w:t>a</w:t>
      </w:r>
      <w:r w:rsidR="00737BEB" w:rsidRPr="00B93CE7">
        <w:rPr>
          <w:rFonts w:ascii="Times New Roman" w:eastAsia="Times New Roman" w:hAnsi="Times New Roman" w:cs="Times New Roman"/>
        </w:rPr>
        <w:t xml:space="preserve">greement or an amendment to the grant </w:t>
      </w:r>
      <w:r w:rsidR="00CE32B0" w:rsidRPr="00B93CE7">
        <w:rPr>
          <w:rFonts w:ascii="Times New Roman" w:eastAsia="Times New Roman" w:hAnsi="Times New Roman" w:cs="Times New Roman"/>
        </w:rPr>
        <w:t>a</w:t>
      </w:r>
      <w:r w:rsidR="00737BEB" w:rsidRPr="00B93CE7">
        <w:rPr>
          <w:rFonts w:ascii="Times New Roman" w:eastAsia="Times New Roman" w:hAnsi="Times New Roman" w:cs="Times New Roman"/>
        </w:rPr>
        <w:t>greement</w:t>
      </w:r>
      <w:r w:rsidR="00123CA8" w:rsidRPr="00B93CE7">
        <w:rPr>
          <w:rFonts w:ascii="Times New Roman" w:eastAsia="Times New Roman" w:hAnsi="Times New Roman" w:cs="Times New Roman"/>
        </w:rPr>
        <w:t>.</w:t>
      </w:r>
    </w:p>
    <w:p w14:paraId="65EB971C" w14:textId="67AF7DDA" w:rsidR="0092330E" w:rsidRPr="00B93CE7" w:rsidRDefault="003C239B" w:rsidP="00B93CE7">
      <w:pPr>
        <w:pStyle w:val="ListParagraph"/>
        <w:numPr>
          <w:ilvl w:val="0"/>
          <w:numId w:val="53"/>
        </w:numPr>
        <w:spacing w:after="240"/>
        <w:contextualSpacing w:val="0"/>
        <w:rPr>
          <w:rFonts w:ascii="Times New Roman" w:hAnsi="Times New Roman" w:cs="Times New Roman"/>
        </w:rPr>
      </w:pPr>
      <w:r w:rsidRPr="00B93CE7">
        <w:rPr>
          <w:rFonts w:ascii="Times New Roman" w:hAnsi="Times New Roman" w:cs="Times New Roman"/>
          <w:b/>
          <w:bCs/>
        </w:rPr>
        <w:t>Completed Minority Business Enterprise/Disadvantaged Business Enterprise Report</w:t>
      </w:r>
      <w:r w:rsidRPr="00B93CE7">
        <w:rPr>
          <w:rFonts w:ascii="Times New Roman" w:hAnsi="Times New Roman" w:cs="Times New Roman"/>
        </w:rPr>
        <w:t xml:space="preserve">, using the MBE/DBE Report Template included in the Final Report Checklist and Template, providing information regarding the </w:t>
      </w:r>
      <w:r w:rsidR="00CE26BA" w:rsidRPr="00B93CE7">
        <w:rPr>
          <w:rFonts w:ascii="Times New Roman" w:hAnsi="Times New Roman" w:cs="Times New Roman"/>
        </w:rPr>
        <w:t>r</w:t>
      </w:r>
      <w:r w:rsidRPr="00B93CE7">
        <w:rPr>
          <w:rFonts w:ascii="Times New Roman" w:hAnsi="Times New Roman" w:cs="Times New Roman"/>
        </w:rPr>
        <w:t xml:space="preserve">ecipient’s MBE/DBE status as well as the </w:t>
      </w:r>
      <w:r w:rsidR="00CE26BA" w:rsidRPr="00B93CE7">
        <w:rPr>
          <w:rFonts w:ascii="Times New Roman" w:hAnsi="Times New Roman" w:cs="Times New Roman"/>
        </w:rPr>
        <w:t>r</w:t>
      </w:r>
      <w:r w:rsidRPr="00B93CE7">
        <w:rPr>
          <w:rFonts w:ascii="Times New Roman" w:hAnsi="Times New Roman" w:cs="Times New Roman"/>
        </w:rPr>
        <w:t>ecipient’s engagement of vendors or subcontractors that are MBEs or DBEs</w:t>
      </w:r>
      <w:r w:rsidR="00B6513A" w:rsidRPr="00B93CE7">
        <w:rPr>
          <w:rFonts w:ascii="Times New Roman" w:hAnsi="Times New Roman" w:cs="Times New Roman"/>
        </w:rPr>
        <w:t>, if applicable.</w:t>
      </w:r>
    </w:p>
    <w:p w14:paraId="26554C8E" w14:textId="14ED2D8D" w:rsidR="003C239B" w:rsidRPr="00B93CE7" w:rsidRDefault="003C239B" w:rsidP="00B93CE7">
      <w:pPr>
        <w:pStyle w:val="ListParagraph"/>
        <w:numPr>
          <w:ilvl w:val="0"/>
          <w:numId w:val="53"/>
        </w:numPr>
        <w:spacing w:after="240"/>
        <w:contextualSpacing w:val="0"/>
        <w:rPr>
          <w:rFonts w:ascii="Times New Roman" w:eastAsia="Times New Roman" w:hAnsi="Times New Roman" w:cs="Times New Roman"/>
        </w:rPr>
      </w:pPr>
      <w:r w:rsidRPr="00B93CE7">
        <w:rPr>
          <w:rFonts w:ascii="Times New Roman" w:eastAsia="Times New Roman" w:hAnsi="Times New Roman" w:cs="Times New Roman"/>
        </w:rPr>
        <w:t xml:space="preserve">Any additional reporting as required in the </w:t>
      </w:r>
      <w:r w:rsidR="001B4703" w:rsidRPr="00B93CE7">
        <w:rPr>
          <w:rFonts w:ascii="Times New Roman" w:eastAsia="Times New Roman" w:hAnsi="Times New Roman" w:cs="Times New Roman"/>
        </w:rPr>
        <w:t>g</w:t>
      </w:r>
      <w:r w:rsidRPr="00B93CE7">
        <w:rPr>
          <w:rFonts w:ascii="Times New Roman" w:eastAsia="Times New Roman" w:hAnsi="Times New Roman" w:cs="Times New Roman"/>
        </w:rPr>
        <w:t xml:space="preserve">rant </w:t>
      </w:r>
      <w:r w:rsidR="001B4703" w:rsidRPr="00B93CE7">
        <w:rPr>
          <w:rFonts w:ascii="Times New Roman" w:eastAsia="Times New Roman" w:hAnsi="Times New Roman" w:cs="Times New Roman"/>
        </w:rPr>
        <w:t>a</w:t>
      </w:r>
      <w:r w:rsidRPr="00B93CE7">
        <w:rPr>
          <w:rFonts w:ascii="Times New Roman" w:eastAsia="Times New Roman" w:hAnsi="Times New Roman" w:cs="Times New Roman"/>
        </w:rPr>
        <w:t>greement or requested by ADECA (e.g., community support projects).</w:t>
      </w:r>
    </w:p>
    <w:p w14:paraId="3166B1BD" w14:textId="73BD6B64" w:rsidR="003C239B" w:rsidRDefault="00302230" w:rsidP="003C239B">
      <w:pPr>
        <w:spacing w:after="240"/>
        <w:rPr>
          <w:rFonts w:ascii="Times New Roman" w:eastAsia="Times New Roman" w:hAnsi="Times New Roman" w:cs="Times New Roman"/>
        </w:rPr>
      </w:pPr>
      <w:r>
        <w:rPr>
          <w:rFonts w:ascii="Times New Roman" w:eastAsia="Times New Roman" w:hAnsi="Times New Roman" w:cs="Times New Roman"/>
          <w:u w:val="single"/>
        </w:rPr>
        <w:t>Reimbursement Request Supporting Documentation Form</w:t>
      </w:r>
      <w:r w:rsidR="003C239B">
        <w:rPr>
          <w:rFonts w:ascii="Times New Roman" w:eastAsia="Times New Roman" w:hAnsi="Times New Roman" w:cs="Times New Roman"/>
        </w:rPr>
        <w:t xml:space="preserve">: Recipients must complete and submit the </w:t>
      </w:r>
      <w:r>
        <w:rPr>
          <w:rFonts w:ascii="Times New Roman" w:eastAsia="Times New Roman" w:hAnsi="Times New Roman" w:cs="Times New Roman"/>
        </w:rPr>
        <w:t>Reimbursement Request Supporting Documentation Form</w:t>
      </w:r>
      <w:r w:rsidR="003C239B">
        <w:rPr>
          <w:rFonts w:ascii="Times New Roman" w:eastAsia="Times New Roman" w:hAnsi="Times New Roman" w:cs="Times New Roman"/>
        </w:rPr>
        <w:t xml:space="preserve">, which describes the documentation supporting </w:t>
      </w:r>
      <w:r w:rsidR="003C239B" w:rsidRPr="00A94EB8">
        <w:rPr>
          <w:rFonts w:ascii="Times New Roman" w:eastAsia="Times New Roman" w:hAnsi="Times New Roman" w:cs="Times New Roman"/>
        </w:rPr>
        <w:t>all eligible expenses to be reimbursed for each budget category</w:t>
      </w:r>
      <w:r w:rsidR="003C239B">
        <w:rPr>
          <w:rFonts w:ascii="Times New Roman" w:eastAsia="Times New Roman" w:hAnsi="Times New Roman" w:cs="Times New Roman"/>
        </w:rPr>
        <w:t xml:space="preserve"> for the project. The </w:t>
      </w:r>
      <w:r>
        <w:rPr>
          <w:rFonts w:ascii="Times New Roman" w:eastAsia="Times New Roman" w:hAnsi="Times New Roman" w:cs="Times New Roman"/>
        </w:rPr>
        <w:t>Reimbursement Request Supporting Documentation Form</w:t>
      </w:r>
      <w:r w:rsidR="003C239B">
        <w:rPr>
          <w:rFonts w:ascii="Times New Roman" w:eastAsia="Times New Roman" w:hAnsi="Times New Roman" w:cs="Times New Roman"/>
        </w:rPr>
        <w:t xml:space="preserve"> </w:t>
      </w:r>
      <w:r w:rsidR="003C239B" w:rsidRPr="00A85F18">
        <w:rPr>
          <w:rFonts w:ascii="Times New Roman" w:hAnsi="Times New Roman" w:cs="Times New Roman"/>
        </w:rPr>
        <w:t xml:space="preserve">is available on the ABAF website at </w:t>
      </w:r>
      <w:hyperlink r:id="rId20" w:history="1">
        <w:r w:rsidR="006834E5" w:rsidRPr="00233FF9">
          <w:rPr>
            <w:rStyle w:val="Hyperlink"/>
            <w:rFonts w:ascii="Times New Roman" w:hAnsi="Times New Roman" w:cs="Times New Roman"/>
          </w:rPr>
          <w:t>https://view.officeapps.live.com/op/view.aspx?src=https%3A%2F%2Fadeca.alabam</w:t>
        </w:r>
        <w:r w:rsidR="006834E5">
          <w:rPr>
            <w:rStyle w:val="Hyperlink"/>
            <w:rFonts w:ascii="Times New Roman" w:hAnsi="Times New Roman" w:cs="Times New Roman"/>
          </w:rPr>
          <w:t>‌</w:t>
        </w:r>
        <w:r w:rsidR="006834E5" w:rsidRPr="00233FF9">
          <w:rPr>
            <w:rStyle w:val="Hyperlink"/>
            <w:rFonts w:ascii="Times New Roman" w:hAnsi="Times New Roman" w:cs="Times New Roman"/>
          </w:rPr>
          <w:t>a.gov%2Fwp-content%2Fuploads%2FBroadband-Reimbursement-Request-Support-Docume</w:t>
        </w:r>
        <w:r w:rsidR="006834E5">
          <w:rPr>
            <w:rStyle w:val="Hyperlink"/>
            <w:rFonts w:ascii="Times New Roman" w:hAnsi="Times New Roman" w:cs="Times New Roman"/>
          </w:rPr>
          <w:t>‌</w:t>
        </w:r>
        <w:r w:rsidR="006834E5" w:rsidRPr="00233FF9">
          <w:rPr>
            <w:rStyle w:val="Hyperlink"/>
            <w:rFonts w:ascii="Times New Roman" w:hAnsi="Times New Roman" w:cs="Times New Roman"/>
          </w:rPr>
          <w:t>nta</w:t>
        </w:r>
        <w:r w:rsidR="006834E5">
          <w:rPr>
            <w:rStyle w:val="Hyperlink"/>
            <w:rFonts w:ascii="Times New Roman" w:hAnsi="Times New Roman" w:cs="Times New Roman"/>
          </w:rPr>
          <w:t>‌</w:t>
        </w:r>
        <w:r w:rsidR="006834E5" w:rsidRPr="00233FF9">
          <w:rPr>
            <w:rStyle w:val="Hyperlink"/>
            <w:rFonts w:ascii="Times New Roman" w:hAnsi="Times New Roman" w:cs="Times New Roman"/>
          </w:rPr>
          <w:t>tion.xlsx&amp;wdOrigin=BROWSELINK</w:t>
        </w:r>
      </w:hyperlink>
      <w:r w:rsidR="006834E5">
        <w:rPr>
          <w:rFonts w:ascii="Times New Roman" w:hAnsi="Times New Roman" w:cs="Times New Roman"/>
        </w:rPr>
        <w:t xml:space="preserve">. </w:t>
      </w:r>
    </w:p>
    <w:p w14:paraId="1C20D16A" w14:textId="12BFDE5F" w:rsidR="0033175D" w:rsidRPr="0033175D" w:rsidRDefault="003C239B" w:rsidP="0033175D">
      <w:pPr>
        <w:spacing w:after="240"/>
        <w:rPr>
          <w:rFonts w:ascii="Times New Roman" w:hAnsi="Times New Roman" w:cs="Times New Roman"/>
        </w:rPr>
      </w:pPr>
      <w:r>
        <w:rPr>
          <w:rFonts w:ascii="Times New Roman" w:eastAsia="Times New Roman" w:hAnsi="Times New Roman" w:cs="Times New Roman"/>
          <w:u w:val="single"/>
        </w:rPr>
        <w:t>ABAF Closeout Form</w:t>
      </w:r>
      <w:r>
        <w:rPr>
          <w:rFonts w:ascii="Times New Roman" w:eastAsia="Times New Roman" w:hAnsi="Times New Roman" w:cs="Times New Roman"/>
        </w:rPr>
        <w:t xml:space="preserve">: Recipients must complete and submit an ABAF Closeout Form, which provides an overview of the project, including information related to project costs, funds requested, customers served, and contractors used. The ABAF Closeout Form </w:t>
      </w:r>
      <w:r w:rsidRPr="00A85F18">
        <w:rPr>
          <w:rFonts w:ascii="Times New Roman" w:hAnsi="Times New Roman" w:cs="Times New Roman"/>
        </w:rPr>
        <w:t xml:space="preserve">is available on the ABAF website at </w:t>
      </w:r>
      <w:hyperlink r:id="rId21" w:history="1">
        <w:r w:rsidR="005F13AE" w:rsidRPr="00233FF9">
          <w:rPr>
            <w:rStyle w:val="Hyperlink"/>
            <w:rFonts w:ascii="Times New Roman" w:hAnsi="Times New Roman" w:cs="Times New Roman"/>
          </w:rPr>
          <w:t>https://adeca.alabama.gov/wp-content/uploads/ABAF-Closeout-Form.pdf</w:t>
        </w:r>
      </w:hyperlink>
      <w:r w:rsidR="005F13AE">
        <w:rPr>
          <w:rFonts w:ascii="Times New Roman" w:hAnsi="Times New Roman" w:cs="Times New Roman"/>
        </w:rPr>
        <w:t xml:space="preserve">. </w:t>
      </w:r>
    </w:p>
    <w:sectPr w:rsidR="0033175D" w:rsidRPr="0033175D" w:rsidSect="00F042E6">
      <w:footerReference w:type="default" r:id="rId22"/>
      <w:headerReference w:type="first" r:id="rId23"/>
      <w:footerReference w:type="firs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13B006" w14:textId="77777777" w:rsidR="00AB5194" w:rsidRDefault="00AB5194" w:rsidP="003A57FD">
      <w:r>
        <w:separator/>
      </w:r>
    </w:p>
  </w:endnote>
  <w:endnote w:type="continuationSeparator" w:id="0">
    <w:p w14:paraId="31CCA5B3" w14:textId="77777777" w:rsidR="00AB5194" w:rsidRDefault="00AB5194" w:rsidP="003A57FD">
      <w:r>
        <w:continuationSeparator/>
      </w:r>
    </w:p>
  </w:endnote>
  <w:endnote w:type="continuationNotice" w:id="1">
    <w:p w14:paraId="27059AAB" w14:textId="77777777" w:rsidR="00AB5194" w:rsidRDefault="00AB51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Yu Gothic"/>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0637602"/>
      <w:docPartObj>
        <w:docPartGallery w:val="Page Numbers (Bottom of Page)"/>
        <w:docPartUnique/>
      </w:docPartObj>
    </w:sdtPr>
    <w:sdtEndPr>
      <w:rPr>
        <w:rFonts w:ascii="Times New Roman" w:hAnsi="Times New Roman" w:cs="Times New Roman"/>
        <w:noProof/>
      </w:rPr>
    </w:sdtEndPr>
    <w:sdtContent>
      <w:p w14:paraId="1DBAAB21" w14:textId="1866C220" w:rsidR="001B3CF9" w:rsidRPr="00F042E6" w:rsidRDefault="00F042E6" w:rsidP="00F042E6">
        <w:pPr>
          <w:pStyle w:val="Footer"/>
          <w:jc w:val="right"/>
          <w:rPr>
            <w:rFonts w:ascii="Times New Roman" w:hAnsi="Times New Roman" w:cs="Times New Roman"/>
          </w:rPr>
        </w:pPr>
        <w:r w:rsidRPr="00F042E6">
          <w:rPr>
            <w:rFonts w:ascii="Times New Roman" w:hAnsi="Times New Roman" w:cs="Times New Roman"/>
          </w:rPr>
          <w:t>Revised</w:t>
        </w:r>
        <w:r w:rsidR="00B56DE7">
          <w:rPr>
            <w:rFonts w:ascii="Times New Roman" w:hAnsi="Times New Roman" w:cs="Times New Roman"/>
          </w:rPr>
          <w:t xml:space="preserve"> </w:t>
        </w:r>
        <w:r w:rsidR="00D85560">
          <w:rPr>
            <w:rFonts w:ascii="Times New Roman" w:hAnsi="Times New Roman" w:cs="Times New Roman"/>
          </w:rPr>
          <w:t>July 2023</w:t>
        </w:r>
      </w:p>
    </w:sdtContent>
  </w:sdt>
  <w:p w14:paraId="0E3897B3" w14:textId="77777777" w:rsidR="001B3CF9" w:rsidRDefault="001B3C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450A3634" w:rsidRPr="00BE791D" w14:paraId="0F724C3C" w14:textId="77777777" w:rsidTr="00BE791D">
      <w:tc>
        <w:tcPr>
          <w:tcW w:w="3120" w:type="dxa"/>
        </w:tcPr>
        <w:p w14:paraId="63F12E94" w14:textId="6B32A80F" w:rsidR="450A3634" w:rsidRPr="00BE791D" w:rsidRDefault="450A3634" w:rsidP="00BE791D">
          <w:pPr>
            <w:pStyle w:val="Header"/>
            <w:ind w:left="-115"/>
            <w:rPr>
              <w:rFonts w:ascii="Times New Roman" w:hAnsi="Times New Roman" w:cs="Times New Roman"/>
            </w:rPr>
          </w:pPr>
        </w:p>
      </w:tc>
      <w:tc>
        <w:tcPr>
          <w:tcW w:w="3120" w:type="dxa"/>
        </w:tcPr>
        <w:p w14:paraId="493B65F2" w14:textId="36F7274A" w:rsidR="450A3634" w:rsidRPr="00BE791D" w:rsidRDefault="450A3634" w:rsidP="00BE791D">
          <w:pPr>
            <w:pStyle w:val="Header"/>
            <w:jc w:val="center"/>
            <w:rPr>
              <w:rFonts w:ascii="Times New Roman" w:hAnsi="Times New Roman" w:cs="Times New Roman"/>
            </w:rPr>
          </w:pPr>
        </w:p>
      </w:tc>
      <w:tc>
        <w:tcPr>
          <w:tcW w:w="3120" w:type="dxa"/>
        </w:tcPr>
        <w:p w14:paraId="6118EBAD" w14:textId="129CA7A0" w:rsidR="450A3634" w:rsidRPr="00BE791D" w:rsidRDefault="00BE791D" w:rsidP="00BE791D">
          <w:pPr>
            <w:pStyle w:val="Header"/>
            <w:ind w:right="-115"/>
            <w:jc w:val="right"/>
            <w:rPr>
              <w:rFonts w:ascii="Times New Roman" w:hAnsi="Times New Roman" w:cs="Times New Roman"/>
            </w:rPr>
          </w:pPr>
          <w:r w:rsidRPr="00BE791D">
            <w:rPr>
              <w:rFonts w:ascii="Times New Roman" w:hAnsi="Times New Roman" w:cs="Times New Roman"/>
            </w:rPr>
            <w:t>Revised 2022</w:t>
          </w:r>
        </w:p>
      </w:tc>
    </w:tr>
  </w:tbl>
  <w:p w14:paraId="4ED6A534" w14:textId="6F6F32BE" w:rsidR="00BC2C54" w:rsidRPr="00BE791D" w:rsidRDefault="00BE791D" w:rsidP="00BE791D">
    <w:pPr>
      <w:pStyle w:val="Footer"/>
      <w:tabs>
        <w:tab w:val="clear" w:pos="4680"/>
        <w:tab w:val="clear" w:pos="9360"/>
        <w:tab w:val="left" w:pos="2280"/>
      </w:tabs>
      <w:rPr>
        <w:rFonts w:ascii="Times New Roman" w:hAnsi="Times New Roman" w:cs="Times New Roman"/>
      </w:rPr>
    </w:pPr>
    <w:r w:rsidRPr="00BE791D">
      <w:rPr>
        <w:rFonts w:ascii="Times New Roman" w:hAnsi="Times New Roman" w:cs="Times New Roman"/>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D81BDA" w14:textId="77777777" w:rsidR="00AB5194" w:rsidRDefault="00AB5194" w:rsidP="003A57FD">
      <w:r>
        <w:separator/>
      </w:r>
    </w:p>
  </w:footnote>
  <w:footnote w:type="continuationSeparator" w:id="0">
    <w:p w14:paraId="7B466745" w14:textId="77777777" w:rsidR="00AB5194" w:rsidRDefault="00AB5194" w:rsidP="003A57FD">
      <w:r>
        <w:continuationSeparator/>
      </w:r>
    </w:p>
  </w:footnote>
  <w:footnote w:type="continuationNotice" w:id="1">
    <w:p w14:paraId="031BED71" w14:textId="77777777" w:rsidR="00AB5194" w:rsidRDefault="00AB5194"/>
  </w:footnote>
  <w:footnote w:id="2">
    <w:p w14:paraId="09986BF6" w14:textId="2B629F06" w:rsidR="00EA1FE9" w:rsidRPr="007C409D" w:rsidRDefault="00EA1FE9">
      <w:pPr>
        <w:pStyle w:val="FootnoteText"/>
        <w:rPr>
          <w:rFonts w:ascii="Times New Roman" w:hAnsi="Times New Roman" w:cs="Times New Roman"/>
        </w:rPr>
      </w:pPr>
      <w:r w:rsidRPr="007C409D">
        <w:rPr>
          <w:rStyle w:val="FootnoteReference"/>
          <w:rFonts w:ascii="Times New Roman" w:hAnsi="Times New Roman" w:cs="Times New Roman"/>
        </w:rPr>
        <w:footnoteRef/>
      </w:r>
      <w:r w:rsidRPr="007C409D">
        <w:rPr>
          <w:rFonts w:ascii="Times New Roman" w:hAnsi="Times New Roman" w:cs="Times New Roman"/>
        </w:rPr>
        <w:t xml:space="preserve"> </w:t>
      </w:r>
      <w:hyperlink r:id="rId1" w:history="1">
        <w:r w:rsidRPr="007C409D">
          <w:rPr>
            <w:rStyle w:val="Hyperlink"/>
            <w:rFonts w:ascii="Times New Roman" w:hAnsi="Times New Roman" w:cs="Times New Roman"/>
          </w:rPr>
          <w:t>https://www.fcc.gov/general/technology-codes-used-fixed-broadband-deployment-data</w:t>
        </w:r>
      </w:hyperlink>
      <w:r w:rsidR="00323F7F">
        <w:rPr>
          <w:rStyle w:val="Hyperlink"/>
          <w:rFonts w:ascii="Times New Roman" w:hAnsi="Times New Roman" w:cs="Times New Roman"/>
        </w:rPr>
        <w:t>.</w:t>
      </w:r>
      <w:r w:rsidRPr="007C409D">
        <w:rPr>
          <w:rFonts w:ascii="Times New Roman" w:hAnsi="Times New Roman" w:cs="Times New Roman"/>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450A3634" w14:paraId="27CABE08" w14:textId="77777777" w:rsidTr="00BE791D">
      <w:tc>
        <w:tcPr>
          <w:tcW w:w="3120" w:type="dxa"/>
        </w:tcPr>
        <w:p w14:paraId="4AFF372C" w14:textId="7C454F22" w:rsidR="450A3634" w:rsidRDefault="450A3634" w:rsidP="00BE791D">
          <w:pPr>
            <w:pStyle w:val="Header"/>
            <w:ind w:left="-115"/>
          </w:pPr>
        </w:p>
      </w:tc>
      <w:tc>
        <w:tcPr>
          <w:tcW w:w="3120" w:type="dxa"/>
        </w:tcPr>
        <w:p w14:paraId="592EEB00" w14:textId="59B4D967" w:rsidR="450A3634" w:rsidRDefault="450A3634" w:rsidP="00BE791D">
          <w:pPr>
            <w:pStyle w:val="Header"/>
            <w:jc w:val="center"/>
          </w:pPr>
        </w:p>
      </w:tc>
      <w:tc>
        <w:tcPr>
          <w:tcW w:w="3120" w:type="dxa"/>
        </w:tcPr>
        <w:p w14:paraId="0970B765" w14:textId="5695EB7A" w:rsidR="450A3634" w:rsidRDefault="450A3634" w:rsidP="00BE791D">
          <w:pPr>
            <w:pStyle w:val="Header"/>
            <w:ind w:right="-115"/>
            <w:jc w:val="right"/>
          </w:pPr>
        </w:p>
      </w:tc>
    </w:tr>
  </w:tbl>
  <w:p w14:paraId="6925FE64" w14:textId="37EE57A7" w:rsidR="00BC2C54" w:rsidRDefault="00BC2C54" w:rsidP="00A870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808A4"/>
    <w:multiLevelType w:val="hybridMultilevel"/>
    <w:tmpl w:val="FFFFFFFF"/>
    <w:lvl w:ilvl="0" w:tplc="4C1C3CE2">
      <w:start w:val="1"/>
      <w:numFmt w:val="bullet"/>
      <w:lvlText w:val=""/>
      <w:lvlJc w:val="left"/>
      <w:pPr>
        <w:ind w:left="720" w:hanging="360"/>
      </w:pPr>
      <w:rPr>
        <w:rFonts w:ascii="Symbol" w:hAnsi="Symbol" w:hint="default"/>
      </w:rPr>
    </w:lvl>
    <w:lvl w:ilvl="1" w:tplc="F40E6E40">
      <w:start w:val="1"/>
      <w:numFmt w:val="bullet"/>
      <w:lvlText w:val="o"/>
      <w:lvlJc w:val="left"/>
      <w:pPr>
        <w:ind w:left="1440" w:hanging="360"/>
      </w:pPr>
      <w:rPr>
        <w:rFonts w:ascii="Courier New" w:hAnsi="Courier New" w:hint="default"/>
      </w:rPr>
    </w:lvl>
    <w:lvl w:ilvl="2" w:tplc="FA3A191A">
      <w:start w:val="1"/>
      <w:numFmt w:val="bullet"/>
      <w:lvlText w:val=""/>
      <w:lvlJc w:val="left"/>
      <w:pPr>
        <w:ind w:left="2160" w:hanging="360"/>
      </w:pPr>
      <w:rPr>
        <w:rFonts w:ascii="Wingdings" w:hAnsi="Wingdings" w:hint="default"/>
      </w:rPr>
    </w:lvl>
    <w:lvl w:ilvl="3" w:tplc="489E2E02">
      <w:start w:val="1"/>
      <w:numFmt w:val="bullet"/>
      <w:lvlText w:val=""/>
      <w:lvlJc w:val="left"/>
      <w:pPr>
        <w:ind w:left="2880" w:hanging="360"/>
      </w:pPr>
      <w:rPr>
        <w:rFonts w:ascii="Symbol" w:hAnsi="Symbol" w:hint="default"/>
      </w:rPr>
    </w:lvl>
    <w:lvl w:ilvl="4" w:tplc="88FEE514">
      <w:start w:val="1"/>
      <w:numFmt w:val="bullet"/>
      <w:lvlText w:val="o"/>
      <w:lvlJc w:val="left"/>
      <w:pPr>
        <w:ind w:left="3600" w:hanging="360"/>
      </w:pPr>
      <w:rPr>
        <w:rFonts w:ascii="Courier New" w:hAnsi="Courier New" w:hint="default"/>
      </w:rPr>
    </w:lvl>
    <w:lvl w:ilvl="5" w:tplc="E856DF86">
      <w:start w:val="1"/>
      <w:numFmt w:val="bullet"/>
      <w:lvlText w:val=""/>
      <w:lvlJc w:val="left"/>
      <w:pPr>
        <w:ind w:left="4320" w:hanging="360"/>
      </w:pPr>
      <w:rPr>
        <w:rFonts w:ascii="Wingdings" w:hAnsi="Wingdings" w:hint="default"/>
      </w:rPr>
    </w:lvl>
    <w:lvl w:ilvl="6" w:tplc="C9CAE226">
      <w:start w:val="1"/>
      <w:numFmt w:val="bullet"/>
      <w:lvlText w:val=""/>
      <w:lvlJc w:val="left"/>
      <w:pPr>
        <w:ind w:left="5040" w:hanging="360"/>
      </w:pPr>
      <w:rPr>
        <w:rFonts w:ascii="Symbol" w:hAnsi="Symbol" w:hint="default"/>
      </w:rPr>
    </w:lvl>
    <w:lvl w:ilvl="7" w:tplc="5D62F2CA">
      <w:start w:val="1"/>
      <w:numFmt w:val="bullet"/>
      <w:lvlText w:val="o"/>
      <w:lvlJc w:val="left"/>
      <w:pPr>
        <w:ind w:left="5760" w:hanging="360"/>
      </w:pPr>
      <w:rPr>
        <w:rFonts w:ascii="Courier New" w:hAnsi="Courier New" w:hint="default"/>
      </w:rPr>
    </w:lvl>
    <w:lvl w:ilvl="8" w:tplc="B450FA26">
      <w:start w:val="1"/>
      <w:numFmt w:val="bullet"/>
      <w:lvlText w:val=""/>
      <w:lvlJc w:val="left"/>
      <w:pPr>
        <w:ind w:left="6480" w:hanging="360"/>
      </w:pPr>
      <w:rPr>
        <w:rFonts w:ascii="Wingdings" w:hAnsi="Wingdings" w:hint="default"/>
      </w:rPr>
    </w:lvl>
  </w:abstractNum>
  <w:abstractNum w:abstractNumId="1" w15:restartNumberingAfterBreak="0">
    <w:nsid w:val="06702724"/>
    <w:multiLevelType w:val="hybridMultilevel"/>
    <w:tmpl w:val="AEF6AA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6AA4BB9"/>
    <w:multiLevelType w:val="hybridMultilevel"/>
    <w:tmpl w:val="96F6038C"/>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D916DD"/>
    <w:multiLevelType w:val="hybridMultilevel"/>
    <w:tmpl w:val="C19290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B17473"/>
    <w:multiLevelType w:val="hybridMultilevel"/>
    <w:tmpl w:val="2E6A28B8"/>
    <w:lvl w:ilvl="0" w:tplc="0596C8A0">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295B40"/>
    <w:multiLevelType w:val="hybridMultilevel"/>
    <w:tmpl w:val="023628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B7E0699"/>
    <w:multiLevelType w:val="hybridMultilevel"/>
    <w:tmpl w:val="9FAC07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1E7E3A"/>
    <w:multiLevelType w:val="hybridMultilevel"/>
    <w:tmpl w:val="7A4E6212"/>
    <w:lvl w:ilvl="0" w:tplc="CE588EFA">
      <w:start w:val="1"/>
      <w:numFmt w:val="decimal"/>
      <w:lvlText w:val="%1."/>
      <w:lvlJc w:val="left"/>
      <w:pPr>
        <w:ind w:left="720" w:hanging="360"/>
      </w:pPr>
    </w:lvl>
    <w:lvl w:ilvl="1" w:tplc="B4500E0E">
      <w:start w:val="1"/>
      <w:numFmt w:val="lowerLetter"/>
      <w:lvlText w:val="%2."/>
      <w:lvlJc w:val="left"/>
      <w:pPr>
        <w:ind w:left="1440" w:hanging="360"/>
      </w:pPr>
    </w:lvl>
    <w:lvl w:ilvl="2" w:tplc="75DCD886">
      <w:start w:val="1"/>
      <w:numFmt w:val="lowerRoman"/>
      <w:lvlText w:val="%3."/>
      <w:lvlJc w:val="right"/>
      <w:pPr>
        <w:ind w:left="2160" w:hanging="180"/>
      </w:pPr>
    </w:lvl>
    <w:lvl w:ilvl="3" w:tplc="382C5E78">
      <w:start w:val="1"/>
      <w:numFmt w:val="decimal"/>
      <w:lvlText w:val="%4."/>
      <w:lvlJc w:val="left"/>
      <w:pPr>
        <w:ind w:left="2880" w:hanging="360"/>
      </w:pPr>
    </w:lvl>
    <w:lvl w:ilvl="4" w:tplc="7770A476">
      <w:start w:val="1"/>
      <w:numFmt w:val="lowerLetter"/>
      <w:lvlText w:val="%5."/>
      <w:lvlJc w:val="left"/>
      <w:pPr>
        <w:ind w:left="3600" w:hanging="360"/>
      </w:pPr>
    </w:lvl>
    <w:lvl w:ilvl="5" w:tplc="CED20628">
      <w:start w:val="1"/>
      <w:numFmt w:val="lowerRoman"/>
      <w:lvlText w:val="%6."/>
      <w:lvlJc w:val="right"/>
      <w:pPr>
        <w:ind w:left="4320" w:hanging="180"/>
      </w:pPr>
    </w:lvl>
    <w:lvl w:ilvl="6" w:tplc="6AC6BC0E">
      <w:start w:val="1"/>
      <w:numFmt w:val="decimal"/>
      <w:lvlText w:val="%7."/>
      <w:lvlJc w:val="left"/>
      <w:pPr>
        <w:ind w:left="5040" w:hanging="360"/>
      </w:pPr>
    </w:lvl>
    <w:lvl w:ilvl="7" w:tplc="FCA6399C">
      <w:start w:val="1"/>
      <w:numFmt w:val="lowerLetter"/>
      <w:lvlText w:val="%8."/>
      <w:lvlJc w:val="left"/>
      <w:pPr>
        <w:ind w:left="5760" w:hanging="360"/>
      </w:pPr>
    </w:lvl>
    <w:lvl w:ilvl="8" w:tplc="9256824A">
      <w:start w:val="1"/>
      <w:numFmt w:val="lowerRoman"/>
      <w:lvlText w:val="%9."/>
      <w:lvlJc w:val="right"/>
      <w:pPr>
        <w:ind w:left="6480" w:hanging="180"/>
      </w:pPr>
    </w:lvl>
  </w:abstractNum>
  <w:abstractNum w:abstractNumId="8" w15:restartNumberingAfterBreak="0">
    <w:nsid w:val="0E644610"/>
    <w:multiLevelType w:val="hybridMultilevel"/>
    <w:tmpl w:val="A7DE58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17F6A87"/>
    <w:multiLevelType w:val="multilevel"/>
    <w:tmpl w:val="27B6D076"/>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10" w15:restartNumberingAfterBreak="0">
    <w:nsid w:val="131D022B"/>
    <w:multiLevelType w:val="hybridMultilevel"/>
    <w:tmpl w:val="DA3CC59A"/>
    <w:lvl w:ilvl="0" w:tplc="382EAF70">
      <w:start w:val="1"/>
      <w:numFmt w:val="bullet"/>
      <w:lvlText w:val="%1."/>
      <w:lvlJc w:val="left"/>
      <w:pPr>
        <w:ind w:left="720" w:hanging="360"/>
      </w:pPr>
      <w:rPr>
        <w:rFonts w:ascii="Symbol" w:hAnsi="Symbol" w:hint="default"/>
      </w:rPr>
    </w:lvl>
    <w:lvl w:ilvl="1" w:tplc="D7822810">
      <w:start w:val="1"/>
      <w:numFmt w:val="bullet"/>
      <w:lvlText w:val="%2."/>
      <w:lvlJc w:val="left"/>
      <w:pPr>
        <w:ind w:left="1440" w:hanging="360"/>
      </w:pPr>
      <w:rPr>
        <w:rFonts w:ascii="Symbol" w:hAnsi="Symbol" w:hint="default"/>
      </w:rPr>
    </w:lvl>
    <w:lvl w:ilvl="2" w:tplc="5EC083E0">
      <w:start w:val="1"/>
      <w:numFmt w:val="bullet"/>
      <w:lvlText w:val=""/>
      <w:lvlJc w:val="left"/>
      <w:pPr>
        <w:ind w:left="2160" w:hanging="360"/>
      </w:pPr>
      <w:rPr>
        <w:rFonts w:ascii="Wingdings" w:hAnsi="Wingdings" w:hint="default"/>
      </w:rPr>
    </w:lvl>
    <w:lvl w:ilvl="3" w:tplc="CCB6F3E0">
      <w:start w:val="1"/>
      <w:numFmt w:val="bullet"/>
      <w:lvlText w:val=""/>
      <w:lvlJc w:val="left"/>
      <w:pPr>
        <w:ind w:left="2880" w:hanging="360"/>
      </w:pPr>
      <w:rPr>
        <w:rFonts w:ascii="Symbol" w:hAnsi="Symbol" w:hint="default"/>
      </w:rPr>
    </w:lvl>
    <w:lvl w:ilvl="4" w:tplc="5BBC8E00">
      <w:start w:val="1"/>
      <w:numFmt w:val="bullet"/>
      <w:lvlText w:val="o"/>
      <w:lvlJc w:val="left"/>
      <w:pPr>
        <w:ind w:left="3600" w:hanging="360"/>
      </w:pPr>
      <w:rPr>
        <w:rFonts w:ascii="Courier New" w:hAnsi="Courier New" w:hint="default"/>
      </w:rPr>
    </w:lvl>
    <w:lvl w:ilvl="5" w:tplc="FA482EB6">
      <w:start w:val="1"/>
      <w:numFmt w:val="bullet"/>
      <w:lvlText w:val=""/>
      <w:lvlJc w:val="left"/>
      <w:pPr>
        <w:ind w:left="4320" w:hanging="360"/>
      </w:pPr>
      <w:rPr>
        <w:rFonts w:ascii="Wingdings" w:hAnsi="Wingdings" w:hint="default"/>
      </w:rPr>
    </w:lvl>
    <w:lvl w:ilvl="6" w:tplc="49361918">
      <w:start w:val="1"/>
      <w:numFmt w:val="bullet"/>
      <w:lvlText w:val=""/>
      <w:lvlJc w:val="left"/>
      <w:pPr>
        <w:ind w:left="5040" w:hanging="360"/>
      </w:pPr>
      <w:rPr>
        <w:rFonts w:ascii="Symbol" w:hAnsi="Symbol" w:hint="default"/>
      </w:rPr>
    </w:lvl>
    <w:lvl w:ilvl="7" w:tplc="F146D3C4">
      <w:start w:val="1"/>
      <w:numFmt w:val="bullet"/>
      <w:lvlText w:val="o"/>
      <w:lvlJc w:val="left"/>
      <w:pPr>
        <w:ind w:left="5760" w:hanging="360"/>
      </w:pPr>
      <w:rPr>
        <w:rFonts w:ascii="Courier New" w:hAnsi="Courier New" w:hint="default"/>
      </w:rPr>
    </w:lvl>
    <w:lvl w:ilvl="8" w:tplc="B9DEED96">
      <w:start w:val="1"/>
      <w:numFmt w:val="bullet"/>
      <w:lvlText w:val=""/>
      <w:lvlJc w:val="left"/>
      <w:pPr>
        <w:ind w:left="6480" w:hanging="360"/>
      </w:pPr>
      <w:rPr>
        <w:rFonts w:ascii="Wingdings" w:hAnsi="Wingdings" w:hint="default"/>
      </w:rPr>
    </w:lvl>
  </w:abstractNum>
  <w:abstractNum w:abstractNumId="11" w15:restartNumberingAfterBreak="0">
    <w:nsid w:val="13EF7992"/>
    <w:multiLevelType w:val="hybridMultilevel"/>
    <w:tmpl w:val="A1D62392"/>
    <w:lvl w:ilvl="0" w:tplc="E9E6AD80">
      <w:start w:val="1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41811D2"/>
    <w:multiLevelType w:val="hybridMultilevel"/>
    <w:tmpl w:val="FFFFFFFF"/>
    <w:lvl w:ilvl="0" w:tplc="C0727632">
      <w:start w:val="1"/>
      <w:numFmt w:val="bullet"/>
      <w:lvlText w:val=""/>
      <w:lvlJc w:val="left"/>
      <w:pPr>
        <w:ind w:left="720" w:hanging="360"/>
      </w:pPr>
      <w:rPr>
        <w:rFonts w:ascii="Symbol" w:hAnsi="Symbol" w:hint="default"/>
      </w:rPr>
    </w:lvl>
    <w:lvl w:ilvl="1" w:tplc="C34CF0BA">
      <w:start w:val="1"/>
      <w:numFmt w:val="bullet"/>
      <w:lvlText w:val="o"/>
      <w:lvlJc w:val="left"/>
      <w:pPr>
        <w:ind w:left="1440" w:hanging="360"/>
      </w:pPr>
      <w:rPr>
        <w:rFonts w:ascii="Courier New" w:hAnsi="Courier New" w:hint="default"/>
      </w:rPr>
    </w:lvl>
    <w:lvl w:ilvl="2" w:tplc="9CDACFD6">
      <w:start w:val="1"/>
      <w:numFmt w:val="bullet"/>
      <w:lvlText w:val=""/>
      <w:lvlJc w:val="left"/>
      <w:pPr>
        <w:ind w:left="2160" w:hanging="360"/>
      </w:pPr>
      <w:rPr>
        <w:rFonts w:ascii="Wingdings" w:hAnsi="Wingdings" w:hint="default"/>
      </w:rPr>
    </w:lvl>
    <w:lvl w:ilvl="3" w:tplc="D98C6082">
      <w:start w:val="1"/>
      <w:numFmt w:val="bullet"/>
      <w:lvlText w:val=""/>
      <w:lvlJc w:val="left"/>
      <w:pPr>
        <w:ind w:left="2880" w:hanging="360"/>
      </w:pPr>
      <w:rPr>
        <w:rFonts w:ascii="Symbol" w:hAnsi="Symbol" w:hint="default"/>
      </w:rPr>
    </w:lvl>
    <w:lvl w:ilvl="4" w:tplc="C5EEB626">
      <w:start w:val="1"/>
      <w:numFmt w:val="bullet"/>
      <w:lvlText w:val="o"/>
      <w:lvlJc w:val="left"/>
      <w:pPr>
        <w:ind w:left="3600" w:hanging="360"/>
      </w:pPr>
      <w:rPr>
        <w:rFonts w:ascii="Courier New" w:hAnsi="Courier New" w:hint="default"/>
      </w:rPr>
    </w:lvl>
    <w:lvl w:ilvl="5" w:tplc="61766830">
      <w:start w:val="1"/>
      <w:numFmt w:val="bullet"/>
      <w:lvlText w:val=""/>
      <w:lvlJc w:val="left"/>
      <w:pPr>
        <w:ind w:left="4320" w:hanging="360"/>
      </w:pPr>
      <w:rPr>
        <w:rFonts w:ascii="Wingdings" w:hAnsi="Wingdings" w:hint="default"/>
      </w:rPr>
    </w:lvl>
    <w:lvl w:ilvl="6" w:tplc="83781D60">
      <w:start w:val="1"/>
      <w:numFmt w:val="bullet"/>
      <w:lvlText w:val=""/>
      <w:lvlJc w:val="left"/>
      <w:pPr>
        <w:ind w:left="5040" w:hanging="360"/>
      </w:pPr>
      <w:rPr>
        <w:rFonts w:ascii="Symbol" w:hAnsi="Symbol" w:hint="default"/>
      </w:rPr>
    </w:lvl>
    <w:lvl w:ilvl="7" w:tplc="759C67CE">
      <w:start w:val="1"/>
      <w:numFmt w:val="bullet"/>
      <w:lvlText w:val="o"/>
      <w:lvlJc w:val="left"/>
      <w:pPr>
        <w:ind w:left="5760" w:hanging="360"/>
      </w:pPr>
      <w:rPr>
        <w:rFonts w:ascii="Courier New" w:hAnsi="Courier New" w:hint="default"/>
      </w:rPr>
    </w:lvl>
    <w:lvl w:ilvl="8" w:tplc="A8CC07A6">
      <w:start w:val="1"/>
      <w:numFmt w:val="bullet"/>
      <w:lvlText w:val=""/>
      <w:lvlJc w:val="left"/>
      <w:pPr>
        <w:ind w:left="6480" w:hanging="360"/>
      </w:pPr>
      <w:rPr>
        <w:rFonts w:ascii="Wingdings" w:hAnsi="Wingdings" w:hint="default"/>
      </w:rPr>
    </w:lvl>
  </w:abstractNum>
  <w:abstractNum w:abstractNumId="13" w15:restartNumberingAfterBreak="0">
    <w:nsid w:val="1854736B"/>
    <w:multiLevelType w:val="hybridMultilevel"/>
    <w:tmpl w:val="A49A4B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1B">
      <w:start w:val="1"/>
      <w:numFmt w:val="lowerRoman"/>
      <w:lvlText w:val="%4."/>
      <w:lvlJc w:val="righ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85F1F85"/>
    <w:multiLevelType w:val="hybridMultilevel"/>
    <w:tmpl w:val="FFFFFFFF"/>
    <w:lvl w:ilvl="0" w:tplc="CDC6B94C">
      <w:start w:val="1"/>
      <w:numFmt w:val="bullet"/>
      <w:lvlText w:val=""/>
      <w:lvlJc w:val="left"/>
      <w:pPr>
        <w:ind w:left="720" w:hanging="360"/>
      </w:pPr>
      <w:rPr>
        <w:rFonts w:ascii="Symbol" w:hAnsi="Symbol" w:hint="default"/>
      </w:rPr>
    </w:lvl>
    <w:lvl w:ilvl="1" w:tplc="0EC6232A">
      <w:start w:val="1"/>
      <w:numFmt w:val="bullet"/>
      <w:lvlText w:val="o"/>
      <w:lvlJc w:val="left"/>
      <w:pPr>
        <w:ind w:left="1440" w:hanging="360"/>
      </w:pPr>
      <w:rPr>
        <w:rFonts w:ascii="Courier New" w:hAnsi="Courier New" w:hint="default"/>
      </w:rPr>
    </w:lvl>
    <w:lvl w:ilvl="2" w:tplc="53AA1294">
      <w:start w:val="1"/>
      <w:numFmt w:val="bullet"/>
      <w:lvlText w:val=""/>
      <w:lvlJc w:val="left"/>
      <w:pPr>
        <w:ind w:left="2160" w:hanging="360"/>
      </w:pPr>
      <w:rPr>
        <w:rFonts w:ascii="Wingdings" w:hAnsi="Wingdings" w:hint="default"/>
      </w:rPr>
    </w:lvl>
    <w:lvl w:ilvl="3" w:tplc="175A547C">
      <w:start w:val="1"/>
      <w:numFmt w:val="bullet"/>
      <w:lvlText w:val=""/>
      <w:lvlJc w:val="left"/>
      <w:pPr>
        <w:ind w:left="2880" w:hanging="360"/>
      </w:pPr>
      <w:rPr>
        <w:rFonts w:ascii="Symbol" w:hAnsi="Symbol" w:hint="default"/>
      </w:rPr>
    </w:lvl>
    <w:lvl w:ilvl="4" w:tplc="6AF6C9C0">
      <w:start w:val="1"/>
      <w:numFmt w:val="bullet"/>
      <w:lvlText w:val="o"/>
      <w:lvlJc w:val="left"/>
      <w:pPr>
        <w:ind w:left="3600" w:hanging="360"/>
      </w:pPr>
      <w:rPr>
        <w:rFonts w:ascii="Courier New" w:hAnsi="Courier New" w:hint="default"/>
      </w:rPr>
    </w:lvl>
    <w:lvl w:ilvl="5" w:tplc="4EFA3C0E">
      <w:start w:val="1"/>
      <w:numFmt w:val="bullet"/>
      <w:lvlText w:val=""/>
      <w:lvlJc w:val="left"/>
      <w:pPr>
        <w:ind w:left="4320" w:hanging="360"/>
      </w:pPr>
      <w:rPr>
        <w:rFonts w:ascii="Wingdings" w:hAnsi="Wingdings" w:hint="default"/>
      </w:rPr>
    </w:lvl>
    <w:lvl w:ilvl="6" w:tplc="2E5280F8">
      <w:start w:val="1"/>
      <w:numFmt w:val="bullet"/>
      <w:lvlText w:val=""/>
      <w:lvlJc w:val="left"/>
      <w:pPr>
        <w:ind w:left="5040" w:hanging="360"/>
      </w:pPr>
      <w:rPr>
        <w:rFonts w:ascii="Symbol" w:hAnsi="Symbol" w:hint="default"/>
      </w:rPr>
    </w:lvl>
    <w:lvl w:ilvl="7" w:tplc="0D2EFCEA">
      <w:start w:val="1"/>
      <w:numFmt w:val="bullet"/>
      <w:lvlText w:val="o"/>
      <w:lvlJc w:val="left"/>
      <w:pPr>
        <w:ind w:left="5760" w:hanging="360"/>
      </w:pPr>
      <w:rPr>
        <w:rFonts w:ascii="Courier New" w:hAnsi="Courier New" w:hint="default"/>
      </w:rPr>
    </w:lvl>
    <w:lvl w:ilvl="8" w:tplc="5BD4364C">
      <w:start w:val="1"/>
      <w:numFmt w:val="bullet"/>
      <w:lvlText w:val=""/>
      <w:lvlJc w:val="left"/>
      <w:pPr>
        <w:ind w:left="6480" w:hanging="360"/>
      </w:pPr>
      <w:rPr>
        <w:rFonts w:ascii="Wingdings" w:hAnsi="Wingdings" w:hint="default"/>
      </w:rPr>
    </w:lvl>
  </w:abstractNum>
  <w:abstractNum w:abstractNumId="15" w15:restartNumberingAfterBreak="0">
    <w:nsid w:val="1B0C572B"/>
    <w:multiLevelType w:val="multilevel"/>
    <w:tmpl w:val="98FA28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1C854B09"/>
    <w:multiLevelType w:val="hybridMultilevel"/>
    <w:tmpl w:val="226629BE"/>
    <w:lvl w:ilvl="0" w:tplc="C7800156">
      <w:start w:val="1"/>
      <w:numFmt w:val="bullet"/>
      <w:pStyle w:val="Bullets"/>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7" w15:restartNumberingAfterBreak="0">
    <w:nsid w:val="1D626110"/>
    <w:multiLevelType w:val="hybridMultilevel"/>
    <w:tmpl w:val="5DC249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2443A5D"/>
    <w:multiLevelType w:val="hybridMultilevel"/>
    <w:tmpl w:val="7A86F71E"/>
    <w:lvl w:ilvl="0" w:tplc="04090003">
      <w:start w:val="1"/>
      <w:numFmt w:val="bullet"/>
      <w:lvlText w:val="o"/>
      <w:lvlJc w:val="left"/>
      <w:pPr>
        <w:ind w:left="2520" w:hanging="360"/>
      </w:pPr>
      <w:rPr>
        <w:rFonts w:ascii="Courier New" w:hAnsi="Courier New" w:cs="Courier New"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9" w15:restartNumberingAfterBreak="0">
    <w:nsid w:val="29205D5C"/>
    <w:multiLevelType w:val="hybridMultilevel"/>
    <w:tmpl w:val="BB6E0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A070C1E"/>
    <w:multiLevelType w:val="hybridMultilevel"/>
    <w:tmpl w:val="26A8799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2B3676E2"/>
    <w:multiLevelType w:val="hybridMultilevel"/>
    <w:tmpl w:val="FFFFFFFF"/>
    <w:lvl w:ilvl="0" w:tplc="2BDC051A">
      <w:start w:val="1"/>
      <w:numFmt w:val="bullet"/>
      <w:lvlText w:val=""/>
      <w:lvlJc w:val="left"/>
      <w:pPr>
        <w:ind w:left="720" w:hanging="360"/>
      </w:pPr>
      <w:rPr>
        <w:rFonts w:ascii="Symbol" w:hAnsi="Symbol" w:hint="default"/>
      </w:rPr>
    </w:lvl>
    <w:lvl w:ilvl="1" w:tplc="39BC4BB8">
      <w:start w:val="1"/>
      <w:numFmt w:val="bullet"/>
      <w:lvlText w:val="o"/>
      <w:lvlJc w:val="left"/>
      <w:pPr>
        <w:ind w:left="1440" w:hanging="360"/>
      </w:pPr>
      <w:rPr>
        <w:rFonts w:ascii="Courier New" w:hAnsi="Courier New" w:hint="default"/>
      </w:rPr>
    </w:lvl>
    <w:lvl w:ilvl="2" w:tplc="6614AA82">
      <w:start w:val="1"/>
      <w:numFmt w:val="bullet"/>
      <w:lvlText w:val=""/>
      <w:lvlJc w:val="left"/>
      <w:pPr>
        <w:ind w:left="2160" w:hanging="360"/>
      </w:pPr>
      <w:rPr>
        <w:rFonts w:ascii="Wingdings" w:hAnsi="Wingdings" w:hint="default"/>
      </w:rPr>
    </w:lvl>
    <w:lvl w:ilvl="3" w:tplc="AEC8C944">
      <w:start w:val="1"/>
      <w:numFmt w:val="bullet"/>
      <w:lvlText w:val=""/>
      <w:lvlJc w:val="left"/>
      <w:pPr>
        <w:ind w:left="2880" w:hanging="360"/>
      </w:pPr>
      <w:rPr>
        <w:rFonts w:ascii="Symbol" w:hAnsi="Symbol" w:hint="default"/>
      </w:rPr>
    </w:lvl>
    <w:lvl w:ilvl="4" w:tplc="CDCECF68">
      <w:start w:val="1"/>
      <w:numFmt w:val="bullet"/>
      <w:lvlText w:val="o"/>
      <w:lvlJc w:val="left"/>
      <w:pPr>
        <w:ind w:left="3600" w:hanging="360"/>
      </w:pPr>
      <w:rPr>
        <w:rFonts w:ascii="Courier New" w:hAnsi="Courier New" w:hint="default"/>
      </w:rPr>
    </w:lvl>
    <w:lvl w:ilvl="5" w:tplc="8580F83E">
      <w:start w:val="1"/>
      <w:numFmt w:val="bullet"/>
      <w:lvlText w:val=""/>
      <w:lvlJc w:val="left"/>
      <w:pPr>
        <w:ind w:left="4320" w:hanging="360"/>
      </w:pPr>
      <w:rPr>
        <w:rFonts w:ascii="Wingdings" w:hAnsi="Wingdings" w:hint="default"/>
      </w:rPr>
    </w:lvl>
    <w:lvl w:ilvl="6" w:tplc="1DFCBC02">
      <w:start w:val="1"/>
      <w:numFmt w:val="bullet"/>
      <w:lvlText w:val=""/>
      <w:lvlJc w:val="left"/>
      <w:pPr>
        <w:ind w:left="5040" w:hanging="360"/>
      </w:pPr>
      <w:rPr>
        <w:rFonts w:ascii="Symbol" w:hAnsi="Symbol" w:hint="default"/>
      </w:rPr>
    </w:lvl>
    <w:lvl w:ilvl="7" w:tplc="483EFED8">
      <w:start w:val="1"/>
      <w:numFmt w:val="bullet"/>
      <w:lvlText w:val="o"/>
      <w:lvlJc w:val="left"/>
      <w:pPr>
        <w:ind w:left="5760" w:hanging="360"/>
      </w:pPr>
      <w:rPr>
        <w:rFonts w:ascii="Courier New" w:hAnsi="Courier New" w:hint="default"/>
      </w:rPr>
    </w:lvl>
    <w:lvl w:ilvl="8" w:tplc="2F58BBEC">
      <w:start w:val="1"/>
      <w:numFmt w:val="bullet"/>
      <w:lvlText w:val=""/>
      <w:lvlJc w:val="left"/>
      <w:pPr>
        <w:ind w:left="6480" w:hanging="360"/>
      </w:pPr>
      <w:rPr>
        <w:rFonts w:ascii="Wingdings" w:hAnsi="Wingdings" w:hint="default"/>
      </w:rPr>
    </w:lvl>
  </w:abstractNum>
  <w:abstractNum w:abstractNumId="22" w15:restartNumberingAfterBreak="0">
    <w:nsid w:val="2CB30D96"/>
    <w:multiLevelType w:val="hybridMultilevel"/>
    <w:tmpl w:val="B4243E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F4F1AE7"/>
    <w:multiLevelType w:val="hybridMultilevel"/>
    <w:tmpl w:val="E0908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1E71F56"/>
    <w:multiLevelType w:val="multilevel"/>
    <w:tmpl w:val="B4244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21874F6"/>
    <w:multiLevelType w:val="hybridMultilevel"/>
    <w:tmpl w:val="918E69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38B21D9"/>
    <w:multiLevelType w:val="hybridMultilevel"/>
    <w:tmpl w:val="FFFFFFFF"/>
    <w:lvl w:ilvl="0" w:tplc="5FD268E8">
      <w:start w:val="1"/>
      <w:numFmt w:val="bullet"/>
      <w:lvlText w:val="%1."/>
      <w:lvlJc w:val="left"/>
      <w:pPr>
        <w:ind w:left="720" w:hanging="360"/>
      </w:pPr>
      <w:rPr>
        <w:rFonts w:ascii="Symbol" w:hAnsi="Symbol" w:hint="default"/>
      </w:rPr>
    </w:lvl>
    <w:lvl w:ilvl="1" w:tplc="FF0ADB30">
      <w:start w:val="1"/>
      <w:numFmt w:val="bullet"/>
      <w:lvlText w:val="%2."/>
      <w:lvlJc w:val="left"/>
      <w:pPr>
        <w:ind w:left="1440" w:hanging="360"/>
      </w:pPr>
      <w:rPr>
        <w:rFonts w:ascii="Symbol" w:hAnsi="Symbol" w:hint="default"/>
      </w:rPr>
    </w:lvl>
    <w:lvl w:ilvl="2" w:tplc="6D7CCF00">
      <w:start w:val="1"/>
      <w:numFmt w:val="bullet"/>
      <w:lvlText w:val=""/>
      <w:lvlJc w:val="left"/>
      <w:pPr>
        <w:ind w:left="2160" w:hanging="360"/>
      </w:pPr>
      <w:rPr>
        <w:rFonts w:ascii="Wingdings" w:hAnsi="Wingdings" w:hint="default"/>
      </w:rPr>
    </w:lvl>
    <w:lvl w:ilvl="3" w:tplc="B080A696">
      <w:start w:val="1"/>
      <w:numFmt w:val="bullet"/>
      <w:lvlText w:val=""/>
      <w:lvlJc w:val="left"/>
      <w:pPr>
        <w:ind w:left="2880" w:hanging="360"/>
      </w:pPr>
      <w:rPr>
        <w:rFonts w:ascii="Symbol" w:hAnsi="Symbol" w:hint="default"/>
      </w:rPr>
    </w:lvl>
    <w:lvl w:ilvl="4" w:tplc="4D063BEC">
      <w:start w:val="1"/>
      <w:numFmt w:val="bullet"/>
      <w:lvlText w:val="o"/>
      <w:lvlJc w:val="left"/>
      <w:pPr>
        <w:ind w:left="3600" w:hanging="360"/>
      </w:pPr>
      <w:rPr>
        <w:rFonts w:ascii="Courier New" w:hAnsi="Courier New" w:hint="default"/>
      </w:rPr>
    </w:lvl>
    <w:lvl w:ilvl="5" w:tplc="1DD0FC8A">
      <w:start w:val="1"/>
      <w:numFmt w:val="bullet"/>
      <w:lvlText w:val=""/>
      <w:lvlJc w:val="left"/>
      <w:pPr>
        <w:ind w:left="4320" w:hanging="360"/>
      </w:pPr>
      <w:rPr>
        <w:rFonts w:ascii="Wingdings" w:hAnsi="Wingdings" w:hint="default"/>
      </w:rPr>
    </w:lvl>
    <w:lvl w:ilvl="6" w:tplc="07A83196">
      <w:start w:val="1"/>
      <w:numFmt w:val="bullet"/>
      <w:lvlText w:val=""/>
      <w:lvlJc w:val="left"/>
      <w:pPr>
        <w:ind w:left="5040" w:hanging="360"/>
      </w:pPr>
      <w:rPr>
        <w:rFonts w:ascii="Symbol" w:hAnsi="Symbol" w:hint="default"/>
      </w:rPr>
    </w:lvl>
    <w:lvl w:ilvl="7" w:tplc="8F2C3226">
      <w:start w:val="1"/>
      <w:numFmt w:val="bullet"/>
      <w:lvlText w:val="o"/>
      <w:lvlJc w:val="left"/>
      <w:pPr>
        <w:ind w:left="5760" w:hanging="360"/>
      </w:pPr>
      <w:rPr>
        <w:rFonts w:ascii="Courier New" w:hAnsi="Courier New" w:hint="default"/>
      </w:rPr>
    </w:lvl>
    <w:lvl w:ilvl="8" w:tplc="47FC1498">
      <w:start w:val="1"/>
      <w:numFmt w:val="bullet"/>
      <w:lvlText w:val=""/>
      <w:lvlJc w:val="left"/>
      <w:pPr>
        <w:ind w:left="6480" w:hanging="360"/>
      </w:pPr>
      <w:rPr>
        <w:rFonts w:ascii="Wingdings" w:hAnsi="Wingdings" w:hint="default"/>
      </w:rPr>
    </w:lvl>
  </w:abstractNum>
  <w:abstractNum w:abstractNumId="27" w15:restartNumberingAfterBreak="0">
    <w:nsid w:val="37E042D7"/>
    <w:multiLevelType w:val="hybridMultilevel"/>
    <w:tmpl w:val="C334572C"/>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8" w15:restartNumberingAfterBreak="0">
    <w:nsid w:val="380E2987"/>
    <w:multiLevelType w:val="hybridMultilevel"/>
    <w:tmpl w:val="C5BC57D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B2548DD"/>
    <w:multiLevelType w:val="hybridMultilevel"/>
    <w:tmpl w:val="7BE8DB8C"/>
    <w:lvl w:ilvl="0" w:tplc="D8306A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3B5D0FBD"/>
    <w:multiLevelType w:val="hybridMultilevel"/>
    <w:tmpl w:val="EB6AFECE"/>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F1D7FB0"/>
    <w:multiLevelType w:val="hybridMultilevel"/>
    <w:tmpl w:val="56CC47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13C4AC6"/>
    <w:multiLevelType w:val="hybridMultilevel"/>
    <w:tmpl w:val="B5643BC8"/>
    <w:lvl w:ilvl="0" w:tplc="B852BF4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1C97C9B"/>
    <w:multiLevelType w:val="hybridMultilevel"/>
    <w:tmpl w:val="FFFFFFFF"/>
    <w:lvl w:ilvl="0" w:tplc="1CA2BC38">
      <w:start w:val="1"/>
      <w:numFmt w:val="bullet"/>
      <w:lvlText w:val=""/>
      <w:lvlJc w:val="left"/>
      <w:pPr>
        <w:ind w:left="720" w:hanging="360"/>
      </w:pPr>
      <w:rPr>
        <w:rFonts w:ascii="Symbol" w:hAnsi="Symbol" w:hint="default"/>
      </w:rPr>
    </w:lvl>
    <w:lvl w:ilvl="1" w:tplc="38DCCF3C">
      <w:start w:val="1"/>
      <w:numFmt w:val="bullet"/>
      <w:lvlText w:val="o"/>
      <w:lvlJc w:val="left"/>
      <w:pPr>
        <w:ind w:left="1440" w:hanging="360"/>
      </w:pPr>
      <w:rPr>
        <w:rFonts w:ascii="Courier New" w:hAnsi="Courier New" w:hint="default"/>
      </w:rPr>
    </w:lvl>
    <w:lvl w:ilvl="2" w:tplc="DF0C93FC">
      <w:start w:val="1"/>
      <w:numFmt w:val="bullet"/>
      <w:lvlText w:val=""/>
      <w:lvlJc w:val="left"/>
      <w:pPr>
        <w:ind w:left="2160" w:hanging="360"/>
      </w:pPr>
      <w:rPr>
        <w:rFonts w:ascii="Wingdings" w:hAnsi="Wingdings" w:hint="default"/>
      </w:rPr>
    </w:lvl>
    <w:lvl w:ilvl="3" w:tplc="BCAEF226">
      <w:start w:val="1"/>
      <w:numFmt w:val="bullet"/>
      <w:lvlText w:val=""/>
      <w:lvlJc w:val="left"/>
      <w:pPr>
        <w:ind w:left="2880" w:hanging="360"/>
      </w:pPr>
      <w:rPr>
        <w:rFonts w:ascii="Symbol" w:hAnsi="Symbol" w:hint="default"/>
      </w:rPr>
    </w:lvl>
    <w:lvl w:ilvl="4" w:tplc="5BF652CA">
      <w:start w:val="1"/>
      <w:numFmt w:val="bullet"/>
      <w:lvlText w:val="o"/>
      <w:lvlJc w:val="left"/>
      <w:pPr>
        <w:ind w:left="3600" w:hanging="360"/>
      </w:pPr>
      <w:rPr>
        <w:rFonts w:ascii="Courier New" w:hAnsi="Courier New" w:hint="default"/>
      </w:rPr>
    </w:lvl>
    <w:lvl w:ilvl="5" w:tplc="7C2C1B6A">
      <w:start w:val="1"/>
      <w:numFmt w:val="bullet"/>
      <w:lvlText w:val=""/>
      <w:lvlJc w:val="left"/>
      <w:pPr>
        <w:ind w:left="4320" w:hanging="360"/>
      </w:pPr>
      <w:rPr>
        <w:rFonts w:ascii="Wingdings" w:hAnsi="Wingdings" w:hint="default"/>
      </w:rPr>
    </w:lvl>
    <w:lvl w:ilvl="6" w:tplc="11E25F0C">
      <w:start w:val="1"/>
      <w:numFmt w:val="bullet"/>
      <w:lvlText w:val=""/>
      <w:lvlJc w:val="left"/>
      <w:pPr>
        <w:ind w:left="5040" w:hanging="360"/>
      </w:pPr>
      <w:rPr>
        <w:rFonts w:ascii="Symbol" w:hAnsi="Symbol" w:hint="default"/>
      </w:rPr>
    </w:lvl>
    <w:lvl w:ilvl="7" w:tplc="BB9AA00E">
      <w:start w:val="1"/>
      <w:numFmt w:val="bullet"/>
      <w:lvlText w:val="o"/>
      <w:lvlJc w:val="left"/>
      <w:pPr>
        <w:ind w:left="5760" w:hanging="360"/>
      </w:pPr>
      <w:rPr>
        <w:rFonts w:ascii="Courier New" w:hAnsi="Courier New" w:hint="default"/>
      </w:rPr>
    </w:lvl>
    <w:lvl w:ilvl="8" w:tplc="BDAAD38A">
      <w:start w:val="1"/>
      <w:numFmt w:val="bullet"/>
      <w:lvlText w:val=""/>
      <w:lvlJc w:val="left"/>
      <w:pPr>
        <w:ind w:left="6480" w:hanging="360"/>
      </w:pPr>
      <w:rPr>
        <w:rFonts w:ascii="Wingdings" w:hAnsi="Wingdings" w:hint="default"/>
      </w:rPr>
    </w:lvl>
  </w:abstractNum>
  <w:abstractNum w:abstractNumId="34" w15:restartNumberingAfterBreak="0">
    <w:nsid w:val="452F57BF"/>
    <w:multiLevelType w:val="hybridMultilevel"/>
    <w:tmpl w:val="3F1EF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5575B32"/>
    <w:multiLevelType w:val="hybridMultilevel"/>
    <w:tmpl w:val="ACA8502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10154DE"/>
    <w:multiLevelType w:val="hybridMultilevel"/>
    <w:tmpl w:val="F20654DA"/>
    <w:lvl w:ilvl="0" w:tplc="C42208DA">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30B0C7A"/>
    <w:multiLevelType w:val="hybridMultilevel"/>
    <w:tmpl w:val="CAA01520"/>
    <w:lvl w:ilvl="0" w:tplc="8D28E354">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3A24443"/>
    <w:multiLevelType w:val="hybridMultilevel"/>
    <w:tmpl w:val="FFFFFFFF"/>
    <w:lvl w:ilvl="0" w:tplc="F11C40E8">
      <w:start w:val="1"/>
      <w:numFmt w:val="bullet"/>
      <w:lvlText w:val=""/>
      <w:lvlJc w:val="left"/>
      <w:pPr>
        <w:ind w:left="720" w:hanging="360"/>
      </w:pPr>
      <w:rPr>
        <w:rFonts w:ascii="Symbol" w:hAnsi="Symbol" w:hint="default"/>
      </w:rPr>
    </w:lvl>
    <w:lvl w:ilvl="1" w:tplc="644072B6">
      <w:start w:val="1"/>
      <w:numFmt w:val="bullet"/>
      <w:lvlText w:val="o"/>
      <w:lvlJc w:val="left"/>
      <w:pPr>
        <w:ind w:left="1440" w:hanging="360"/>
      </w:pPr>
      <w:rPr>
        <w:rFonts w:ascii="Courier New" w:hAnsi="Courier New" w:hint="default"/>
      </w:rPr>
    </w:lvl>
    <w:lvl w:ilvl="2" w:tplc="53704D5A">
      <w:start w:val="1"/>
      <w:numFmt w:val="bullet"/>
      <w:lvlText w:val=""/>
      <w:lvlJc w:val="left"/>
      <w:pPr>
        <w:ind w:left="2160" w:hanging="360"/>
      </w:pPr>
      <w:rPr>
        <w:rFonts w:ascii="Wingdings" w:hAnsi="Wingdings" w:hint="default"/>
      </w:rPr>
    </w:lvl>
    <w:lvl w:ilvl="3" w:tplc="C372839A">
      <w:start w:val="1"/>
      <w:numFmt w:val="bullet"/>
      <w:lvlText w:val=""/>
      <w:lvlJc w:val="left"/>
      <w:pPr>
        <w:ind w:left="2880" w:hanging="360"/>
      </w:pPr>
      <w:rPr>
        <w:rFonts w:ascii="Symbol" w:hAnsi="Symbol" w:hint="default"/>
      </w:rPr>
    </w:lvl>
    <w:lvl w:ilvl="4" w:tplc="0E624A46">
      <w:start w:val="1"/>
      <w:numFmt w:val="bullet"/>
      <w:lvlText w:val="o"/>
      <w:lvlJc w:val="left"/>
      <w:pPr>
        <w:ind w:left="3600" w:hanging="360"/>
      </w:pPr>
      <w:rPr>
        <w:rFonts w:ascii="Courier New" w:hAnsi="Courier New" w:hint="default"/>
      </w:rPr>
    </w:lvl>
    <w:lvl w:ilvl="5" w:tplc="B3CC069C">
      <w:start w:val="1"/>
      <w:numFmt w:val="bullet"/>
      <w:lvlText w:val=""/>
      <w:lvlJc w:val="left"/>
      <w:pPr>
        <w:ind w:left="4320" w:hanging="360"/>
      </w:pPr>
      <w:rPr>
        <w:rFonts w:ascii="Wingdings" w:hAnsi="Wingdings" w:hint="default"/>
      </w:rPr>
    </w:lvl>
    <w:lvl w:ilvl="6" w:tplc="CD4440C6">
      <w:start w:val="1"/>
      <w:numFmt w:val="bullet"/>
      <w:lvlText w:val=""/>
      <w:lvlJc w:val="left"/>
      <w:pPr>
        <w:ind w:left="5040" w:hanging="360"/>
      </w:pPr>
      <w:rPr>
        <w:rFonts w:ascii="Symbol" w:hAnsi="Symbol" w:hint="default"/>
      </w:rPr>
    </w:lvl>
    <w:lvl w:ilvl="7" w:tplc="37180732">
      <w:start w:val="1"/>
      <w:numFmt w:val="bullet"/>
      <w:lvlText w:val="o"/>
      <w:lvlJc w:val="left"/>
      <w:pPr>
        <w:ind w:left="5760" w:hanging="360"/>
      </w:pPr>
      <w:rPr>
        <w:rFonts w:ascii="Courier New" w:hAnsi="Courier New" w:hint="default"/>
      </w:rPr>
    </w:lvl>
    <w:lvl w:ilvl="8" w:tplc="581A6A9C">
      <w:start w:val="1"/>
      <w:numFmt w:val="bullet"/>
      <w:lvlText w:val=""/>
      <w:lvlJc w:val="left"/>
      <w:pPr>
        <w:ind w:left="6480" w:hanging="360"/>
      </w:pPr>
      <w:rPr>
        <w:rFonts w:ascii="Wingdings" w:hAnsi="Wingdings" w:hint="default"/>
      </w:rPr>
    </w:lvl>
  </w:abstractNum>
  <w:abstractNum w:abstractNumId="39" w15:restartNumberingAfterBreak="0">
    <w:nsid w:val="5AD979DF"/>
    <w:multiLevelType w:val="hybridMultilevel"/>
    <w:tmpl w:val="F3CA29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CFB630B"/>
    <w:multiLevelType w:val="hybridMultilevel"/>
    <w:tmpl w:val="F49EEF48"/>
    <w:lvl w:ilvl="0" w:tplc="B852BF48">
      <w:start w:val="1"/>
      <w:numFmt w:val="decimal"/>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5F9347D5"/>
    <w:multiLevelType w:val="hybridMultilevel"/>
    <w:tmpl w:val="FFFFFFFF"/>
    <w:lvl w:ilvl="0" w:tplc="06682AE2">
      <w:start w:val="1"/>
      <w:numFmt w:val="bullet"/>
      <w:lvlText w:val=""/>
      <w:lvlJc w:val="left"/>
      <w:pPr>
        <w:ind w:left="720" w:hanging="360"/>
      </w:pPr>
      <w:rPr>
        <w:rFonts w:ascii="Symbol" w:hAnsi="Symbol" w:hint="default"/>
      </w:rPr>
    </w:lvl>
    <w:lvl w:ilvl="1" w:tplc="69A0B3D6">
      <w:start w:val="1"/>
      <w:numFmt w:val="bullet"/>
      <w:lvlText w:val="o"/>
      <w:lvlJc w:val="left"/>
      <w:pPr>
        <w:ind w:left="1440" w:hanging="360"/>
      </w:pPr>
      <w:rPr>
        <w:rFonts w:ascii="Courier New" w:hAnsi="Courier New" w:hint="default"/>
      </w:rPr>
    </w:lvl>
    <w:lvl w:ilvl="2" w:tplc="91F8674C">
      <w:start w:val="1"/>
      <w:numFmt w:val="bullet"/>
      <w:lvlText w:val=""/>
      <w:lvlJc w:val="left"/>
      <w:pPr>
        <w:ind w:left="2160" w:hanging="360"/>
      </w:pPr>
      <w:rPr>
        <w:rFonts w:ascii="Wingdings" w:hAnsi="Wingdings" w:hint="default"/>
      </w:rPr>
    </w:lvl>
    <w:lvl w:ilvl="3" w:tplc="44B4281A">
      <w:start w:val="1"/>
      <w:numFmt w:val="bullet"/>
      <w:lvlText w:val=""/>
      <w:lvlJc w:val="left"/>
      <w:pPr>
        <w:ind w:left="2880" w:hanging="360"/>
      </w:pPr>
      <w:rPr>
        <w:rFonts w:ascii="Symbol" w:hAnsi="Symbol" w:hint="default"/>
      </w:rPr>
    </w:lvl>
    <w:lvl w:ilvl="4" w:tplc="B2420E30">
      <w:start w:val="1"/>
      <w:numFmt w:val="bullet"/>
      <w:lvlText w:val="o"/>
      <w:lvlJc w:val="left"/>
      <w:pPr>
        <w:ind w:left="3600" w:hanging="360"/>
      </w:pPr>
      <w:rPr>
        <w:rFonts w:ascii="Courier New" w:hAnsi="Courier New" w:hint="default"/>
      </w:rPr>
    </w:lvl>
    <w:lvl w:ilvl="5" w:tplc="9BF4768E">
      <w:start w:val="1"/>
      <w:numFmt w:val="bullet"/>
      <w:lvlText w:val=""/>
      <w:lvlJc w:val="left"/>
      <w:pPr>
        <w:ind w:left="4320" w:hanging="360"/>
      </w:pPr>
      <w:rPr>
        <w:rFonts w:ascii="Wingdings" w:hAnsi="Wingdings" w:hint="default"/>
      </w:rPr>
    </w:lvl>
    <w:lvl w:ilvl="6" w:tplc="C5F282F6">
      <w:start w:val="1"/>
      <w:numFmt w:val="bullet"/>
      <w:lvlText w:val=""/>
      <w:lvlJc w:val="left"/>
      <w:pPr>
        <w:ind w:left="5040" w:hanging="360"/>
      </w:pPr>
      <w:rPr>
        <w:rFonts w:ascii="Symbol" w:hAnsi="Symbol" w:hint="default"/>
      </w:rPr>
    </w:lvl>
    <w:lvl w:ilvl="7" w:tplc="7F8219D6">
      <w:start w:val="1"/>
      <w:numFmt w:val="bullet"/>
      <w:lvlText w:val="o"/>
      <w:lvlJc w:val="left"/>
      <w:pPr>
        <w:ind w:left="5760" w:hanging="360"/>
      </w:pPr>
      <w:rPr>
        <w:rFonts w:ascii="Courier New" w:hAnsi="Courier New" w:hint="default"/>
      </w:rPr>
    </w:lvl>
    <w:lvl w:ilvl="8" w:tplc="9A26477C">
      <w:start w:val="1"/>
      <w:numFmt w:val="bullet"/>
      <w:lvlText w:val=""/>
      <w:lvlJc w:val="left"/>
      <w:pPr>
        <w:ind w:left="6480" w:hanging="360"/>
      </w:pPr>
      <w:rPr>
        <w:rFonts w:ascii="Wingdings" w:hAnsi="Wingdings" w:hint="default"/>
      </w:rPr>
    </w:lvl>
  </w:abstractNum>
  <w:abstractNum w:abstractNumId="42" w15:restartNumberingAfterBreak="0">
    <w:nsid w:val="5FC02666"/>
    <w:multiLevelType w:val="hybridMultilevel"/>
    <w:tmpl w:val="FFFFFFFF"/>
    <w:lvl w:ilvl="0" w:tplc="A328C7E4">
      <w:start w:val="1"/>
      <w:numFmt w:val="decimal"/>
      <w:lvlText w:val="%1."/>
      <w:lvlJc w:val="left"/>
      <w:pPr>
        <w:ind w:left="720" w:hanging="360"/>
      </w:pPr>
    </w:lvl>
    <w:lvl w:ilvl="1" w:tplc="110E93EA">
      <w:start w:val="1"/>
      <w:numFmt w:val="lowerLetter"/>
      <w:lvlText w:val="%2."/>
      <w:lvlJc w:val="left"/>
      <w:pPr>
        <w:ind w:left="1440" w:hanging="360"/>
      </w:pPr>
    </w:lvl>
    <w:lvl w:ilvl="2" w:tplc="E18EB606">
      <w:start w:val="1"/>
      <w:numFmt w:val="lowerRoman"/>
      <w:lvlText w:val="%3."/>
      <w:lvlJc w:val="right"/>
      <w:pPr>
        <w:ind w:left="2160" w:hanging="180"/>
      </w:pPr>
    </w:lvl>
    <w:lvl w:ilvl="3" w:tplc="7670142A">
      <w:start w:val="1"/>
      <w:numFmt w:val="decimal"/>
      <w:lvlText w:val="%4."/>
      <w:lvlJc w:val="left"/>
      <w:pPr>
        <w:ind w:left="2880" w:hanging="360"/>
      </w:pPr>
    </w:lvl>
    <w:lvl w:ilvl="4" w:tplc="E81E8B00">
      <w:start w:val="1"/>
      <w:numFmt w:val="lowerLetter"/>
      <w:lvlText w:val="%5."/>
      <w:lvlJc w:val="left"/>
      <w:pPr>
        <w:ind w:left="3600" w:hanging="360"/>
      </w:pPr>
    </w:lvl>
    <w:lvl w:ilvl="5" w:tplc="2582707E">
      <w:start w:val="1"/>
      <w:numFmt w:val="lowerRoman"/>
      <w:lvlText w:val="%6."/>
      <w:lvlJc w:val="right"/>
      <w:pPr>
        <w:ind w:left="4320" w:hanging="180"/>
      </w:pPr>
    </w:lvl>
    <w:lvl w:ilvl="6" w:tplc="002C123A">
      <w:start w:val="1"/>
      <w:numFmt w:val="decimal"/>
      <w:lvlText w:val="%7."/>
      <w:lvlJc w:val="left"/>
      <w:pPr>
        <w:ind w:left="5040" w:hanging="360"/>
      </w:pPr>
    </w:lvl>
    <w:lvl w:ilvl="7" w:tplc="AF222B50">
      <w:start w:val="1"/>
      <w:numFmt w:val="lowerLetter"/>
      <w:lvlText w:val="%8."/>
      <w:lvlJc w:val="left"/>
      <w:pPr>
        <w:ind w:left="5760" w:hanging="360"/>
      </w:pPr>
    </w:lvl>
    <w:lvl w:ilvl="8" w:tplc="294CB362">
      <w:start w:val="1"/>
      <w:numFmt w:val="lowerRoman"/>
      <w:lvlText w:val="%9."/>
      <w:lvlJc w:val="right"/>
      <w:pPr>
        <w:ind w:left="6480" w:hanging="180"/>
      </w:pPr>
    </w:lvl>
  </w:abstractNum>
  <w:abstractNum w:abstractNumId="43" w15:restartNumberingAfterBreak="0">
    <w:nsid w:val="611E01F6"/>
    <w:multiLevelType w:val="hybridMultilevel"/>
    <w:tmpl w:val="D2A6B93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16351D0"/>
    <w:multiLevelType w:val="hybridMultilevel"/>
    <w:tmpl w:val="AA1801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61C92381"/>
    <w:multiLevelType w:val="hybridMultilevel"/>
    <w:tmpl w:val="6EAC1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61D32CE"/>
    <w:multiLevelType w:val="multilevel"/>
    <w:tmpl w:val="8D4656A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67712705"/>
    <w:multiLevelType w:val="hybridMultilevel"/>
    <w:tmpl w:val="FFFFFFFF"/>
    <w:lvl w:ilvl="0" w:tplc="33129E58">
      <w:start w:val="1"/>
      <w:numFmt w:val="bullet"/>
      <w:lvlText w:val=""/>
      <w:lvlJc w:val="left"/>
      <w:pPr>
        <w:ind w:left="720" w:hanging="360"/>
      </w:pPr>
      <w:rPr>
        <w:rFonts w:ascii="Symbol" w:hAnsi="Symbol" w:hint="default"/>
      </w:rPr>
    </w:lvl>
    <w:lvl w:ilvl="1" w:tplc="FFE815F6">
      <w:start w:val="1"/>
      <w:numFmt w:val="bullet"/>
      <w:lvlText w:val="o"/>
      <w:lvlJc w:val="left"/>
      <w:pPr>
        <w:ind w:left="1440" w:hanging="360"/>
      </w:pPr>
      <w:rPr>
        <w:rFonts w:ascii="Courier New" w:hAnsi="Courier New" w:hint="default"/>
      </w:rPr>
    </w:lvl>
    <w:lvl w:ilvl="2" w:tplc="C19E5B0C">
      <w:start w:val="1"/>
      <w:numFmt w:val="bullet"/>
      <w:lvlText w:val=""/>
      <w:lvlJc w:val="left"/>
      <w:pPr>
        <w:ind w:left="2160" w:hanging="360"/>
      </w:pPr>
      <w:rPr>
        <w:rFonts w:ascii="Wingdings" w:hAnsi="Wingdings" w:hint="default"/>
      </w:rPr>
    </w:lvl>
    <w:lvl w:ilvl="3" w:tplc="492455D8">
      <w:start w:val="1"/>
      <w:numFmt w:val="bullet"/>
      <w:lvlText w:val=""/>
      <w:lvlJc w:val="left"/>
      <w:pPr>
        <w:ind w:left="2880" w:hanging="360"/>
      </w:pPr>
      <w:rPr>
        <w:rFonts w:ascii="Symbol" w:hAnsi="Symbol" w:hint="default"/>
      </w:rPr>
    </w:lvl>
    <w:lvl w:ilvl="4" w:tplc="C1488A68">
      <w:start w:val="1"/>
      <w:numFmt w:val="bullet"/>
      <w:lvlText w:val="o"/>
      <w:lvlJc w:val="left"/>
      <w:pPr>
        <w:ind w:left="3600" w:hanging="360"/>
      </w:pPr>
      <w:rPr>
        <w:rFonts w:ascii="Courier New" w:hAnsi="Courier New" w:hint="default"/>
      </w:rPr>
    </w:lvl>
    <w:lvl w:ilvl="5" w:tplc="3D6CE042">
      <w:start w:val="1"/>
      <w:numFmt w:val="bullet"/>
      <w:lvlText w:val=""/>
      <w:lvlJc w:val="left"/>
      <w:pPr>
        <w:ind w:left="4320" w:hanging="360"/>
      </w:pPr>
      <w:rPr>
        <w:rFonts w:ascii="Wingdings" w:hAnsi="Wingdings" w:hint="default"/>
      </w:rPr>
    </w:lvl>
    <w:lvl w:ilvl="6" w:tplc="F98AE5E4">
      <w:start w:val="1"/>
      <w:numFmt w:val="bullet"/>
      <w:lvlText w:val=""/>
      <w:lvlJc w:val="left"/>
      <w:pPr>
        <w:ind w:left="5040" w:hanging="360"/>
      </w:pPr>
      <w:rPr>
        <w:rFonts w:ascii="Symbol" w:hAnsi="Symbol" w:hint="default"/>
      </w:rPr>
    </w:lvl>
    <w:lvl w:ilvl="7" w:tplc="1EBC5210">
      <w:start w:val="1"/>
      <w:numFmt w:val="bullet"/>
      <w:lvlText w:val="o"/>
      <w:lvlJc w:val="left"/>
      <w:pPr>
        <w:ind w:left="5760" w:hanging="360"/>
      </w:pPr>
      <w:rPr>
        <w:rFonts w:ascii="Courier New" w:hAnsi="Courier New" w:hint="default"/>
      </w:rPr>
    </w:lvl>
    <w:lvl w:ilvl="8" w:tplc="A1EAFA54">
      <w:start w:val="1"/>
      <w:numFmt w:val="bullet"/>
      <w:lvlText w:val=""/>
      <w:lvlJc w:val="left"/>
      <w:pPr>
        <w:ind w:left="6480" w:hanging="360"/>
      </w:pPr>
      <w:rPr>
        <w:rFonts w:ascii="Wingdings" w:hAnsi="Wingdings" w:hint="default"/>
      </w:rPr>
    </w:lvl>
  </w:abstractNum>
  <w:abstractNum w:abstractNumId="48" w15:restartNumberingAfterBreak="0">
    <w:nsid w:val="6A8C49CC"/>
    <w:multiLevelType w:val="hybridMultilevel"/>
    <w:tmpl w:val="4164267E"/>
    <w:lvl w:ilvl="0" w:tplc="D8306A5A">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9" w15:restartNumberingAfterBreak="0">
    <w:nsid w:val="6B3063CB"/>
    <w:multiLevelType w:val="multilevel"/>
    <w:tmpl w:val="4934D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6CC175F6"/>
    <w:multiLevelType w:val="hybridMultilevel"/>
    <w:tmpl w:val="7FE611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15:restartNumberingAfterBreak="0">
    <w:nsid w:val="6F4917CB"/>
    <w:multiLevelType w:val="hybridMultilevel"/>
    <w:tmpl w:val="F00213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3653B2A"/>
    <w:multiLevelType w:val="hybridMultilevel"/>
    <w:tmpl w:val="AFA27B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6E63122"/>
    <w:multiLevelType w:val="hybridMultilevel"/>
    <w:tmpl w:val="FFFFFFFF"/>
    <w:lvl w:ilvl="0" w:tplc="2F4607D4">
      <w:start w:val="1"/>
      <w:numFmt w:val="bullet"/>
      <w:lvlText w:val=""/>
      <w:lvlJc w:val="left"/>
      <w:pPr>
        <w:ind w:left="720" w:hanging="360"/>
      </w:pPr>
      <w:rPr>
        <w:rFonts w:ascii="Symbol" w:hAnsi="Symbol" w:hint="default"/>
      </w:rPr>
    </w:lvl>
    <w:lvl w:ilvl="1" w:tplc="A6A0D580">
      <w:start w:val="1"/>
      <w:numFmt w:val="bullet"/>
      <w:lvlText w:val="o"/>
      <w:lvlJc w:val="left"/>
      <w:pPr>
        <w:ind w:left="1440" w:hanging="360"/>
      </w:pPr>
      <w:rPr>
        <w:rFonts w:ascii="Courier New" w:hAnsi="Courier New" w:hint="default"/>
      </w:rPr>
    </w:lvl>
    <w:lvl w:ilvl="2" w:tplc="14DA5432">
      <w:start w:val="1"/>
      <w:numFmt w:val="bullet"/>
      <w:lvlText w:val=""/>
      <w:lvlJc w:val="left"/>
      <w:pPr>
        <w:ind w:left="2160" w:hanging="360"/>
      </w:pPr>
      <w:rPr>
        <w:rFonts w:ascii="Wingdings" w:hAnsi="Wingdings" w:hint="default"/>
      </w:rPr>
    </w:lvl>
    <w:lvl w:ilvl="3" w:tplc="89AE6EB4">
      <w:start w:val="1"/>
      <w:numFmt w:val="bullet"/>
      <w:lvlText w:val=""/>
      <w:lvlJc w:val="left"/>
      <w:pPr>
        <w:ind w:left="2880" w:hanging="360"/>
      </w:pPr>
      <w:rPr>
        <w:rFonts w:ascii="Symbol" w:hAnsi="Symbol" w:hint="default"/>
      </w:rPr>
    </w:lvl>
    <w:lvl w:ilvl="4" w:tplc="53508A40">
      <w:start w:val="1"/>
      <w:numFmt w:val="bullet"/>
      <w:lvlText w:val="o"/>
      <w:lvlJc w:val="left"/>
      <w:pPr>
        <w:ind w:left="3600" w:hanging="360"/>
      </w:pPr>
      <w:rPr>
        <w:rFonts w:ascii="Courier New" w:hAnsi="Courier New" w:hint="default"/>
      </w:rPr>
    </w:lvl>
    <w:lvl w:ilvl="5" w:tplc="415487BA">
      <w:start w:val="1"/>
      <w:numFmt w:val="bullet"/>
      <w:lvlText w:val=""/>
      <w:lvlJc w:val="left"/>
      <w:pPr>
        <w:ind w:left="4320" w:hanging="360"/>
      </w:pPr>
      <w:rPr>
        <w:rFonts w:ascii="Wingdings" w:hAnsi="Wingdings" w:hint="default"/>
      </w:rPr>
    </w:lvl>
    <w:lvl w:ilvl="6" w:tplc="85ACABEE">
      <w:start w:val="1"/>
      <w:numFmt w:val="bullet"/>
      <w:lvlText w:val=""/>
      <w:lvlJc w:val="left"/>
      <w:pPr>
        <w:ind w:left="5040" w:hanging="360"/>
      </w:pPr>
      <w:rPr>
        <w:rFonts w:ascii="Symbol" w:hAnsi="Symbol" w:hint="default"/>
      </w:rPr>
    </w:lvl>
    <w:lvl w:ilvl="7" w:tplc="3EB4EB08">
      <w:start w:val="1"/>
      <w:numFmt w:val="bullet"/>
      <w:lvlText w:val="o"/>
      <w:lvlJc w:val="left"/>
      <w:pPr>
        <w:ind w:left="5760" w:hanging="360"/>
      </w:pPr>
      <w:rPr>
        <w:rFonts w:ascii="Courier New" w:hAnsi="Courier New" w:hint="default"/>
      </w:rPr>
    </w:lvl>
    <w:lvl w:ilvl="8" w:tplc="47AE570C">
      <w:start w:val="1"/>
      <w:numFmt w:val="bullet"/>
      <w:lvlText w:val=""/>
      <w:lvlJc w:val="left"/>
      <w:pPr>
        <w:ind w:left="6480" w:hanging="360"/>
      </w:pPr>
      <w:rPr>
        <w:rFonts w:ascii="Wingdings" w:hAnsi="Wingdings" w:hint="default"/>
      </w:rPr>
    </w:lvl>
  </w:abstractNum>
  <w:abstractNum w:abstractNumId="54" w15:restartNumberingAfterBreak="0">
    <w:nsid w:val="783F4F08"/>
    <w:multiLevelType w:val="hybridMultilevel"/>
    <w:tmpl w:val="FFFFFFFF"/>
    <w:lvl w:ilvl="0" w:tplc="38A6B766">
      <w:start w:val="1"/>
      <w:numFmt w:val="decimal"/>
      <w:lvlText w:val="%1."/>
      <w:lvlJc w:val="left"/>
      <w:pPr>
        <w:ind w:left="720" w:hanging="360"/>
      </w:pPr>
    </w:lvl>
    <w:lvl w:ilvl="1" w:tplc="3F04FC8C">
      <w:start w:val="1"/>
      <w:numFmt w:val="lowerLetter"/>
      <w:lvlText w:val="%2."/>
      <w:lvlJc w:val="left"/>
      <w:pPr>
        <w:ind w:left="1440" w:hanging="360"/>
      </w:pPr>
    </w:lvl>
    <w:lvl w:ilvl="2" w:tplc="0BA4F41C">
      <w:start w:val="1"/>
      <w:numFmt w:val="lowerRoman"/>
      <w:lvlText w:val="%3."/>
      <w:lvlJc w:val="right"/>
      <w:pPr>
        <w:ind w:left="2160" w:hanging="180"/>
      </w:pPr>
    </w:lvl>
    <w:lvl w:ilvl="3" w:tplc="9D0E9566">
      <w:start w:val="1"/>
      <w:numFmt w:val="decimal"/>
      <w:lvlText w:val="%4."/>
      <w:lvlJc w:val="left"/>
      <w:pPr>
        <w:ind w:left="2880" w:hanging="360"/>
      </w:pPr>
    </w:lvl>
    <w:lvl w:ilvl="4" w:tplc="EA3A7134">
      <w:start w:val="1"/>
      <w:numFmt w:val="lowerLetter"/>
      <w:lvlText w:val="%5."/>
      <w:lvlJc w:val="left"/>
      <w:pPr>
        <w:ind w:left="3600" w:hanging="360"/>
      </w:pPr>
    </w:lvl>
    <w:lvl w:ilvl="5" w:tplc="5BF2B570">
      <w:start w:val="1"/>
      <w:numFmt w:val="lowerRoman"/>
      <w:lvlText w:val="%6."/>
      <w:lvlJc w:val="right"/>
      <w:pPr>
        <w:ind w:left="4320" w:hanging="180"/>
      </w:pPr>
    </w:lvl>
    <w:lvl w:ilvl="6" w:tplc="03789208">
      <w:start w:val="1"/>
      <w:numFmt w:val="decimal"/>
      <w:lvlText w:val="%7."/>
      <w:lvlJc w:val="left"/>
      <w:pPr>
        <w:ind w:left="5040" w:hanging="360"/>
      </w:pPr>
    </w:lvl>
    <w:lvl w:ilvl="7" w:tplc="A612907A">
      <w:start w:val="1"/>
      <w:numFmt w:val="lowerLetter"/>
      <w:lvlText w:val="%8."/>
      <w:lvlJc w:val="left"/>
      <w:pPr>
        <w:ind w:left="5760" w:hanging="360"/>
      </w:pPr>
    </w:lvl>
    <w:lvl w:ilvl="8" w:tplc="342C06C2">
      <w:start w:val="1"/>
      <w:numFmt w:val="lowerRoman"/>
      <w:lvlText w:val="%9."/>
      <w:lvlJc w:val="right"/>
      <w:pPr>
        <w:ind w:left="6480" w:hanging="180"/>
      </w:pPr>
    </w:lvl>
  </w:abstractNum>
  <w:abstractNum w:abstractNumId="55" w15:restartNumberingAfterBreak="0">
    <w:nsid w:val="7C187E44"/>
    <w:multiLevelType w:val="hybridMultilevel"/>
    <w:tmpl w:val="FFFFFFFF"/>
    <w:lvl w:ilvl="0" w:tplc="8A86D416">
      <w:start w:val="1"/>
      <w:numFmt w:val="bullet"/>
      <w:lvlText w:val="%1."/>
      <w:lvlJc w:val="left"/>
      <w:pPr>
        <w:ind w:left="720" w:hanging="360"/>
      </w:pPr>
      <w:rPr>
        <w:rFonts w:ascii="Symbol" w:hAnsi="Symbol" w:hint="default"/>
      </w:rPr>
    </w:lvl>
    <w:lvl w:ilvl="1" w:tplc="D7CAF1B0">
      <w:start w:val="1"/>
      <w:numFmt w:val="bullet"/>
      <w:lvlText w:val="%2."/>
      <w:lvlJc w:val="left"/>
      <w:pPr>
        <w:ind w:left="1440" w:hanging="360"/>
      </w:pPr>
      <w:rPr>
        <w:rFonts w:ascii="Symbol" w:hAnsi="Symbol" w:hint="default"/>
      </w:rPr>
    </w:lvl>
    <w:lvl w:ilvl="2" w:tplc="A5B0F2CC">
      <w:start w:val="1"/>
      <w:numFmt w:val="bullet"/>
      <w:lvlText w:val=""/>
      <w:lvlJc w:val="left"/>
      <w:pPr>
        <w:ind w:left="2160" w:hanging="360"/>
      </w:pPr>
      <w:rPr>
        <w:rFonts w:ascii="Wingdings" w:hAnsi="Wingdings" w:hint="default"/>
      </w:rPr>
    </w:lvl>
    <w:lvl w:ilvl="3" w:tplc="419EB8C2">
      <w:start w:val="1"/>
      <w:numFmt w:val="bullet"/>
      <w:lvlText w:val=""/>
      <w:lvlJc w:val="left"/>
      <w:pPr>
        <w:ind w:left="2880" w:hanging="360"/>
      </w:pPr>
      <w:rPr>
        <w:rFonts w:ascii="Symbol" w:hAnsi="Symbol" w:hint="default"/>
      </w:rPr>
    </w:lvl>
    <w:lvl w:ilvl="4" w:tplc="9B88561A">
      <w:start w:val="1"/>
      <w:numFmt w:val="bullet"/>
      <w:lvlText w:val="o"/>
      <w:lvlJc w:val="left"/>
      <w:pPr>
        <w:ind w:left="3600" w:hanging="360"/>
      </w:pPr>
      <w:rPr>
        <w:rFonts w:ascii="Courier New" w:hAnsi="Courier New" w:hint="default"/>
      </w:rPr>
    </w:lvl>
    <w:lvl w:ilvl="5" w:tplc="80EA0918">
      <w:start w:val="1"/>
      <w:numFmt w:val="bullet"/>
      <w:lvlText w:val=""/>
      <w:lvlJc w:val="left"/>
      <w:pPr>
        <w:ind w:left="4320" w:hanging="360"/>
      </w:pPr>
      <w:rPr>
        <w:rFonts w:ascii="Wingdings" w:hAnsi="Wingdings" w:hint="default"/>
      </w:rPr>
    </w:lvl>
    <w:lvl w:ilvl="6" w:tplc="4A865CCA">
      <w:start w:val="1"/>
      <w:numFmt w:val="bullet"/>
      <w:lvlText w:val=""/>
      <w:lvlJc w:val="left"/>
      <w:pPr>
        <w:ind w:left="5040" w:hanging="360"/>
      </w:pPr>
      <w:rPr>
        <w:rFonts w:ascii="Symbol" w:hAnsi="Symbol" w:hint="default"/>
      </w:rPr>
    </w:lvl>
    <w:lvl w:ilvl="7" w:tplc="2026C8E0">
      <w:start w:val="1"/>
      <w:numFmt w:val="bullet"/>
      <w:lvlText w:val="o"/>
      <w:lvlJc w:val="left"/>
      <w:pPr>
        <w:ind w:left="5760" w:hanging="360"/>
      </w:pPr>
      <w:rPr>
        <w:rFonts w:ascii="Courier New" w:hAnsi="Courier New" w:hint="default"/>
      </w:rPr>
    </w:lvl>
    <w:lvl w:ilvl="8" w:tplc="B32898B4">
      <w:start w:val="1"/>
      <w:numFmt w:val="bullet"/>
      <w:lvlText w:val=""/>
      <w:lvlJc w:val="left"/>
      <w:pPr>
        <w:ind w:left="6480" w:hanging="360"/>
      </w:pPr>
      <w:rPr>
        <w:rFonts w:ascii="Wingdings" w:hAnsi="Wingdings" w:hint="default"/>
      </w:rPr>
    </w:lvl>
  </w:abstractNum>
  <w:abstractNum w:abstractNumId="56" w15:restartNumberingAfterBreak="0">
    <w:nsid w:val="7DBA2107"/>
    <w:multiLevelType w:val="hybridMultilevel"/>
    <w:tmpl w:val="7602B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E55468F"/>
    <w:multiLevelType w:val="hybridMultilevel"/>
    <w:tmpl w:val="1F704BFA"/>
    <w:lvl w:ilvl="0" w:tplc="D7C65CA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15177026">
    <w:abstractNumId w:val="19"/>
  </w:num>
  <w:num w:numId="2" w16cid:durableId="1112820260">
    <w:abstractNumId w:val="31"/>
  </w:num>
  <w:num w:numId="3" w16cid:durableId="90203089">
    <w:abstractNumId w:val="54"/>
  </w:num>
  <w:num w:numId="4" w16cid:durableId="750547009">
    <w:abstractNumId w:val="0"/>
  </w:num>
  <w:num w:numId="5" w16cid:durableId="1506822758">
    <w:abstractNumId w:val="53"/>
  </w:num>
  <w:num w:numId="6" w16cid:durableId="1469931404">
    <w:abstractNumId w:val="26"/>
  </w:num>
  <w:num w:numId="7" w16cid:durableId="1647930478">
    <w:abstractNumId w:val="42"/>
  </w:num>
  <w:num w:numId="8" w16cid:durableId="1293633492">
    <w:abstractNumId w:val="9"/>
  </w:num>
  <w:num w:numId="9" w16cid:durableId="144203175">
    <w:abstractNumId w:val="20"/>
  </w:num>
  <w:num w:numId="10" w16cid:durableId="1791388681">
    <w:abstractNumId w:val="24"/>
  </w:num>
  <w:num w:numId="11" w16cid:durableId="861279948">
    <w:abstractNumId w:val="49"/>
  </w:num>
  <w:num w:numId="12" w16cid:durableId="159928260">
    <w:abstractNumId w:val="34"/>
  </w:num>
  <w:num w:numId="13" w16cid:durableId="200948397">
    <w:abstractNumId w:val="36"/>
  </w:num>
  <w:num w:numId="14" w16cid:durableId="918369954">
    <w:abstractNumId w:val="4"/>
  </w:num>
  <w:num w:numId="15" w16cid:durableId="1065640021">
    <w:abstractNumId w:val="11"/>
  </w:num>
  <w:num w:numId="16" w16cid:durableId="1831021540">
    <w:abstractNumId w:val="37"/>
  </w:num>
  <w:num w:numId="17" w16cid:durableId="879123193">
    <w:abstractNumId w:val="52"/>
  </w:num>
  <w:num w:numId="18" w16cid:durableId="2015496563">
    <w:abstractNumId w:val="29"/>
  </w:num>
  <w:num w:numId="19" w16cid:durableId="588928918">
    <w:abstractNumId w:val="48"/>
  </w:num>
  <w:num w:numId="20" w16cid:durableId="1007826134">
    <w:abstractNumId w:val="39"/>
  </w:num>
  <w:num w:numId="21" w16cid:durableId="1927037425">
    <w:abstractNumId w:val="22"/>
  </w:num>
  <w:num w:numId="22" w16cid:durableId="799109675">
    <w:abstractNumId w:val="3"/>
  </w:num>
  <w:num w:numId="23" w16cid:durableId="427430364">
    <w:abstractNumId w:val="17"/>
  </w:num>
  <w:num w:numId="24" w16cid:durableId="1639342542">
    <w:abstractNumId w:val="35"/>
  </w:num>
  <w:num w:numId="25" w16cid:durableId="1077167038">
    <w:abstractNumId w:val="51"/>
  </w:num>
  <w:num w:numId="26" w16cid:durableId="1607494547">
    <w:abstractNumId w:val="32"/>
  </w:num>
  <w:num w:numId="27" w16cid:durableId="914777564">
    <w:abstractNumId w:val="40"/>
  </w:num>
  <w:num w:numId="28" w16cid:durableId="2109883621">
    <w:abstractNumId w:val="13"/>
  </w:num>
  <w:num w:numId="29" w16cid:durableId="1969624765">
    <w:abstractNumId w:val="46"/>
  </w:num>
  <w:num w:numId="30" w16cid:durableId="1091581612">
    <w:abstractNumId w:val="8"/>
  </w:num>
  <w:num w:numId="31" w16cid:durableId="128059918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832601358">
    <w:abstractNumId w:val="57"/>
  </w:num>
  <w:num w:numId="33" w16cid:durableId="799882713">
    <w:abstractNumId w:val="45"/>
  </w:num>
  <w:num w:numId="34" w16cid:durableId="495386955">
    <w:abstractNumId w:val="2"/>
  </w:num>
  <w:num w:numId="35" w16cid:durableId="791097998">
    <w:abstractNumId w:val="30"/>
  </w:num>
  <w:num w:numId="36" w16cid:durableId="528839355">
    <w:abstractNumId w:val="10"/>
  </w:num>
  <w:num w:numId="37" w16cid:durableId="467285790">
    <w:abstractNumId w:val="7"/>
  </w:num>
  <w:num w:numId="38" w16cid:durableId="1182622297">
    <w:abstractNumId w:val="55"/>
  </w:num>
  <w:num w:numId="39" w16cid:durableId="245845174">
    <w:abstractNumId w:val="21"/>
  </w:num>
  <w:num w:numId="40" w16cid:durableId="1312754926">
    <w:abstractNumId w:val="38"/>
  </w:num>
  <w:num w:numId="41" w16cid:durableId="1141116078">
    <w:abstractNumId w:val="47"/>
  </w:num>
  <w:num w:numId="42" w16cid:durableId="210846716">
    <w:abstractNumId w:val="33"/>
  </w:num>
  <w:num w:numId="43" w16cid:durableId="513761677">
    <w:abstractNumId w:val="14"/>
  </w:num>
  <w:num w:numId="44" w16cid:durableId="1225721631">
    <w:abstractNumId w:val="12"/>
  </w:num>
  <w:num w:numId="45" w16cid:durableId="1173454579">
    <w:abstractNumId w:val="41"/>
  </w:num>
  <w:num w:numId="46" w16cid:durableId="744113244">
    <w:abstractNumId w:val="25"/>
  </w:num>
  <w:num w:numId="47" w16cid:durableId="449324356">
    <w:abstractNumId w:val="16"/>
  </w:num>
  <w:num w:numId="48" w16cid:durableId="1996296996">
    <w:abstractNumId w:val="5"/>
  </w:num>
  <w:num w:numId="49" w16cid:durableId="1647977187">
    <w:abstractNumId w:val="27"/>
  </w:num>
  <w:num w:numId="50" w16cid:durableId="845250413">
    <w:abstractNumId w:val="44"/>
  </w:num>
  <w:num w:numId="51" w16cid:durableId="1598247550">
    <w:abstractNumId w:val="1"/>
  </w:num>
  <w:num w:numId="52" w16cid:durableId="1766221487">
    <w:abstractNumId w:val="50"/>
  </w:num>
  <w:num w:numId="53" w16cid:durableId="1790582668">
    <w:abstractNumId w:val="23"/>
  </w:num>
  <w:num w:numId="54" w16cid:durableId="352535432">
    <w:abstractNumId w:val="18"/>
  </w:num>
  <w:num w:numId="55" w16cid:durableId="517432383">
    <w:abstractNumId w:val="43"/>
  </w:num>
  <w:num w:numId="56" w16cid:durableId="776216952">
    <w:abstractNumId w:val="28"/>
  </w:num>
  <w:num w:numId="57" w16cid:durableId="2040160638">
    <w:abstractNumId w:val="6"/>
  </w:num>
  <w:num w:numId="58" w16cid:durableId="1317299196">
    <w:abstractNumId w:val="56"/>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547"/>
    <w:rsid w:val="00000D25"/>
    <w:rsid w:val="00000D9A"/>
    <w:rsid w:val="000021EB"/>
    <w:rsid w:val="0000220E"/>
    <w:rsid w:val="00003B89"/>
    <w:rsid w:val="00011C27"/>
    <w:rsid w:val="00013436"/>
    <w:rsid w:val="00015AC8"/>
    <w:rsid w:val="00017B93"/>
    <w:rsid w:val="00021E03"/>
    <w:rsid w:val="000221E3"/>
    <w:rsid w:val="00022CD9"/>
    <w:rsid w:val="00023431"/>
    <w:rsid w:val="00023A76"/>
    <w:rsid w:val="00023C26"/>
    <w:rsid w:val="00025C05"/>
    <w:rsid w:val="000260AD"/>
    <w:rsid w:val="000275C9"/>
    <w:rsid w:val="00030580"/>
    <w:rsid w:val="000305C9"/>
    <w:rsid w:val="00030E46"/>
    <w:rsid w:val="000333EA"/>
    <w:rsid w:val="00033CF3"/>
    <w:rsid w:val="0003408B"/>
    <w:rsid w:val="0003629F"/>
    <w:rsid w:val="00037326"/>
    <w:rsid w:val="00037EA0"/>
    <w:rsid w:val="00042D3D"/>
    <w:rsid w:val="00043EBC"/>
    <w:rsid w:val="00044964"/>
    <w:rsid w:val="0004591A"/>
    <w:rsid w:val="00046778"/>
    <w:rsid w:val="0004A6DA"/>
    <w:rsid w:val="00050F78"/>
    <w:rsid w:val="00051B64"/>
    <w:rsid w:val="00052784"/>
    <w:rsid w:val="0005439D"/>
    <w:rsid w:val="000567EE"/>
    <w:rsid w:val="00056D35"/>
    <w:rsid w:val="00057640"/>
    <w:rsid w:val="000608C1"/>
    <w:rsid w:val="00063FED"/>
    <w:rsid w:val="000642B4"/>
    <w:rsid w:val="0006552C"/>
    <w:rsid w:val="0006730F"/>
    <w:rsid w:val="000745BF"/>
    <w:rsid w:val="00074B5E"/>
    <w:rsid w:val="0007552B"/>
    <w:rsid w:val="000818F1"/>
    <w:rsid w:val="00081AB9"/>
    <w:rsid w:val="0008259C"/>
    <w:rsid w:val="00082E72"/>
    <w:rsid w:val="00083443"/>
    <w:rsid w:val="00084B27"/>
    <w:rsid w:val="00085AF9"/>
    <w:rsid w:val="00085DC6"/>
    <w:rsid w:val="000866F8"/>
    <w:rsid w:val="00090A98"/>
    <w:rsid w:val="0009121F"/>
    <w:rsid w:val="000916F5"/>
    <w:rsid w:val="000920C5"/>
    <w:rsid w:val="00092822"/>
    <w:rsid w:val="00092FB6"/>
    <w:rsid w:val="0009356F"/>
    <w:rsid w:val="00095F70"/>
    <w:rsid w:val="000964A2"/>
    <w:rsid w:val="00096FA2"/>
    <w:rsid w:val="000A1016"/>
    <w:rsid w:val="000A2A58"/>
    <w:rsid w:val="000A6B59"/>
    <w:rsid w:val="000A6D46"/>
    <w:rsid w:val="000B4A17"/>
    <w:rsid w:val="000B5800"/>
    <w:rsid w:val="000B5E00"/>
    <w:rsid w:val="000B5F8C"/>
    <w:rsid w:val="000B71C0"/>
    <w:rsid w:val="000B74B1"/>
    <w:rsid w:val="000B7F43"/>
    <w:rsid w:val="000C0830"/>
    <w:rsid w:val="000C0A75"/>
    <w:rsid w:val="000C0FE3"/>
    <w:rsid w:val="000C1350"/>
    <w:rsid w:val="000C3CD1"/>
    <w:rsid w:val="000C6FB2"/>
    <w:rsid w:val="000C78DF"/>
    <w:rsid w:val="000D0D2C"/>
    <w:rsid w:val="000D193E"/>
    <w:rsid w:val="000D41C6"/>
    <w:rsid w:val="000D4CCD"/>
    <w:rsid w:val="000D5224"/>
    <w:rsid w:val="000D7009"/>
    <w:rsid w:val="000E0C03"/>
    <w:rsid w:val="000E337A"/>
    <w:rsid w:val="000E4378"/>
    <w:rsid w:val="000E4B9C"/>
    <w:rsid w:val="000E60D9"/>
    <w:rsid w:val="000E6FC5"/>
    <w:rsid w:val="000E7B3D"/>
    <w:rsid w:val="000E7D3C"/>
    <w:rsid w:val="000E7F91"/>
    <w:rsid w:val="000F3B4C"/>
    <w:rsid w:val="000F5BC9"/>
    <w:rsid w:val="000F63BC"/>
    <w:rsid w:val="00100AFE"/>
    <w:rsid w:val="001012DA"/>
    <w:rsid w:val="00105215"/>
    <w:rsid w:val="001103BA"/>
    <w:rsid w:val="00110CA0"/>
    <w:rsid w:val="00110F00"/>
    <w:rsid w:val="00111501"/>
    <w:rsid w:val="0011179D"/>
    <w:rsid w:val="00113C10"/>
    <w:rsid w:val="00113C48"/>
    <w:rsid w:val="00113D0B"/>
    <w:rsid w:val="00117444"/>
    <w:rsid w:val="0012224C"/>
    <w:rsid w:val="00123CA8"/>
    <w:rsid w:val="001260CC"/>
    <w:rsid w:val="00127093"/>
    <w:rsid w:val="00127DD4"/>
    <w:rsid w:val="00131076"/>
    <w:rsid w:val="00131673"/>
    <w:rsid w:val="00131E39"/>
    <w:rsid w:val="001335A1"/>
    <w:rsid w:val="00134D29"/>
    <w:rsid w:val="00137848"/>
    <w:rsid w:val="00137D5C"/>
    <w:rsid w:val="001421C9"/>
    <w:rsid w:val="00142901"/>
    <w:rsid w:val="00142B5A"/>
    <w:rsid w:val="00143560"/>
    <w:rsid w:val="001439B2"/>
    <w:rsid w:val="00145564"/>
    <w:rsid w:val="00154EA0"/>
    <w:rsid w:val="00157B29"/>
    <w:rsid w:val="00157E08"/>
    <w:rsid w:val="00161E2A"/>
    <w:rsid w:val="00162A23"/>
    <w:rsid w:val="0016415A"/>
    <w:rsid w:val="001721D2"/>
    <w:rsid w:val="00172E2F"/>
    <w:rsid w:val="00173C8B"/>
    <w:rsid w:val="001754DB"/>
    <w:rsid w:val="001754E3"/>
    <w:rsid w:val="00181BAE"/>
    <w:rsid w:val="0018230D"/>
    <w:rsid w:val="001828C3"/>
    <w:rsid w:val="00182F8B"/>
    <w:rsid w:val="001834C3"/>
    <w:rsid w:val="001852D5"/>
    <w:rsid w:val="00185ADB"/>
    <w:rsid w:val="00190A4B"/>
    <w:rsid w:val="00191FED"/>
    <w:rsid w:val="00192464"/>
    <w:rsid w:val="0019247D"/>
    <w:rsid w:val="001928AE"/>
    <w:rsid w:val="00193C59"/>
    <w:rsid w:val="00194809"/>
    <w:rsid w:val="00196090"/>
    <w:rsid w:val="001A1586"/>
    <w:rsid w:val="001A221E"/>
    <w:rsid w:val="001A4291"/>
    <w:rsid w:val="001A4568"/>
    <w:rsid w:val="001A47E7"/>
    <w:rsid w:val="001A4FCF"/>
    <w:rsid w:val="001A611D"/>
    <w:rsid w:val="001A63B0"/>
    <w:rsid w:val="001A64F6"/>
    <w:rsid w:val="001A66D2"/>
    <w:rsid w:val="001B0513"/>
    <w:rsid w:val="001B2B0E"/>
    <w:rsid w:val="001B2E3F"/>
    <w:rsid w:val="001B3CF9"/>
    <w:rsid w:val="001B433D"/>
    <w:rsid w:val="001B46D3"/>
    <w:rsid w:val="001B4703"/>
    <w:rsid w:val="001B6652"/>
    <w:rsid w:val="001C08D3"/>
    <w:rsid w:val="001C1AE2"/>
    <w:rsid w:val="001C1C91"/>
    <w:rsid w:val="001C1DCA"/>
    <w:rsid w:val="001C21B1"/>
    <w:rsid w:val="001C2EBF"/>
    <w:rsid w:val="001C4C1C"/>
    <w:rsid w:val="001C4E8B"/>
    <w:rsid w:val="001C6977"/>
    <w:rsid w:val="001C75B1"/>
    <w:rsid w:val="001D0733"/>
    <w:rsid w:val="001D2FA0"/>
    <w:rsid w:val="001D32A8"/>
    <w:rsid w:val="001D3BFC"/>
    <w:rsid w:val="001D3C51"/>
    <w:rsid w:val="001D3D00"/>
    <w:rsid w:val="001D48E9"/>
    <w:rsid w:val="001D5F95"/>
    <w:rsid w:val="001D67AC"/>
    <w:rsid w:val="001E0A63"/>
    <w:rsid w:val="001E0BC4"/>
    <w:rsid w:val="001E2F39"/>
    <w:rsid w:val="001E304A"/>
    <w:rsid w:val="001E3876"/>
    <w:rsid w:val="001E4FC6"/>
    <w:rsid w:val="001E67D6"/>
    <w:rsid w:val="001F0578"/>
    <w:rsid w:val="001F37DF"/>
    <w:rsid w:val="001F790C"/>
    <w:rsid w:val="002006A4"/>
    <w:rsid w:val="00200853"/>
    <w:rsid w:val="0020103D"/>
    <w:rsid w:val="00203025"/>
    <w:rsid w:val="0020314C"/>
    <w:rsid w:val="0020557F"/>
    <w:rsid w:val="002059C9"/>
    <w:rsid w:val="002071DE"/>
    <w:rsid w:val="00207779"/>
    <w:rsid w:val="00207C3C"/>
    <w:rsid w:val="00210026"/>
    <w:rsid w:val="00211F94"/>
    <w:rsid w:val="0021478C"/>
    <w:rsid w:val="00216623"/>
    <w:rsid w:val="002167AF"/>
    <w:rsid w:val="00217A4A"/>
    <w:rsid w:val="00226EA8"/>
    <w:rsid w:val="002275D1"/>
    <w:rsid w:val="0023031A"/>
    <w:rsid w:val="00230DA5"/>
    <w:rsid w:val="00230DC8"/>
    <w:rsid w:val="00231FED"/>
    <w:rsid w:val="00232D76"/>
    <w:rsid w:val="00235B2B"/>
    <w:rsid w:val="002370BA"/>
    <w:rsid w:val="002371DE"/>
    <w:rsid w:val="0024035A"/>
    <w:rsid w:val="0024113E"/>
    <w:rsid w:val="002421A9"/>
    <w:rsid w:val="0024365B"/>
    <w:rsid w:val="00243EC7"/>
    <w:rsid w:val="002447BA"/>
    <w:rsid w:val="00244A94"/>
    <w:rsid w:val="00244ED2"/>
    <w:rsid w:val="00245C15"/>
    <w:rsid w:val="00247518"/>
    <w:rsid w:val="00251A5A"/>
    <w:rsid w:val="00253077"/>
    <w:rsid w:val="00255871"/>
    <w:rsid w:val="00255D42"/>
    <w:rsid w:val="00255E01"/>
    <w:rsid w:val="0025742C"/>
    <w:rsid w:val="00257DAA"/>
    <w:rsid w:val="00261B62"/>
    <w:rsid w:val="00261CBB"/>
    <w:rsid w:val="0026774D"/>
    <w:rsid w:val="002716FA"/>
    <w:rsid w:val="00271C21"/>
    <w:rsid w:val="00271E80"/>
    <w:rsid w:val="00273BAE"/>
    <w:rsid w:val="00273EF1"/>
    <w:rsid w:val="00277D38"/>
    <w:rsid w:val="00282392"/>
    <w:rsid w:val="00285FE8"/>
    <w:rsid w:val="00290073"/>
    <w:rsid w:val="00291C85"/>
    <w:rsid w:val="00296286"/>
    <w:rsid w:val="002A0A2A"/>
    <w:rsid w:val="002A1B25"/>
    <w:rsid w:val="002A2634"/>
    <w:rsid w:val="002A38EB"/>
    <w:rsid w:val="002A42CC"/>
    <w:rsid w:val="002A6DFA"/>
    <w:rsid w:val="002A750D"/>
    <w:rsid w:val="002A7BBE"/>
    <w:rsid w:val="002B17D0"/>
    <w:rsid w:val="002B2771"/>
    <w:rsid w:val="002B5FCE"/>
    <w:rsid w:val="002B6F2E"/>
    <w:rsid w:val="002C0959"/>
    <w:rsid w:val="002C406B"/>
    <w:rsid w:val="002C50B7"/>
    <w:rsid w:val="002C51AB"/>
    <w:rsid w:val="002C5B35"/>
    <w:rsid w:val="002D1A9C"/>
    <w:rsid w:val="002D382D"/>
    <w:rsid w:val="002D3928"/>
    <w:rsid w:val="002D396D"/>
    <w:rsid w:val="002D4ACF"/>
    <w:rsid w:val="002D6F0E"/>
    <w:rsid w:val="002D7059"/>
    <w:rsid w:val="002E05D7"/>
    <w:rsid w:val="002E06E1"/>
    <w:rsid w:val="002E2107"/>
    <w:rsid w:val="002E213A"/>
    <w:rsid w:val="002E22AD"/>
    <w:rsid w:val="002E23EB"/>
    <w:rsid w:val="002E256B"/>
    <w:rsid w:val="002E30C7"/>
    <w:rsid w:val="002E3322"/>
    <w:rsid w:val="002E4C3B"/>
    <w:rsid w:val="002E51D2"/>
    <w:rsid w:val="002E6600"/>
    <w:rsid w:val="002E67AC"/>
    <w:rsid w:val="002E77DB"/>
    <w:rsid w:val="002F0927"/>
    <w:rsid w:val="002F0F0A"/>
    <w:rsid w:val="002F1618"/>
    <w:rsid w:val="002F357C"/>
    <w:rsid w:val="002F3F40"/>
    <w:rsid w:val="002F491B"/>
    <w:rsid w:val="002F53F1"/>
    <w:rsid w:val="002F5EC2"/>
    <w:rsid w:val="002F7287"/>
    <w:rsid w:val="003011BF"/>
    <w:rsid w:val="0030183D"/>
    <w:rsid w:val="00302230"/>
    <w:rsid w:val="00306139"/>
    <w:rsid w:val="00306EEC"/>
    <w:rsid w:val="003072B3"/>
    <w:rsid w:val="003103DD"/>
    <w:rsid w:val="00313C76"/>
    <w:rsid w:val="00317875"/>
    <w:rsid w:val="003214F6"/>
    <w:rsid w:val="003215C9"/>
    <w:rsid w:val="00323BD5"/>
    <w:rsid w:val="00323F7F"/>
    <w:rsid w:val="0033139D"/>
    <w:rsid w:val="0033175D"/>
    <w:rsid w:val="00332304"/>
    <w:rsid w:val="003325D2"/>
    <w:rsid w:val="00333E4B"/>
    <w:rsid w:val="00335DC1"/>
    <w:rsid w:val="003407F9"/>
    <w:rsid w:val="00344A56"/>
    <w:rsid w:val="0034679D"/>
    <w:rsid w:val="00347B4F"/>
    <w:rsid w:val="00347D10"/>
    <w:rsid w:val="00347D24"/>
    <w:rsid w:val="00347D44"/>
    <w:rsid w:val="00350A99"/>
    <w:rsid w:val="003539DA"/>
    <w:rsid w:val="00353A43"/>
    <w:rsid w:val="00353E52"/>
    <w:rsid w:val="003565AB"/>
    <w:rsid w:val="00356881"/>
    <w:rsid w:val="00356E02"/>
    <w:rsid w:val="00357145"/>
    <w:rsid w:val="00357AD0"/>
    <w:rsid w:val="00361221"/>
    <w:rsid w:val="003616B1"/>
    <w:rsid w:val="003640F9"/>
    <w:rsid w:val="0036463F"/>
    <w:rsid w:val="00366557"/>
    <w:rsid w:val="00366A23"/>
    <w:rsid w:val="00367DB0"/>
    <w:rsid w:val="003714D7"/>
    <w:rsid w:val="00371765"/>
    <w:rsid w:val="003753EC"/>
    <w:rsid w:val="003754D6"/>
    <w:rsid w:val="00380656"/>
    <w:rsid w:val="00383F3E"/>
    <w:rsid w:val="00391824"/>
    <w:rsid w:val="00392EFF"/>
    <w:rsid w:val="003958B3"/>
    <w:rsid w:val="003A0E2B"/>
    <w:rsid w:val="003A2B4A"/>
    <w:rsid w:val="003A399E"/>
    <w:rsid w:val="003A3EB9"/>
    <w:rsid w:val="003A4807"/>
    <w:rsid w:val="003A57FD"/>
    <w:rsid w:val="003A609C"/>
    <w:rsid w:val="003B0314"/>
    <w:rsid w:val="003B1B0D"/>
    <w:rsid w:val="003B2D94"/>
    <w:rsid w:val="003B392F"/>
    <w:rsid w:val="003B5066"/>
    <w:rsid w:val="003C2152"/>
    <w:rsid w:val="003C239B"/>
    <w:rsid w:val="003C3F23"/>
    <w:rsid w:val="003C6EB5"/>
    <w:rsid w:val="003D0DB6"/>
    <w:rsid w:val="003D0EE6"/>
    <w:rsid w:val="003D3AA3"/>
    <w:rsid w:val="003D4FE0"/>
    <w:rsid w:val="003D5108"/>
    <w:rsid w:val="003D5201"/>
    <w:rsid w:val="003D5B15"/>
    <w:rsid w:val="003E0C9D"/>
    <w:rsid w:val="003E0ED1"/>
    <w:rsid w:val="003E1538"/>
    <w:rsid w:val="003E330D"/>
    <w:rsid w:val="003E41C3"/>
    <w:rsid w:val="003F07DB"/>
    <w:rsid w:val="003F0969"/>
    <w:rsid w:val="003F1B60"/>
    <w:rsid w:val="003F3330"/>
    <w:rsid w:val="003F4CA3"/>
    <w:rsid w:val="003F54BC"/>
    <w:rsid w:val="003F7D7C"/>
    <w:rsid w:val="0040009B"/>
    <w:rsid w:val="00402303"/>
    <w:rsid w:val="00402D8A"/>
    <w:rsid w:val="00402E8E"/>
    <w:rsid w:val="004034B5"/>
    <w:rsid w:val="00404DE2"/>
    <w:rsid w:val="004058C7"/>
    <w:rsid w:val="00407C4A"/>
    <w:rsid w:val="00410562"/>
    <w:rsid w:val="00412772"/>
    <w:rsid w:val="00412A8D"/>
    <w:rsid w:val="004136D8"/>
    <w:rsid w:val="00413B71"/>
    <w:rsid w:val="00413C8A"/>
    <w:rsid w:val="004153F8"/>
    <w:rsid w:val="00415FF7"/>
    <w:rsid w:val="00417952"/>
    <w:rsid w:val="00420902"/>
    <w:rsid w:val="00420D8D"/>
    <w:rsid w:val="0042509F"/>
    <w:rsid w:val="00425519"/>
    <w:rsid w:val="004256E6"/>
    <w:rsid w:val="00432757"/>
    <w:rsid w:val="00435DA8"/>
    <w:rsid w:val="0043678F"/>
    <w:rsid w:val="00437077"/>
    <w:rsid w:val="00437A48"/>
    <w:rsid w:val="00441496"/>
    <w:rsid w:val="00441534"/>
    <w:rsid w:val="00442398"/>
    <w:rsid w:val="004449BB"/>
    <w:rsid w:val="00447CE4"/>
    <w:rsid w:val="00450174"/>
    <w:rsid w:val="00450430"/>
    <w:rsid w:val="004513F9"/>
    <w:rsid w:val="004552A8"/>
    <w:rsid w:val="0045561E"/>
    <w:rsid w:val="0046077C"/>
    <w:rsid w:val="004621CB"/>
    <w:rsid w:val="00462CDD"/>
    <w:rsid w:val="00462DAA"/>
    <w:rsid w:val="00467403"/>
    <w:rsid w:val="0046786D"/>
    <w:rsid w:val="00470268"/>
    <w:rsid w:val="00472B51"/>
    <w:rsid w:val="00473FB1"/>
    <w:rsid w:val="0047608A"/>
    <w:rsid w:val="00480CC6"/>
    <w:rsid w:val="00480FE0"/>
    <w:rsid w:val="00481DE3"/>
    <w:rsid w:val="00482186"/>
    <w:rsid w:val="004834BE"/>
    <w:rsid w:val="00483AE6"/>
    <w:rsid w:val="00483C78"/>
    <w:rsid w:val="00483F68"/>
    <w:rsid w:val="004850BD"/>
    <w:rsid w:val="00485AF2"/>
    <w:rsid w:val="00487DEE"/>
    <w:rsid w:val="004903ED"/>
    <w:rsid w:val="00490F8E"/>
    <w:rsid w:val="004910C9"/>
    <w:rsid w:val="004914E8"/>
    <w:rsid w:val="00492FB1"/>
    <w:rsid w:val="004930AB"/>
    <w:rsid w:val="00493707"/>
    <w:rsid w:val="0049554F"/>
    <w:rsid w:val="00495690"/>
    <w:rsid w:val="004956E1"/>
    <w:rsid w:val="00496079"/>
    <w:rsid w:val="004A086D"/>
    <w:rsid w:val="004A0ABB"/>
    <w:rsid w:val="004A0F38"/>
    <w:rsid w:val="004A2762"/>
    <w:rsid w:val="004A2A98"/>
    <w:rsid w:val="004A3092"/>
    <w:rsid w:val="004B07AE"/>
    <w:rsid w:val="004B60EB"/>
    <w:rsid w:val="004C076B"/>
    <w:rsid w:val="004C23A9"/>
    <w:rsid w:val="004C2EE2"/>
    <w:rsid w:val="004C45CA"/>
    <w:rsid w:val="004C6239"/>
    <w:rsid w:val="004C7332"/>
    <w:rsid w:val="004D073C"/>
    <w:rsid w:val="004D4ADF"/>
    <w:rsid w:val="004D65CB"/>
    <w:rsid w:val="004E0719"/>
    <w:rsid w:val="004E0B4A"/>
    <w:rsid w:val="004E1627"/>
    <w:rsid w:val="004E660F"/>
    <w:rsid w:val="004F16AF"/>
    <w:rsid w:val="004F1ED8"/>
    <w:rsid w:val="004F2180"/>
    <w:rsid w:val="004F4AD9"/>
    <w:rsid w:val="004F5BBD"/>
    <w:rsid w:val="004F782F"/>
    <w:rsid w:val="004F7A66"/>
    <w:rsid w:val="00500CCD"/>
    <w:rsid w:val="0050393A"/>
    <w:rsid w:val="00504A60"/>
    <w:rsid w:val="00504A65"/>
    <w:rsid w:val="005065B7"/>
    <w:rsid w:val="00506721"/>
    <w:rsid w:val="00507AC1"/>
    <w:rsid w:val="00511097"/>
    <w:rsid w:val="0051253B"/>
    <w:rsid w:val="005128A3"/>
    <w:rsid w:val="0051431C"/>
    <w:rsid w:val="005150D1"/>
    <w:rsid w:val="005202B9"/>
    <w:rsid w:val="00520D16"/>
    <w:rsid w:val="005230F6"/>
    <w:rsid w:val="00523942"/>
    <w:rsid w:val="005246A8"/>
    <w:rsid w:val="00527A85"/>
    <w:rsid w:val="00536F36"/>
    <w:rsid w:val="00537A29"/>
    <w:rsid w:val="0054031A"/>
    <w:rsid w:val="00540B16"/>
    <w:rsid w:val="005417FF"/>
    <w:rsid w:val="005427E7"/>
    <w:rsid w:val="00544294"/>
    <w:rsid w:val="00544E31"/>
    <w:rsid w:val="00546FB2"/>
    <w:rsid w:val="0054757D"/>
    <w:rsid w:val="00547C6C"/>
    <w:rsid w:val="0055048F"/>
    <w:rsid w:val="0055065B"/>
    <w:rsid w:val="0055277A"/>
    <w:rsid w:val="005529C8"/>
    <w:rsid w:val="00552F45"/>
    <w:rsid w:val="005532DD"/>
    <w:rsid w:val="0055736F"/>
    <w:rsid w:val="00560E30"/>
    <w:rsid w:val="00562AD7"/>
    <w:rsid w:val="00564118"/>
    <w:rsid w:val="00565250"/>
    <w:rsid w:val="00565ACE"/>
    <w:rsid w:val="00565E61"/>
    <w:rsid w:val="00566D7B"/>
    <w:rsid w:val="005675B1"/>
    <w:rsid w:val="00571D6B"/>
    <w:rsid w:val="005737CE"/>
    <w:rsid w:val="00574423"/>
    <w:rsid w:val="00574564"/>
    <w:rsid w:val="00577380"/>
    <w:rsid w:val="00577C06"/>
    <w:rsid w:val="00577D37"/>
    <w:rsid w:val="0058078C"/>
    <w:rsid w:val="00582050"/>
    <w:rsid w:val="0058278E"/>
    <w:rsid w:val="00582A2B"/>
    <w:rsid w:val="005843C4"/>
    <w:rsid w:val="00584CB2"/>
    <w:rsid w:val="0058547B"/>
    <w:rsid w:val="00586B24"/>
    <w:rsid w:val="00587072"/>
    <w:rsid w:val="005872CC"/>
    <w:rsid w:val="0059302D"/>
    <w:rsid w:val="00594804"/>
    <w:rsid w:val="00595428"/>
    <w:rsid w:val="0059561F"/>
    <w:rsid w:val="005A08BD"/>
    <w:rsid w:val="005A3252"/>
    <w:rsid w:val="005A5690"/>
    <w:rsid w:val="005B161E"/>
    <w:rsid w:val="005B2B4C"/>
    <w:rsid w:val="005B47AD"/>
    <w:rsid w:val="005B4A90"/>
    <w:rsid w:val="005B54B3"/>
    <w:rsid w:val="005B5823"/>
    <w:rsid w:val="005C1960"/>
    <w:rsid w:val="005C35E3"/>
    <w:rsid w:val="005C4A3F"/>
    <w:rsid w:val="005C4BBD"/>
    <w:rsid w:val="005C4E4E"/>
    <w:rsid w:val="005C56D8"/>
    <w:rsid w:val="005C7456"/>
    <w:rsid w:val="005D10E9"/>
    <w:rsid w:val="005D1249"/>
    <w:rsid w:val="005D2553"/>
    <w:rsid w:val="005D343A"/>
    <w:rsid w:val="005D4A6F"/>
    <w:rsid w:val="005D74CA"/>
    <w:rsid w:val="005D7E5B"/>
    <w:rsid w:val="005E0E25"/>
    <w:rsid w:val="005E19D7"/>
    <w:rsid w:val="005E250C"/>
    <w:rsid w:val="005E3A19"/>
    <w:rsid w:val="005E3AEF"/>
    <w:rsid w:val="005E54BF"/>
    <w:rsid w:val="005E6105"/>
    <w:rsid w:val="005E68F1"/>
    <w:rsid w:val="005F13AE"/>
    <w:rsid w:val="005F1E9E"/>
    <w:rsid w:val="005F2846"/>
    <w:rsid w:val="005F2D04"/>
    <w:rsid w:val="005F320A"/>
    <w:rsid w:val="005F558F"/>
    <w:rsid w:val="005F6800"/>
    <w:rsid w:val="005F6AF8"/>
    <w:rsid w:val="005F6C3F"/>
    <w:rsid w:val="005F7726"/>
    <w:rsid w:val="0060020C"/>
    <w:rsid w:val="00601775"/>
    <w:rsid w:val="00603A73"/>
    <w:rsid w:val="006044B3"/>
    <w:rsid w:val="00604712"/>
    <w:rsid w:val="00606AEB"/>
    <w:rsid w:val="00607A5B"/>
    <w:rsid w:val="00611591"/>
    <w:rsid w:val="006121AF"/>
    <w:rsid w:val="006123AA"/>
    <w:rsid w:val="00612A55"/>
    <w:rsid w:val="00615BA9"/>
    <w:rsid w:val="00615C59"/>
    <w:rsid w:val="00616429"/>
    <w:rsid w:val="00617E6A"/>
    <w:rsid w:val="00620151"/>
    <w:rsid w:val="0062088D"/>
    <w:rsid w:val="00622779"/>
    <w:rsid w:val="00623F42"/>
    <w:rsid w:val="006266CA"/>
    <w:rsid w:val="00630F39"/>
    <w:rsid w:val="006310B5"/>
    <w:rsid w:val="006320F2"/>
    <w:rsid w:val="00632FFE"/>
    <w:rsid w:val="00633B7D"/>
    <w:rsid w:val="00634C89"/>
    <w:rsid w:val="00635A52"/>
    <w:rsid w:val="00640388"/>
    <w:rsid w:val="00640F18"/>
    <w:rsid w:val="00641060"/>
    <w:rsid w:val="0064140A"/>
    <w:rsid w:val="00642422"/>
    <w:rsid w:val="00652507"/>
    <w:rsid w:val="006531CA"/>
    <w:rsid w:val="00655915"/>
    <w:rsid w:val="0065599C"/>
    <w:rsid w:val="006560BD"/>
    <w:rsid w:val="0065713C"/>
    <w:rsid w:val="006578A4"/>
    <w:rsid w:val="00657B1C"/>
    <w:rsid w:val="00657FBD"/>
    <w:rsid w:val="0066309D"/>
    <w:rsid w:val="0066344E"/>
    <w:rsid w:val="006655BB"/>
    <w:rsid w:val="006706A5"/>
    <w:rsid w:val="00670F2D"/>
    <w:rsid w:val="00672879"/>
    <w:rsid w:val="00672F9B"/>
    <w:rsid w:val="00673FB6"/>
    <w:rsid w:val="00674265"/>
    <w:rsid w:val="006759A4"/>
    <w:rsid w:val="006812C8"/>
    <w:rsid w:val="00681408"/>
    <w:rsid w:val="006834E5"/>
    <w:rsid w:val="00683C5F"/>
    <w:rsid w:val="006861BE"/>
    <w:rsid w:val="00686719"/>
    <w:rsid w:val="00686A9B"/>
    <w:rsid w:val="00686DF7"/>
    <w:rsid w:val="0068728E"/>
    <w:rsid w:val="006919B0"/>
    <w:rsid w:val="00694736"/>
    <w:rsid w:val="00695FA5"/>
    <w:rsid w:val="00696184"/>
    <w:rsid w:val="0069638B"/>
    <w:rsid w:val="006963DF"/>
    <w:rsid w:val="00696570"/>
    <w:rsid w:val="006A32D6"/>
    <w:rsid w:val="006A3F2B"/>
    <w:rsid w:val="006A5A22"/>
    <w:rsid w:val="006A6A0A"/>
    <w:rsid w:val="006A72CF"/>
    <w:rsid w:val="006B1318"/>
    <w:rsid w:val="006B2D8C"/>
    <w:rsid w:val="006B364F"/>
    <w:rsid w:val="006B4918"/>
    <w:rsid w:val="006B5DC2"/>
    <w:rsid w:val="006B64BA"/>
    <w:rsid w:val="006B7051"/>
    <w:rsid w:val="006C3BC1"/>
    <w:rsid w:val="006C6162"/>
    <w:rsid w:val="006D25EF"/>
    <w:rsid w:val="006D2A61"/>
    <w:rsid w:val="006D4F1B"/>
    <w:rsid w:val="006D5257"/>
    <w:rsid w:val="006D5749"/>
    <w:rsid w:val="006D6E21"/>
    <w:rsid w:val="006E061D"/>
    <w:rsid w:val="006E0A12"/>
    <w:rsid w:val="006E0D44"/>
    <w:rsid w:val="006E56C3"/>
    <w:rsid w:val="006E56D2"/>
    <w:rsid w:val="006F0FA0"/>
    <w:rsid w:val="006F31AE"/>
    <w:rsid w:val="006F334A"/>
    <w:rsid w:val="006F3D02"/>
    <w:rsid w:val="006F4932"/>
    <w:rsid w:val="006F5F07"/>
    <w:rsid w:val="006F6870"/>
    <w:rsid w:val="006F729C"/>
    <w:rsid w:val="0070014B"/>
    <w:rsid w:val="007018FC"/>
    <w:rsid w:val="00701B0C"/>
    <w:rsid w:val="007028D5"/>
    <w:rsid w:val="007036FA"/>
    <w:rsid w:val="00703D4B"/>
    <w:rsid w:val="00703DD3"/>
    <w:rsid w:val="00707B41"/>
    <w:rsid w:val="00712F3B"/>
    <w:rsid w:val="0071366D"/>
    <w:rsid w:val="00720F28"/>
    <w:rsid w:val="00721993"/>
    <w:rsid w:val="00725378"/>
    <w:rsid w:val="007257CA"/>
    <w:rsid w:val="00726413"/>
    <w:rsid w:val="00733812"/>
    <w:rsid w:val="00733D56"/>
    <w:rsid w:val="00734FE4"/>
    <w:rsid w:val="007375C5"/>
    <w:rsid w:val="00737BEB"/>
    <w:rsid w:val="0074070E"/>
    <w:rsid w:val="007417F3"/>
    <w:rsid w:val="00743026"/>
    <w:rsid w:val="007443A0"/>
    <w:rsid w:val="0074566E"/>
    <w:rsid w:val="007459B6"/>
    <w:rsid w:val="00746478"/>
    <w:rsid w:val="007473E0"/>
    <w:rsid w:val="00747A0C"/>
    <w:rsid w:val="007523E2"/>
    <w:rsid w:val="0075407E"/>
    <w:rsid w:val="007552DE"/>
    <w:rsid w:val="00756E6B"/>
    <w:rsid w:val="00762175"/>
    <w:rsid w:val="00762461"/>
    <w:rsid w:val="00762905"/>
    <w:rsid w:val="00763312"/>
    <w:rsid w:val="0076503E"/>
    <w:rsid w:val="00765099"/>
    <w:rsid w:val="00770C12"/>
    <w:rsid w:val="00770D94"/>
    <w:rsid w:val="007715C9"/>
    <w:rsid w:val="00774CBE"/>
    <w:rsid w:val="00774E94"/>
    <w:rsid w:val="00776CFC"/>
    <w:rsid w:val="00777D6A"/>
    <w:rsid w:val="007800DB"/>
    <w:rsid w:val="00780EF2"/>
    <w:rsid w:val="00781FC2"/>
    <w:rsid w:val="00785AFC"/>
    <w:rsid w:val="00786918"/>
    <w:rsid w:val="00790677"/>
    <w:rsid w:val="007911B5"/>
    <w:rsid w:val="00792F25"/>
    <w:rsid w:val="00795D76"/>
    <w:rsid w:val="007961C4"/>
    <w:rsid w:val="00796AB2"/>
    <w:rsid w:val="0079700D"/>
    <w:rsid w:val="007A3728"/>
    <w:rsid w:val="007A4332"/>
    <w:rsid w:val="007A465A"/>
    <w:rsid w:val="007A4B28"/>
    <w:rsid w:val="007A5210"/>
    <w:rsid w:val="007A5C13"/>
    <w:rsid w:val="007A6AE3"/>
    <w:rsid w:val="007B045F"/>
    <w:rsid w:val="007B1763"/>
    <w:rsid w:val="007B2540"/>
    <w:rsid w:val="007B3062"/>
    <w:rsid w:val="007B38EE"/>
    <w:rsid w:val="007B46B0"/>
    <w:rsid w:val="007B7678"/>
    <w:rsid w:val="007B76E9"/>
    <w:rsid w:val="007C1204"/>
    <w:rsid w:val="007C1778"/>
    <w:rsid w:val="007C1B9F"/>
    <w:rsid w:val="007C1D1E"/>
    <w:rsid w:val="007C2736"/>
    <w:rsid w:val="007C2EE8"/>
    <w:rsid w:val="007C347C"/>
    <w:rsid w:val="007C350D"/>
    <w:rsid w:val="007C409D"/>
    <w:rsid w:val="007C59A4"/>
    <w:rsid w:val="007D2F64"/>
    <w:rsid w:val="007D3677"/>
    <w:rsid w:val="007D53D6"/>
    <w:rsid w:val="007D7A9C"/>
    <w:rsid w:val="007E0050"/>
    <w:rsid w:val="007E1455"/>
    <w:rsid w:val="007E3E1F"/>
    <w:rsid w:val="007E4135"/>
    <w:rsid w:val="007E4526"/>
    <w:rsid w:val="007E7904"/>
    <w:rsid w:val="007E7FE4"/>
    <w:rsid w:val="007F1845"/>
    <w:rsid w:val="007F3569"/>
    <w:rsid w:val="007F47F1"/>
    <w:rsid w:val="007F4B0A"/>
    <w:rsid w:val="007F7072"/>
    <w:rsid w:val="0080074E"/>
    <w:rsid w:val="00800D2C"/>
    <w:rsid w:val="00803EA0"/>
    <w:rsid w:val="00804651"/>
    <w:rsid w:val="0080468A"/>
    <w:rsid w:val="00810915"/>
    <w:rsid w:val="008129C7"/>
    <w:rsid w:val="008148A1"/>
    <w:rsid w:val="00815D25"/>
    <w:rsid w:val="00823EC7"/>
    <w:rsid w:val="00824838"/>
    <w:rsid w:val="00826193"/>
    <w:rsid w:val="0082642B"/>
    <w:rsid w:val="00830E1B"/>
    <w:rsid w:val="00830EF9"/>
    <w:rsid w:val="0083125F"/>
    <w:rsid w:val="008317E1"/>
    <w:rsid w:val="008318A2"/>
    <w:rsid w:val="0083213C"/>
    <w:rsid w:val="0083396D"/>
    <w:rsid w:val="00833A74"/>
    <w:rsid w:val="00836AA6"/>
    <w:rsid w:val="0083787A"/>
    <w:rsid w:val="0084024C"/>
    <w:rsid w:val="00843091"/>
    <w:rsid w:val="00846DA8"/>
    <w:rsid w:val="008473B2"/>
    <w:rsid w:val="00847ACE"/>
    <w:rsid w:val="00851C55"/>
    <w:rsid w:val="00853A72"/>
    <w:rsid w:val="008543ED"/>
    <w:rsid w:val="008561C1"/>
    <w:rsid w:val="00856F37"/>
    <w:rsid w:val="00860108"/>
    <w:rsid w:val="0086258B"/>
    <w:rsid w:val="00863124"/>
    <w:rsid w:val="00863743"/>
    <w:rsid w:val="00865AAD"/>
    <w:rsid w:val="00867F37"/>
    <w:rsid w:val="0087173A"/>
    <w:rsid w:val="00872A05"/>
    <w:rsid w:val="008730A3"/>
    <w:rsid w:val="00873557"/>
    <w:rsid w:val="00873ACA"/>
    <w:rsid w:val="0087444C"/>
    <w:rsid w:val="00874C2F"/>
    <w:rsid w:val="008762D7"/>
    <w:rsid w:val="00883D63"/>
    <w:rsid w:val="00883F0B"/>
    <w:rsid w:val="008856C5"/>
    <w:rsid w:val="0089141B"/>
    <w:rsid w:val="008917B1"/>
    <w:rsid w:val="00892E6B"/>
    <w:rsid w:val="00894E48"/>
    <w:rsid w:val="00895057"/>
    <w:rsid w:val="00897257"/>
    <w:rsid w:val="008A0305"/>
    <w:rsid w:val="008A1032"/>
    <w:rsid w:val="008A105A"/>
    <w:rsid w:val="008A209F"/>
    <w:rsid w:val="008A25F1"/>
    <w:rsid w:val="008A27B4"/>
    <w:rsid w:val="008A6433"/>
    <w:rsid w:val="008A6752"/>
    <w:rsid w:val="008A73A8"/>
    <w:rsid w:val="008B09FD"/>
    <w:rsid w:val="008B0BC8"/>
    <w:rsid w:val="008B3146"/>
    <w:rsid w:val="008B416A"/>
    <w:rsid w:val="008B5ADD"/>
    <w:rsid w:val="008B6056"/>
    <w:rsid w:val="008B7CFC"/>
    <w:rsid w:val="008C051B"/>
    <w:rsid w:val="008C0AF1"/>
    <w:rsid w:val="008C1000"/>
    <w:rsid w:val="008C37D2"/>
    <w:rsid w:val="008C4242"/>
    <w:rsid w:val="008C4AC8"/>
    <w:rsid w:val="008C78FA"/>
    <w:rsid w:val="008C7A42"/>
    <w:rsid w:val="008D1D0C"/>
    <w:rsid w:val="008D3534"/>
    <w:rsid w:val="008D7702"/>
    <w:rsid w:val="008E0D7C"/>
    <w:rsid w:val="008E184A"/>
    <w:rsid w:val="008E18B7"/>
    <w:rsid w:val="008E6412"/>
    <w:rsid w:val="008E66B9"/>
    <w:rsid w:val="008F0B5B"/>
    <w:rsid w:val="008F38DF"/>
    <w:rsid w:val="008F44DD"/>
    <w:rsid w:val="008F4BB4"/>
    <w:rsid w:val="008F609D"/>
    <w:rsid w:val="008F718F"/>
    <w:rsid w:val="009006E4"/>
    <w:rsid w:val="00901CBC"/>
    <w:rsid w:val="009027D6"/>
    <w:rsid w:val="009050E6"/>
    <w:rsid w:val="00905BBF"/>
    <w:rsid w:val="0090748B"/>
    <w:rsid w:val="00911CA7"/>
    <w:rsid w:val="00913622"/>
    <w:rsid w:val="00915769"/>
    <w:rsid w:val="009157DE"/>
    <w:rsid w:val="0091705B"/>
    <w:rsid w:val="00917AD7"/>
    <w:rsid w:val="00921E0B"/>
    <w:rsid w:val="0092330E"/>
    <w:rsid w:val="009235CB"/>
    <w:rsid w:val="009241C5"/>
    <w:rsid w:val="00927183"/>
    <w:rsid w:val="00927BE0"/>
    <w:rsid w:val="00930DD0"/>
    <w:rsid w:val="009310F5"/>
    <w:rsid w:val="00931A5C"/>
    <w:rsid w:val="00931CD2"/>
    <w:rsid w:val="00932872"/>
    <w:rsid w:val="00934F42"/>
    <w:rsid w:val="00934FD3"/>
    <w:rsid w:val="009353CC"/>
    <w:rsid w:val="00936BD5"/>
    <w:rsid w:val="00937759"/>
    <w:rsid w:val="00943638"/>
    <w:rsid w:val="00944B18"/>
    <w:rsid w:val="00945263"/>
    <w:rsid w:val="00945343"/>
    <w:rsid w:val="009478A7"/>
    <w:rsid w:val="00951108"/>
    <w:rsid w:val="0095171B"/>
    <w:rsid w:val="009517CE"/>
    <w:rsid w:val="009546F6"/>
    <w:rsid w:val="00955F8E"/>
    <w:rsid w:val="00957D18"/>
    <w:rsid w:val="00957FA4"/>
    <w:rsid w:val="0096277B"/>
    <w:rsid w:val="00964A0D"/>
    <w:rsid w:val="00964DF8"/>
    <w:rsid w:val="0096519D"/>
    <w:rsid w:val="00965B1D"/>
    <w:rsid w:val="00972207"/>
    <w:rsid w:val="009737DE"/>
    <w:rsid w:val="00973DA3"/>
    <w:rsid w:val="009746C1"/>
    <w:rsid w:val="00976B38"/>
    <w:rsid w:val="00976B50"/>
    <w:rsid w:val="00977652"/>
    <w:rsid w:val="009776F3"/>
    <w:rsid w:val="00981B93"/>
    <w:rsid w:val="0098239E"/>
    <w:rsid w:val="00983418"/>
    <w:rsid w:val="00983456"/>
    <w:rsid w:val="00985A8C"/>
    <w:rsid w:val="00986526"/>
    <w:rsid w:val="009867D3"/>
    <w:rsid w:val="00986854"/>
    <w:rsid w:val="00990A1A"/>
    <w:rsid w:val="00991AE5"/>
    <w:rsid w:val="009928D0"/>
    <w:rsid w:val="00993609"/>
    <w:rsid w:val="00993673"/>
    <w:rsid w:val="00996D8F"/>
    <w:rsid w:val="009A303A"/>
    <w:rsid w:val="009A3863"/>
    <w:rsid w:val="009A4502"/>
    <w:rsid w:val="009A7078"/>
    <w:rsid w:val="009A76E9"/>
    <w:rsid w:val="009A7F8B"/>
    <w:rsid w:val="009B01B5"/>
    <w:rsid w:val="009B2952"/>
    <w:rsid w:val="009B40D5"/>
    <w:rsid w:val="009B5100"/>
    <w:rsid w:val="009B6043"/>
    <w:rsid w:val="009B6E8C"/>
    <w:rsid w:val="009B7268"/>
    <w:rsid w:val="009B7F44"/>
    <w:rsid w:val="009C1F68"/>
    <w:rsid w:val="009C233F"/>
    <w:rsid w:val="009C588E"/>
    <w:rsid w:val="009C5CC9"/>
    <w:rsid w:val="009C7A98"/>
    <w:rsid w:val="009D0F1A"/>
    <w:rsid w:val="009D2626"/>
    <w:rsid w:val="009D593D"/>
    <w:rsid w:val="009D75D9"/>
    <w:rsid w:val="009E007E"/>
    <w:rsid w:val="009E0322"/>
    <w:rsid w:val="009E0709"/>
    <w:rsid w:val="009E0E8D"/>
    <w:rsid w:val="009E2040"/>
    <w:rsid w:val="009E26DB"/>
    <w:rsid w:val="009E54F1"/>
    <w:rsid w:val="009E6DBC"/>
    <w:rsid w:val="009F0889"/>
    <w:rsid w:val="009F1956"/>
    <w:rsid w:val="009F2FA5"/>
    <w:rsid w:val="009F4A01"/>
    <w:rsid w:val="009F6347"/>
    <w:rsid w:val="009F7025"/>
    <w:rsid w:val="00A00756"/>
    <w:rsid w:val="00A01E37"/>
    <w:rsid w:val="00A0230C"/>
    <w:rsid w:val="00A02C16"/>
    <w:rsid w:val="00A048A8"/>
    <w:rsid w:val="00A04DBD"/>
    <w:rsid w:val="00A05FCC"/>
    <w:rsid w:val="00A06532"/>
    <w:rsid w:val="00A06B44"/>
    <w:rsid w:val="00A06FFC"/>
    <w:rsid w:val="00A072E6"/>
    <w:rsid w:val="00A0767E"/>
    <w:rsid w:val="00A109DC"/>
    <w:rsid w:val="00A116A6"/>
    <w:rsid w:val="00A11BCB"/>
    <w:rsid w:val="00A1232F"/>
    <w:rsid w:val="00A17946"/>
    <w:rsid w:val="00A17988"/>
    <w:rsid w:val="00A223FF"/>
    <w:rsid w:val="00A2483E"/>
    <w:rsid w:val="00A25B9F"/>
    <w:rsid w:val="00A25E66"/>
    <w:rsid w:val="00A27571"/>
    <w:rsid w:val="00A31382"/>
    <w:rsid w:val="00A324C0"/>
    <w:rsid w:val="00A32AEB"/>
    <w:rsid w:val="00A3392C"/>
    <w:rsid w:val="00A348A7"/>
    <w:rsid w:val="00A34F70"/>
    <w:rsid w:val="00A35FD9"/>
    <w:rsid w:val="00A3679C"/>
    <w:rsid w:val="00A370BA"/>
    <w:rsid w:val="00A37160"/>
    <w:rsid w:val="00A4048F"/>
    <w:rsid w:val="00A42C79"/>
    <w:rsid w:val="00A44E34"/>
    <w:rsid w:val="00A45DB7"/>
    <w:rsid w:val="00A4701A"/>
    <w:rsid w:val="00A51378"/>
    <w:rsid w:val="00A53079"/>
    <w:rsid w:val="00A55066"/>
    <w:rsid w:val="00A5612C"/>
    <w:rsid w:val="00A56E40"/>
    <w:rsid w:val="00A572E1"/>
    <w:rsid w:val="00A57CA1"/>
    <w:rsid w:val="00A60641"/>
    <w:rsid w:val="00A607ED"/>
    <w:rsid w:val="00A612B9"/>
    <w:rsid w:val="00A61BAB"/>
    <w:rsid w:val="00A62B35"/>
    <w:rsid w:val="00A63FE2"/>
    <w:rsid w:val="00A6537B"/>
    <w:rsid w:val="00A6587F"/>
    <w:rsid w:val="00A661B6"/>
    <w:rsid w:val="00A66502"/>
    <w:rsid w:val="00A666AD"/>
    <w:rsid w:val="00A674CD"/>
    <w:rsid w:val="00A67AE2"/>
    <w:rsid w:val="00A703CE"/>
    <w:rsid w:val="00A724CF"/>
    <w:rsid w:val="00A736A3"/>
    <w:rsid w:val="00A742D7"/>
    <w:rsid w:val="00A8030E"/>
    <w:rsid w:val="00A80F12"/>
    <w:rsid w:val="00A8191E"/>
    <w:rsid w:val="00A81BD3"/>
    <w:rsid w:val="00A85603"/>
    <w:rsid w:val="00A85B8B"/>
    <w:rsid w:val="00A85F18"/>
    <w:rsid w:val="00A87019"/>
    <w:rsid w:val="00A87268"/>
    <w:rsid w:val="00A87CAE"/>
    <w:rsid w:val="00A9229D"/>
    <w:rsid w:val="00A94C56"/>
    <w:rsid w:val="00A95456"/>
    <w:rsid w:val="00A95D67"/>
    <w:rsid w:val="00A97B84"/>
    <w:rsid w:val="00AA1109"/>
    <w:rsid w:val="00AA19DA"/>
    <w:rsid w:val="00AA1A77"/>
    <w:rsid w:val="00AA3589"/>
    <w:rsid w:val="00AA3F94"/>
    <w:rsid w:val="00AA4E30"/>
    <w:rsid w:val="00AA4F6E"/>
    <w:rsid w:val="00AA5F85"/>
    <w:rsid w:val="00AA6E0D"/>
    <w:rsid w:val="00AA6F86"/>
    <w:rsid w:val="00AB0291"/>
    <w:rsid w:val="00AB031E"/>
    <w:rsid w:val="00AB0C8B"/>
    <w:rsid w:val="00AB0ED0"/>
    <w:rsid w:val="00AB0ED4"/>
    <w:rsid w:val="00AB2193"/>
    <w:rsid w:val="00AB5194"/>
    <w:rsid w:val="00AB5FCA"/>
    <w:rsid w:val="00AB65E8"/>
    <w:rsid w:val="00AB686B"/>
    <w:rsid w:val="00AC0308"/>
    <w:rsid w:val="00AC0648"/>
    <w:rsid w:val="00AC2032"/>
    <w:rsid w:val="00AC34F6"/>
    <w:rsid w:val="00AC5550"/>
    <w:rsid w:val="00AC661F"/>
    <w:rsid w:val="00AD0229"/>
    <w:rsid w:val="00AD095F"/>
    <w:rsid w:val="00AD2A29"/>
    <w:rsid w:val="00AD3478"/>
    <w:rsid w:val="00AD3697"/>
    <w:rsid w:val="00AD3BB7"/>
    <w:rsid w:val="00AD41AA"/>
    <w:rsid w:val="00AD482C"/>
    <w:rsid w:val="00AD5033"/>
    <w:rsid w:val="00AE2873"/>
    <w:rsid w:val="00AE3472"/>
    <w:rsid w:val="00AE464A"/>
    <w:rsid w:val="00AE624A"/>
    <w:rsid w:val="00AE70A9"/>
    <w:rsid w:val="00AE7BE8"/>
    <w:rsid w:val="00AF1DD7"/>
    <w:rsid w:val="00AF251F"/>
    <w:rsid w:val="00AF30FB"/>
    <w:rsid w:val="00AF682F"/>
    <w:rsid w:val="00B004F0"/>
    <w:rsid w:val="00B01303"/>
    <w:rsid w:val="00B02BAC"/>
    <w:rsid w:val="00B04E18"/>
    <w:rsid w:val="00B06164"/>
    <w:rsid w:val="00B1186A"/>
    <w:rsid w:val="00B12204"/>
    <w:rsid w:val="00B12AA0"/>
    <w:rsid w:val="00B15739"/>
    <w:rsid w:val="00B163FA"/>
    <w:rsid w:val="00B17844"/>
    <w:rsid w:val="00B17FE0"/>
    <w:rsid w:val="00B213DE"/>
    <w:rsid w:val="00B22C04"/>
    <w:rsid w:val="00B22E56"/>
    <w:rsid w:val="00B23863"/>
    <w:rsid w:val="00B25209"/>
    <w:rsid w:val="00B25427"/>
    <w:rsid w:val="00B32A2E"/>
    <w:rsid w:val="00B347E4"/>
    <w:rsid w:val="00B36331"/>
    <w:rsid w:val="00B367F2"/>
    <w:rsid w:val="00B3683E"/>
    <w:rsid w:val="00B374A7"/>
    <w:rsid w:val="00B40370"/>
    <w:rsid w:val="00B4199F"/>
    <w:rsid w:val="00B42618"/>
    <w:rsid w:val="00B43DA5"/>
    <w:rsid w:val="00B452DC"/>
    <w:rsid w:val="00B50025"/>
    <w:rsid w:val="00B51723"/>
    <w:rsid w:val="00B53ABA"/>
    <w:rsid w:val="00B54733"/>
    <w:rsid w:val="00B5633F"/>
    <w:rsid w:val="00B56DE7"/>
    <w:rsid w:val="00B576C1"/>
    <w:rsid w:val="00B61AE9"/>
    <w:rsid w:val="00B61E95"/>
    <w:rsid w:val="00B63C21"/>
    <w:rsid w:val="00B6513A"/>
    <w:rsid w:val="00B66B4B"/>
    <w:rsid w:val="00B67BFE"/>
    <w:rsid w:val="00B70862"/>
    <w:rsid w:val="00B70C17"/>
    <w:rsid w:val="00B71A69"/>
    <w:rsid w:val="00B72848"/>
    <w:rsid w:val="00B72A2B"/>
    <w:rsid w:val="00B72C36"/>
    <w:rsid w:val="00B73F7A"/>
    <w:rsid w:val="00B75931"/>
    <w:rsid w:val="00B75A7C"/>
    <w:rsid w:val="00B768BF"/>
    <w:rsid w:val="00B76EBA"/>
    <w:rsid w:val="00B80416"/>
    <w:rsid w:val="00B80D2A"/>
    <w:rsid w:val="00B8106A"/>
    <w:rsid w:val="00B817B0"/>
    <w:rsid w:val="00B82486"/>
    <w:rsid w:val="00B825E1"/>
    <w:rsid w:val="00B82954"/>
    <w:rsid w:val="00B83467"/>
    <w:rsid w:val="00B84685"/>
    <w:rsid w:val="00B848E4"/>
    <w:rsid w:val="00B91A63"/>
    <w:rsid w:val="00B92996"/>
    <w:rsid w:val="00B93CE7"/>
    <w:rsid w:val="00B95B1F"/>
    <w:rsid w:val="00B95DFA"/>
    <w:rsid w:val="00B962C9"/>
    <w:rsid w:val="00B968C3"/>
    <w:rsid w:val="00B97F21"/>
    <w:rsid w:val="00BA3368"/>
    <w:rsid w:val="00BA594D"/>
    <w:rsid w:val="00BA6184"/>
    <w:rsid w:val="00BA7A37"/>
    <w:rsid w:val="00BB080F"/>
    <w:rsid w:val="00BB250A"/>
    <w:rsid w:val="00BB4EB5"/>
    <w:rsid w:val="00BB5B38"/>
    <w:rsid w:val="00BB6815"/>
    <w:rsid w:val="00BB6BEF"/>
    <w:rsid w:val="00BB7092"/>
    <w:rsid w:val="00BB7942"/>
    <w:rsid w:val="00BC0408"/>
    <w:rsid w:val="00BC2C54"/>
    <w:rsid w:val="00BC3443"/>
    <w:rsid w:val="00BC3F8B"/>
    <w:rsid w:val="00BC596E"/>
    <w:rsid w:val="00BC60A7"/>
    <w:rsid w:val="00BC63C7"/>
    <w:rsid w:val="00BC6ACC"/>
    <w:rsid w:val="00BD0B32"/>
    <w:rsid w:val="00BD138C"/>
    <w:rsid w:val="00BD1C05"/>
    <w:rsid w:val="00BD338A"/>
    <w:rsid w:val="00BD3AAF"/>
    <w:rsid w:val="00BD41AC"/>
    <w:rsid w:val="00BD4887"/>
    <w:rsid w:val="00BD70A8"/>
    <w:rsid w:val="00BD7E65"/>
    <w:rsid w:val="00BE13AA"/>
    <w:rsid w:val="00BE791D"/>
    <w:rsid w:val="00BF052A"/>
    <w:rsid w:val="00BF07DD"/>
    <w:rsid w:val="00BF4F0B"/>
    <w:rsid w:val="00BF54C7"/>
    <w:rsid w:val="00BF7D3C"/>
    <w:rsid w:val="00C00B50"/>
    <w:rsid w:val="00C04330"/>
    <w:rsid w:val="00C05341"/>
    <w:rsid w:val="00C0558A"/>
    <w:rsid w:val="00C056C7"/>
    <w:rsid w:val="00C0644E"/>
    <w:rsid w:val="00C06C22"/>
    <w:rsid w:val="00C06D7A"/>
    <w:rsid w:val="00C10162"/>
    <w:rsid w:val="00C10DB0"/>
    <w:rsid w:val="00C12D53"/>
    <w:rsid w:val="00C139EA"/>
    <w:rsid w:val="00C163DD"/>
    <w:rsid w:val="00C17756"/>
    <w:rsid w:val="00C205F8"/>
    <w:rsid w:val="00C22AAF"/>
    <w:rsid w:val="00C22BB7"/>
    <w:rsid w:val="00C328ED"/>
    <w:rsid w:val="00C34604"/>
    <w:rsid w:val="00C36A37"/>
    <w:rsid w:val="00C37B95"/>
    <w:rsid w:val="00C41E86"/>
    <w:rsid w:val="00C42E59"/>
    <w:rsid w:val="00C475E6"/>
    <w:rsid w:val="00C502DB"/>
    <w:rsid w:val="00C50B46"/>
    <w:rsid w:val="00C51544"/>
    <w:rsid w:val="00C516B8"/>
    <w:rsid w:val="00C529A0"/>
    <w:rsid w:val="00C600F3"/>
    <w:rsid w:val="00C61CA9"/>
    <w:rsid w:val="00C62BFA"/>
    <w:rsid w:val="00C649E0"/>
    <w:rsid w:val="00C700A3"/>
    <w:rsid w:val="00C72015"/>
    <w:rsid w:val="00C72528"/>
    <w:rsid w:val="00C72746"/>
    <w:rsid w:val="00C731B9"/>
    <w:rsid w:val="00C732D5"/>
    <w:rsid w:val="00C73CBC"/>
    <w:rsid w:val="00C744E0"/>
    <w:rsid w:val="00C75002"/>
    <w:rsid w:val="00C8017F"/>
    <w:rsid w:val="00C8025E"/>
    <w:rsid w:val="00C8058D"/>
    <w:rsid w:val="00C8091C"/>
    <w:rsid w:val="00C8138D"/>
    <w:rsid w:val="00C87FA6"/>
    <w:rsid w:val="00C91547"/>
    <w:rsid w:val="00C91B5B"/>
    <w:rsid w:val="00C91B80"/>
    <w:rsid w:val="00C922BA"/>
    <w:rsid w:val="00C94EB0"/>
    <w:rsid w:val="00C96D43"/>
    <w:rsid w:val="00CA05C9"/>
    <w:rsid w:val="00CA0962"/>
    <w:rsid w:val="00CA1688"/>
    <w:rsid w:val="00CA1AD5"/>
    <w:rsid w:val="00CA358C"/>
    <w:rsid w:val="00CA68EC"/>
    <w:rsid w:val="00CB111C"/>
    <w:rsid w:val="00CB1E69"/>
    <w:rsid w:val="00CB5015"/>
    <w:rsid w:val="00CB683D"/>
    <w:rsid w:val="00CB7474"/>
    <w:rsid w:val="00CB76A2"/>
    <w:rsid w:val="00CB7F4F"/>
    <w:rsid w:val="00CC1329"/>
    <w:rsid w:val="00CC1C1C"/>
    <w:rsid w:val="00CC1DAE"/>
    <w:rsid w:val="00CC24B7"/>
    <w:rsid w:val="00CC4752"/>
    <w:rsid w:val="00CC4E0B"/>
    <w:rsid w:val="00CC50F2"/>
    <w:rsid w:val="00CD0294"/>
    <w:rsid w:val="00CD2C29"/>
    <w:rsid w:val="00CD5529"/>
    <w:rsid w:val="00CD5A06"/>
    <w:rsid w:val="00CD6007"/>
    <w:rsid w:val="00CE046D"/>
    <w:rsid w:val="00CE1591"/>
    <w:rsid w:val="00CE26BA"/>
    <w:rsid w:val="00CE32B0"/>
    <w:rsid w:val="00CE39EC"/>
    <w:rsid w:val="00CE4830"/>
    <w:rsid w:val="00CE50F1"/>
    <w:rsid w:val="00CE6678"/>
    <w:rsid w:val="00CE6742"/>
    <w:rsid w:val="00CE71D4"/>
    <w:rsid w:val="00CE7F59"/>
    <w:rsid w:val="00CF5CC1"/>
    <w:rsid w:val="00CF6AA8"/>
    <w:rsid w:val="00D01E8D"/>
    <w:rsid w:val="00D0292D"/>
    <w:rsid w:val="00D03776"/>
    <w:rsid w:val="00D03EBD"/>
    <w:rsid w:val="00D1062F"/>
    <w:rsid w:val="00D11082"/>
    <w:rsid w:val="00D11CE7"/>
    <w:rsid w:val="00D12209"/>
    <w:rsid w:val="00D12C8B"/>
    <w:rsid w:val="00D13C34"/>
    <w:rsid w:val="00D14DD2"/>
    <w:rsid w:val="00D178C4"/>
    <w:rsid w:val="00D2077D"/>
    <w:rsid w:val="00D20868"/>
    <w:rsid w:val="00D2156E"/>
    <w:rsid w:val="00D2211C"/>
    <w:rsid w:val="00D22F53"/>
    <w:rsid w:val="00D236AC"/>
    <w:rsid w:val="00D23E12"/>
    <w:rsid w:val="00D24D47"/>
    <w:rsid w:val="00D26C08"/>
    <w:rsid w:val="00D27DBC"/>
    <w:rsid w:val="00D312C0"/>
    <w:rsid w:val="00D33B85"/>
    <w:rsid w:val="00D40035"/>
    <w:rsid w:val="00D400B3"/>
    <w:rsid w:val="00D42236"/>
    <w:rsid w:val="00D4434B"/>
    <w:rsid w:val="00D44892"/>
    <w:rsid w:val="00D47E4D"/>
    <w:rsid w:val="00D51C4B"/>
    <w:rsid w:val="00D56655"/>
    <w:rsid w:val="00D602ED"/>
    <w:rsid w:val="00D60474"/>
    <w:rsid w:val="00D60547"/>
    <w:rsid w:val="00D606F0"/>
    <w:rsid w:val="00D64398"/>
    <w:rsid w:val="00D64930"/>
    <w:rsid w:val="00D7119C"/>
    <w:rsid w:val="00D71D7B"/>
    <w:rsid w:val="00D725E0"/>
    <w:rsid w:val="00D73374"/>
    <w:rsid w:val="00D73846"/>
    <w:rsid w:val="00D74155"/>
    <w:rsid w:val="00D756F2"/>
    <w:rsid w:val="00D80C99"/>
    <w:rsid w:val="00D8171D"/>
    <w:rsid w:val="00D81BD3"/>
    <w:rsid w:val="00D821DC"/>
    <w:rsid w:val="00D83045"/>
    <w:rsid w:val="00D831D1"/>
    <w:rsid w:val="00D85560"/>
    <w:rsid w:val="00D85AA7"/>
    <w:rsid w:val="00D868C6"/>
    <w:rsid w:val="00D90E9D"/>
    <w:rsid w:val="00D913A7"/>
    <w:rsid w:val="00D93327"/>
    <w:rsid w:val="00D955F3"/>
    <w:rsid w:val="00D97995"/>
    <w:rsid w:val="00DA030B"/>
    <w:rsid w:val="00DA07BB"/>
    <w:rsid w:val="00DA0A2C"/>
    <w:rsid w:val="00DA2A0C"/>
    <w:rsid w:val="00DA3704"/>
    <w:rsid w:val="00DA7275"/>
    <w:rsid w:val="00DB2F0D"/>
    <w:rsid w:val="00DB4940"/>
    <w:rsid w:val="00DB5642"/>
    <w:rsid w:val="00DB6476"/>
    <w:rsid w:val="00DC02E7"/>
    <w:rsid w:val="00DC02EB"/>
    <w:rsid w:val="00DC24E1"/>
    <w:rsid w:val="00DC6684"/>
    <w:rsid w:val="00DC7346"/>
    <w:rsid w:val="00DC7CBB"/>
    <w:rsid w:val="00DD14F0"/>
    <w:rsid w:val="00DD2F30"/>
    <w:rsid w:val="00DD3374"/>
    <w:rsid w:val="00DD48AD"/>
    <w:rsid w:val="00DD5510"/>
    <w:rsid w:val="00DD59AD"/>
    <w:rsid w:val="00DD59CF"/>
    <w:rsid w:val="00DD616F"/>
    <w:rsid w:val="00DE0240"/>
    <w:rsid w:val="00DE301B"/>
    <w:rsid w:val="00DE36BA"/>
    <w:rsid w:val="00DE7544"/>
    <w:rsid w:val="00DF182D"/>
    <w:rsid w:val="00DF21E7"/>
    <w:rsid w:val="00DF236F"/>
    <w:rsid w:val="00DF2837"/>
    <w:rsid w:val="00DF284A"/>
    <w:rsid w:val="00DF44FD"/>
    <w:rsid w:val="00DF5D23"/>
    <w:rsid w:val="00DF6CFF"/>
    <w:rsid w:val="00DF6DF9"/>
    <w:rsid w:val="00DF75EC"/>
    <w:rsid w:val="00E00F87"/>
    <w:rsid w:val="00E0556F"/>
    <w:rsid w:val="00E07897"/>
    <w:rsid w:val="00E111CF"/>
    <w:rsid w:val="00E11B72"/>
    <w:rsid w:val="00E11DE6"/>
    <w:rsid w:val="00E13816"/>
    <w:rsid w:val="00E141E3"/>
    <w:rsid w:val="00E16176"/>
    <w:rsid w:val="00E1679C"/>
    <w:rsid w:val="00E16EF5"/>
    <w:rsid w:val="00E1710E"/>
    <w:rsid w:val="00E17C53"/>
    <w:rsid w:val="00E203C8"/>
    <w:rsid w:val="00E203F8"/>
    <w:rsid w:val="00E20832"/>
    <w:rsid w:val="00E23A6C"/>
    <w:rsid w:val="00E256D6"/>
    <w:rsid w:val="00E25746"/>
    <w:rsid w:val="00E25FBA"/>
    <w:rsid w:val="00E270B0"/>
    <w:rsid w:val="00E27169"/>
    <w:rsid w:val="00E312A4"/>
    <w:rsid w:val="00E329ED"/>
    <w:rsid w:val="00E32CA3"/>
    <w:rsid w:val="00E33223"/>
    <w:rsid w:val="00E35008"/>
    <w:rsid w:val="00E3534E"/>
    <w:rsid w:val="00E36354"/>
    <w:rsid w:val="00E40496"/>
    <w:rsid w:val="00E40C02"/>
    <w:rsid w:val="00E41636"/>
    <w:rsid w:val="00E426FB"/>
    <w:rsid w:val="00E44186"/>
    <w:rsid w:val="00E4418A"/>
    <w:rsid w:val="00E4599A"/>
    <w:rsid w:val="00E519AC"/>
    <w:rsid w:val="00E52BC5"/>
    <w:rsid w:val="00E549AF"/>
    <w:rsid w:val="00E55DC2"/>
    <w:rsid w:val="00E5644D"/>
    <w:rsid w:val="00E601B0"/>
    <w:rsid w:val="00E63550"/>
    <w:rsid w:val="00E6524E"/>
    <w:rsid w:val="00E7073F"/>
    <w:rsid w:val="00E71DE4"/>
    <w:rsid w:val="00E7266B"/>
    <w:rsid w:val="00E73095"/>
    <w:rsid w:val="00E73E73"/>
    <w:rsid w:val="00E75B0B"/>
    <w:rsid w:val="00E75E2F"/>
    <w:rsid w:val="00E76033"/>
    <w:rsid w:val="00E771A7"/>
    <w:rsid w:val="00E80339"/>
    <w:rsid w:val="00E808D4"/>
    <w:rsid w:val="00E81FE6"/>
    <w:rsid w:val="00E82797"/>
    <w:rsid w:val="00E8607B"/>
    <w:rsid w:val="00E879F7"/>
    <w:rsid w:val="00E9084F"/>
    <w:rsid w:val="00E908C5"/>
    <w:rsid w:val="00E91042"/>
    <w:rsid w:val="00E93EC4"/>
    <w:rsid w:val="00E94AD7"/>
    <w:rsid w:val="00E95288"/>
    <w:rsid w:val="00E95A39"/>
    <w:rsid w:val="00E96508"/>
    <w:rsid w:val="00EA17F8"/>
    <w:rsid w:val="00EA1B0E"/>
    <w:rsid w:val="00EA1FE9"/>
    <w:rsid w:val="00EA2774"/>
    <w:rsid w:val="00EA3E2F"/>
    <w:rsid w:val="00EA596C"/>
    <w:rsid w:val="00EA5FE6"/>
    <w:rsid w:val="00EB01E6"/>
    <w:rsid w:val="00EB02FA"/>
    <w:rsid w:val="00EB347C"/>
    <w:rsid w:val="00EB3BE0"/>
    <w:rsid w:val="00EB4D1D"/>
    <w:rsid w:val="00EB5053"/>
    <w:rsid w:val="00EB5556"/>
    <w:rsid w:val="00EB70A3"/>
    <w:rsid w:val="00EC0747"/>
    <w:rsid w:val="00EC34D2"/>
    <w:rsid w:val="00EC3692"/>
    <w:rsid w:val="00EC388C"/>
    <w:rsid w:val="00EC423A"/>
    <w:rsid w:val="00EC46B4"/>
    <w:rsid w:val="00EC4BCE"/>
    <w:rsid w:val="00EC5F37"/>
    <w:rsid w:val="00EC6941"/>
    <w:rsid w:val="00ED2E0C"/>
    <w:rsid w:val="00ED5BC3"/>
    <w:rsid w:val="00ED7974"/>
    <w:rsid w:val="00ED7EB9"/>
    <w:rsid w:val="00EE04EB"/>
    <w:rsid w:val="00EE08F1"/>
    <w:rsid w:val="00EE0C51"/>
    <w:rsid w:val="00EE493D"/>
    <w:rsid w:val="00EE5561"/>
    <w:rsid w:val="00EE6DD3"/>
    <w:rsid w:val="00EE7010"/>
    <w:rsid w:val="00EF12DD"/>
    <w:rsid w:val="00EF203F"/>
    <w:rsid w:val="00EF3626"/>
    <w:rsid w:val="00EF4801"/>
    <w:rsid w:val="00EF5684"/>
    <w:rsid w:val="00EF58BA"/>
    <w:rsid w:val="00EF74B0"/>
    <w:rsid w:val="00F00A5E"/>
    <w:rsid w:val="00F00C86"/>
    <w:rsid w:val="00F0215F"/>
    <w:rsid w:val="00F042E6"/>
    <w:rsid w:val="00F050BC"/>
    <w:rsid w:val="00F10609"/>
    <w:rsid w:val="00F114D7"/>
    <w:rsid w:val="00F1402A"/>
    <w:rsid w:val="00F145CA"/>
    <w:rsid w:val="00F149F0"/>
    <w:rsid w:val="00F14BB2"/>
    <w:rsid w:val="00F1789C"/>
    <w:rsid w:val="00F24AED"/>
    <w:rsid w:val="00F316C2"/>
    <w:rsid w:val="00F33A45"/>
    <w:rsid w:val="00F35943"/>
    <w:rsid w:val="00F36105"/>
    <w:rsid w:val="00F36AB4"/>
    <w:rsid w:val="00F40D1C"/>
    <w:rsid w:val="00F41BF7"/>
    <w:rsid w:val="00F44CE7"/>
    <w:rsid w:val="00F458A6"/>
    <w:rsid w:val="00F53FAF"/>
    <w:rsid w:val="00F54946"/>
    <w:rsid w:val="00F55674"/>
    <w:rsid w:val="00F5765C"/>
    <w:rsid w:val="00F607D0"/>
    <w:rsid w:val="00F6135E"/>
    <w:rsid w:val="00F64178"/>
    <w:rsid w:val="00F65346"/>
    <w:rsid w:val="00F65912"/>
    <w:rsid w:val="00F65AB4"/>
    <w:rsid w:val="00F700FC"/>
    <w:rsid w:val="00F703F1"/>
    <w:rsid w:val="00F71B53"/>
    <w:rsid w:val="00F72830"/>
    <w:rsid w:val="00F7626C"/>
    <w:rsid w:val="00F77B8A"/>
    <w:rsid w:val="00F77D04"/>
    <w:rsid w:val="00F80A14"/>
    <w:rsid w:val="00F8207C"/>
    <w:rsid w:val="00F82E61"/>
    <w:rsid w:val="00F83359"/>
    <w:rsid w:val="00F835D8"/>
    <w:rsid w:val="00F8470E"/>
    <w:rsid w:val="00F85062"/>
    <w:rsid w:val="00F850F8"/>
    <w:rsid w:val="00F86020"/>
    <w:rsid w:val="00F87C02"/>
    <w:rsid w:val="00F92BD4"/>
    <w:rsid w:val="00F938CF"/>
    <w:rsid w:val="00F93D75"/>
    <w:rsid w:val="00F96C90"/>
    <w:rsid w:val="00F97084"/>
    <w:rsid w:val="00FA0702"/>
    <w:rsid w:val="00FA10CC"/>
    <w:rsid w:val="00FA10F8"/>
    <w:rsid w:val="00FA1C5C"/>
    <w:rsid w:val="00FA2C55"/>
    <w:rsid w:val="00FA6D2F"/>
    <w:rsid w:val="00FB2D06"/>
    <w:rsid w:val="00FB30F8"/>
    <w:rsid w:val="00FB4095"/>
    <w:rsid w:val="00FB5741"/>
    <w:rsid w:val="00FB5F3C"/>
    <w:rsid w:val="00FB7D1E"/>
    <w:rsid w:val="00FC162D"/>
    <w:rsid w:val="00FC20E2"/>
    <w:rsid w:val="00FC2150"/>
    <w:rsid w:val="00FC23BF"/>
    <w:rsid w:val="00FC261F"/>
    <w:rsid w:val="00FC3B8F"/>
    <w:rsid w:val="00FC4551"/>
    <w:rsid w:val="00FC6BB8"/>
    <w:rsid w:val="00FC6E3F"/>
    <w:rsid w:val="00FC7E90"/>
    <w:rsid w:val="00FD161A"/>
    <w:rsid w:val="00FD17A0"/>
    <w:rsid w:val="00FD51E6"/>
    <w:rsid w:val="00FD5C04"/>
    <w:rsid w:val="00FD60FE"/>
    <w:rsid w:val="00FD76B5"/>
    <w:rsid w:val="00FE2D79"/>
    <w:rsid w:val="00FE319E"/>
    <w:rsid w:val="00FE36EB"/>
    <w:rsid w:val="00FE4B14"/>
    <w:rsid w:val="00FE56A2"/>
    <w:rsid w:val="00FF0850"/>
    <w:rsid w:val="00FF1CCD"/>
    <w:rsid w:val="00FF6F5C"/>
    <w:rsid w:val="00FF77EF"/>
    <w:rsid w:val="00FF7D5C"/>
    <w:rsid w:val="01073C2C"/>
    <w:rsid w:val="01096807"/>
    <w:rsid w:val="0151865D"/>
    <w:rsid w:val="017E8039"/>
    <w:rsid w:val="017FB845"/>
    <w:rsid w:val="01D05F4E"/>
    <w:rsid w:val="02580A35"/>
    <w:rsid w:val="02C322B5"/>
    <w:rsid w:val="02DE8302"/>
    <w:rsid w:val="02FB66C1"/>
    <w:rsid w:val="0371A46E"/>
    <w:rsid w:val="038294B9"/>
    <w:rsid w:val="03B1F0E7"/>
    <w:rsid w:val="03B6ACE3"/>
    <w:rsid w:val="040755E7"/>
    <w:rsid w:val="040CCF6D"/>
    <w:rsid w:val="04907987"/>
    <w:rsid w:val="04AD785B"/>
    <w:rsid w:val="05BABD57"/>
    <w:rsid w:val="05FB5A5C"/>
    <w:rsid w:val="061DF15D"/>
    <w:rsid w:val="06360C77"/>
    <w:rsid w:val="0666F66C"/>
    <w:rsid w:val="06672842"/>
    <w:rsid w:val="067FBC94"/>
    <w:rsid w:val="0685BB79"/>
    <w:rsid w:val="068A6D90"/>
    <w:rsid w:val="068AA843"/>
    <w:rsid w:val="06A40342"/>
    <w:rsid w:val="06F52859"/>
    <w:rsid w:val="07259B86"/>
    <w:rsid w:val="0743D8B7"/>
    <w:rsid w:val="079F17DB"/>
    <w:rsid w:val="07B97C61"/>
    <w:rsid w:val="07C8F19C"/>
    <w:rsid w:val="07DF7C3E"/>
    <w:rsid w:val="09176BD7"/>
    <w:rsid w:val="09251D4B"/>
    <w:rsid w:val="094A221C"/>
    <w:rsid w:val="09CDFFC9"/>
    <w:rsid w:val="09FB89FC"/>
    <w:rsid w:val="0A2FA74E"/>
    <w:rsid w:val="0A5CE4DA"/>
    <w:rsid w:val="0A7E8D1D"/>
    <w:rsid w:val="0A8D328F"/>
    <w:rsid w:val="0ABE2C20"/>
    <w:rsid w:val="0BB4E2A4"/>
    <w:rsid w:val="0BD560E0"/>
    <w:rsid w:val="0BE2AA40"/>
    <w:rsid w:val="0C20E159"/>
    <w:rsid w:val="0C21779F"/>
    <w:rsid w:val="0C76D696"/>
    <w:rsid w:val="0CD7E2F7"/>
    <w:rsid w:val="0CE1FBED"/>
    <w:rsid w:val="0D100400"/>
    <w:rsid w:val="0D4208B0"/>
    <w:rsid w:val="0DB62DDF"/>
    <w:rsid w:val="0DE49110"/>
    <w:rsid w:val="0E5A4427"/>
    <w:rsid w:val="0E743FD6"/>
    <w:rsid w:val="0E81E167"/>
    <w:rsid w:val="0F30E3A9"/>
    <w:rsid w:val="0F5EE7E2"/>
    <w:rsid w:val="0FE70153"/>
    <w:rsid w:val="10CC265E"/>
    <w:rsid w:val="11AEEFBD"/>
    <w:rsid w:val="11C0D837"/>
    <w:rsid w:val="129744E8"/>
    <w:rsid w:val="12B5D81F"/>
    <w:rsid w:val="12C18D1C"/>
    <w:rsid w:val="12DC3BD7"/>
    <w:rsid w:val="12EC7A8F"/>
    <w:rsid w:val="1372DF0A"/>
    <w:rsid w:val="1388C6A1"/>
    <w:rsid w:val="140C3DEA"/>
    <w:rsid w:val="143D12DE"/>
    <w:rsid w:val="147F0011"/>
    <w:rsid w:val="1496C6AD"/>
    <w:rsid w:val="14F7AEB0"/>
    <w:rsid w:val="15433F69"/>
    <w:rsid w:val="155F755C"/>
    <w:rsid w:val="15802D13"/>
    <w:rsid w:val="159EC36C"/>
    <w:rsid w:val="15CE4E32"/>
    <w:rsid w:val="16665DBE"/>
    <w:rsid w:val="1699A99C"/>
    <w:rsid w:val="172EE52F"/>
    <w:rsid w:val="174A3B3C"/>
    <w:rsid w:val="17948F00"/>
    <w:rsid w:val="18055F19"/>
    <w:rsid w:val="18061E9B"/>
    <w:rsid w:val="18358153"/>
    <w:rsid w:val="184076EF"/>
    <w:rsid w:val="18485303"/>
    <w:rsid w:val="188D3F4F"/>
    <w:rsid w:val="18B089E9"/>
    <w:rsid w:val="18F05367"/>
    <w:rsid w:val="1902FC3D"/>
    <w:rsid w:val="1962AFEC"/>
    <w:rsid w:val="199FC3ED"/>
    <w:rsid w:val="19E25DF7"/>
    <w:rsid w:val="19F85026"/>
    <w:rsid w:val="19FA2493"/>
    <w:rsid w:val="1A2B5E9B"/>
    <w:rsid w:val="1A35F474"/>
    <w:rsid w:val="1A69E35D"/>
    <w:rsid w:val="1A70558A"/>
    <w:rsid w:val="1A820B33"/>
    <w:rsid w:val="1ADF9674"/>
    <w:rsid w:val="1B9C80B9"/>
    <w:rsid w:val="1BB56840"/>
    <w:rsid w:val="1BD2C81A"/>
    <w:rsid w:val="1BFC00CB"/>
    <w:rsid w:val="1C2A7EC2"/>
    <w:rsid w:val="1C5BE217"/>
    <w:rsid w:val="1C88DF99"/>
    <w:rsid w:val="1C8D768D"/>
    <w:rsid w:val="1CCDA3B7"/>
    <w:rsid w:val="1D3AEEA0"/>
    <w:rsid w:val="1DEAA827"/>
    <w:rsid w:val="1E2F9351"/>
    <w:rsid w:val="1E8CF5FD"/>
    <w:rsid w:val="1F5ADC98"/>
    <w:rsid w:val="1FDE7C1A"/>
    <w:rsid w:val="202493F4"/>
    <w:rsid w:val="20A2746C"/>
    <w:rsid w:val="21040FDF"/>
    <w:rsid w:val="216A3501"/>
    <w:rsid w:val="216CC245"/>
    <w:rsid w:val="217F3945"/>
    <w:rsid w:val="21D4DEF7"/>
    <w:rsid w:val="21E95A35"/>
    <w:rsid w:val="224B8663"/>
    <w:rsid w:val="2295E5F5"/>
    <w:rsid w:val="229E3DEA"/>
    <w:rsid w:val="22ECC468"/>
    <w:rsid w:val="23655AC9"/>
    <w:rsid w:val="23706E82"/>
    <w:rsid w:val="239022A4"/>
    <w:rsid w:val="241A1082"/>
    <w:rsid w:val="2421D870"/>
    <w:rsid w:val="24938CD7"/>
    <w:rsid w:val="249FB5E7"/>
    <w:rsid w:val="25116D4F"/>
    <w:rsid w:val="25227555"/>
    <w:rsid w:val="254DAC9E"/>
    <w:rsid w:val="2556643E"/>
    <w:rsid w:val="25DE3B35"/>
    <w:rsid w:val="264593AA"/>
    <w:rsid w:val="2695C223"/>
    <w:rsid w:val="26D8A79B"/>
    <w:rsid w:val="26F71EC8"/>
    <w:rsid w:val="2718D832"/>
    <w:rsid w:val="2748FDDD"/>
    <w:rsid w:val="2761F918"/>
    <w:rsid w:val="27697B4D"/>
    <w:rsid w:val="27B23B7A"/>
    <w:rsid w:val="27E853AB"/>
    <w:rsid w:val="27FFB66C"/>
    <w:rsid w:val="28441276"/>
    <w:rsid w:val="291E886F"/>
    <w:rsid w:val="2933B48E"/>
    <w:rsid w:val="297C9CF4"/>
    <w:rsid w:val="29F227D2"/>
    <w:rsid w:val="2A162EA5"/>
    <w:rsid w:val="2A3B1038"/>
    <w:rsid w:val="2B1A00EC"/>
    <w:rsid w:val="2B1B07A3"/>
    <w:rsid w:val="2B3D8184"/>
    <w:rsid w:val="2B638A67"/>
    <w:rsid w:val="2BF8FC38"/>
    <w:rsid w:val="2C10F5A5"/>
    <w:rsid w:val="2C91D0ED"/>
    <w:rsid w:val="2CE070EF"/>
    <w:rsid w:val="2CE82BA4"/>
    <w:rsid w:val="2D08362B"/>
    <w:rsid w:val="2D4DA003"/>
    <w:rsid w:val="2DDF4896"/>
    <w:rsid w:val="2E7D3E6A"/>
    <w:rsid w:val="2EC20288"/>
    <w:rsid w:val="2EEB0E93"/>
    <w:rsid w:val="2EFEA3DD"/>
    <w:rsid w:val="2F06F977"/>
    <w:rsid w:val="2F49DE90"/>
    <w:rsid w:val="2F729F8C"/>
    <w:rsid w:val="2F7F992F"/>
    <w:rsid w:val="2FA22BF8"/>
    <w:rsid w:val="2FDA3DFF"/>
    <w:rsid w:val="302AE11A"/>
    <w:rsid w:val="302EAA58"/>
    <w:rsid w:val="3053ED25"/>
    <w:rsid w:val="30B8C69F"/>
    <w:rsid w:val="30DEBE85"/>
    <w:rsid w:val="311D71B0"/>
    <w:rsid w:val="3146E5CF"/>
    <w:rsid w:val="317739E3"/>
    <w:rsid w:val="329A5838"/>
    <w:rsid w:val="32BC4F3A"/>
    <w:rsid w:val="32C56AB5"/>
    <w:rsid w:val="32D7FC86"/>
    <w:rsid w:val="32E6E444"/>
    <w:rsid w:val="330AD5B8"/>
    <w:rsid w:val="3337DDB7"/>
    <w:rsid w:val="33CEF13F"/>
    <w:rsid w:val="33DACBD4"/>
    <w:rsid w:val="34487C58"/>
    <w:rsid w:val="34811742"/>
    <w:rsid w:val="348AD4CD"/>
    <w:rsid w:val="348BC413"/>
    <w:rsid w:val="348D6483"/>
    <w:rsid w:val="352AE7AB"/>
    <w:rsid w:val="3563D068"/>
    <w:rsid w:val="356B8BE9"/>
    <w:rsid w:val="3612CF0E"/>
    <w:rsid w:val="3641EDBD"/>
    <w:rsid w:val="367C0CAB"/>
    <w:rsid w:val="36A0137E"/>
    <w:rsid w:val="36D5A308"/>
    <w:rsid w:val="36F406AE"/>
    <w:rsid w:val="3720299D"/>
    <w:rsid w:val="372E32AE"/>
    <w:rsid w:val="3733A037"/>
    <w:rsid w:val="375E53F1"/>
    <w:rsid w:val="37755267"/>
    <w:rsid w:val="378449BC"/>
    <w:rsid w:val="37994FEC"/>
    <w:rsid w:val="379C0EDE"/>
    <w:rsid w:val="37C210E8"/>
    <w:rsid w:val="37D89DFC"/>
    <w:rsid w:val="380B445D"/>
    <w:rsid w:val="3827CA42"/>
    <w:rsid w:val="382DD3A3"/>
    <w:rsid w:val="3830B632"/>
    <w:rsid w:val="38DFD16D"/>
    <w:rsid w:val="39249FD6"/>
    <w:rsid w:val="394F355C"/>
    <w:rsid w:val="39558484"/>
    <w:rsid w:val="39594DC2"/>
    <w:rsid w:val="39B03039"/>
    <w:rsid w:val="39BA8D84"/>
    <w:rsid w:val="3A10A3F5"/>
    <w:rsid w:val="3AAA624B"/>
    <w:rsid w:val="3B23930A"/>
    <w:rsid w:val="3B7489DC"/>
    <w:rsid w:val="3B9D2B91"/>
    <w:rsid w:val="3C69E483"/>
    <w:rsid w:val="3CADAC82"/>
    <w:rsid w:val="3CB88F31"/>
    <w:rsid w:val="3CDDD1FE"/>
    <w:rsid w:val="3D4DD3F1"/>
    <w:rsid w:val="3D81897D"/>
    <w:rsid w:val="3D91EC5D"/>
    <w:rsid w:val="3DAA7224"/>
    <w:rsid w:val="3DBCC2B2"/>
    <w:rsid w:val="3E11FE08"/>
    <w:rsid w:val="3E545044"/>
    <w:rsid w:val="3EAEF087"/>
    <w:rsid w:val="3ED78B6D"/>
    <w:rsid w:val="3F077E47"/>
    <w:rsid w:val="3F3D7278"/>
    <w:rsid w:val="3F48538F"/>
    <w:rsid w:val="3F956B51"/>
    <w:rsid w:val="400470F6"/>
    <w:rsid w:val="401FB9BE"/>
    <w:rsid w:val="408F3C33"/>
    <w:rsid w:val="40DD73FA"/>
    <w:rsid w:val="4117495C"/>
    <w:rsid w:val="4123BED6"/>
    <w:rsid w:val="4124BF1B"/>
    <w:rsid w:val="4186E0E8"/>
    <w:rsid w:val="419CD317"/>
    <w:rsid w:val="425A2570"/>
    <w:rsid w:val="42618A1F"/>
    <w:rsid w:val="426C29C4"/>
    <w:rsid w:val="4379C596"/>
    <w:rsid w:val="442AA2A4"/>
    <w:rsid w:val="447A1D55"/>
    <w:rsid w:val="44967B8A"/>
    <w:rsid w:val="44BC4B08"/>
    <w:rsid w:val="450861C7"/>
    <w:rsid w:val="450A3634"/>
    <w:rsid w:val="45547E94"/>
    <w:rsid w:val="455A40DC"/>
    <w:rsid w:val="45827901"/>
    <w:rsid w:val="45C6D50B"/>
    <w:rsid w:val="45D625A9"/>
    <w:rsid w:val="45D74694"/>
    <w:rsid w:val="45EFA815"/>
    <w:rsid w:val="45F9E380"/>
    <w:rsid w:val="46130DB5"/>
    <w:rsid w:val="46324BEB"/>
    <w:rsid w:val="467A9CAA"/>
    <w:rsid w:val="469A8E26"/>
    <w:rsid w:val="46AF8042"/>
    <w:rsid w:val="46E4AE5C"/>
    <w:rsid w:val="470489BC"/>
    <w:rsid w:val="4747116E"/>
    <w:rsid w:val="477C80AA"/>
    <w:rsid w:val="47852A1A"/>
    <w:rsid w:val="47942BDD"/>
    <w:rsid w:val="480E8236"/>
    <w:rsid w:val="48807EBD"/>
    <w:rsid w:val="488F84B9"/>
    <w:rsid w:val="48E1BA70"/>
    <w:rsid w:val="493175D0"/>
    <w:rsid w:val="4978FC75"/>
    <w:rsid w:val="4993B83A"/>
    <w:rsid w:val="49A02DB4"/>
    <w:rsid w:val="49D8AF29"/>
    <w:rsid w:val="49F2DE3D"/>
    <w:rsid w:val="4A0129B8"/>
    <w:rsid w:val="4A07D942"/>
    <w:rsid w:val="4A1C4F1E"/>
    <w:rsid w:val="4A45DE3D"/>
    <w:rsid w:val="4A7F2900"/>
    <w:rsid w:val="4AB0FB7B"/>
    <w:rsid w:val="4ABB9154"/>
    <w:rsid w:val="4B22D5E7"/>
    <w:rsid w:val="4B4976D9"/>
    <w:rsid w:val="4B51CC73"/>
    <w:rsid w:val="4B617046"/>
    <w:rsid w:val="4BFBE77E"/>
    <w:rsid w:val="4C2EF55F"/>
    <w:rsid w:val="4C44A4D7"/>
    <w:rsid w:val="4C85CA95"/>
    <w:rsid w:val="4CB4FDED"/>
    <w:rsid w:val="4D46C704"/>
    <w:rsid w:val="4D775622"/>
    <w:rsid w:val="4D8D7532"/>
    <w:rsid w:val="4DD21D2E"/>
    <w:rsid w:val="4DE804C5"/>
    <w:rsid w:val="4E7FB6D5"/>
    <w:rsid w:val="4EEFC041"/>
    <w:rsid w:val="4F6B8FAF"/>
    <w:rsid w:val="4F84526A"/>
    <w:rsid w:val="5063E629"/>
    <w:rsid w:val="508BEB7D"/>
    <w:rsid w:val="50C21DB3"/>
    <w:rsid w:val="5130C3B8"/>
    <w:rsid w:val="51A9354D"/>
    <w:rsid w:val="51D73D8F"/>
    <w:rsid w:val="5233FB1A"/>
    <w:rsid w:val="526EF715"/>
    <w:rsid w:val="52964BB8"/>
    <w:rsid w:val="52D7B1C4"/>
    <w:rsid w:val="53DDDF24"/>
    <w:rsid w:val="540F739A"/>
    <w:rsid w:val="543ACF80"/>
    <w:rsid w:val="547DA899"/>
    <w:rsid w:val="55610970"/>
    <w:rsid w:val="55700AC6"/>
    <w:rsid w:val="5572F1EA"/>
    <w:rsid w:val="55EC6E3F"/>
    <w:rsid w:val="569488E6"/>
    <w:rsid w:val="56C416EA"/>
    <w:rsid w:val="56EF3567"/>
    <w:rsid w:val="573477C4"/>
    <w:rsid w:val="59108150"/>
    <w:rsid w:val="591C24E8"/>
    <w:rsid w:val="59237789"/>
    <w:rsid w:val="597B4C14"/>
    <w:rsid w:val="5A10BCBC"/>
    <w:rsid w:val="5AC608F2"/>
    <w:rsid w:val="5AD18CE5"/>
    <w:rsid w:val="5AF56A03"/>
    <w:rsid w:val="5B1683D4"/>
    <w:rsid w:val="5B1D18F2"/>
    <w:rsid w:val="5B305CE2"/>
    <w:rsid w:val="5B452E26"/>
    <w:rsid w:val="5B66F51A"/>
    <w:rsid w:val="5B7C0AF4"/>
    <w:rsid w:val="5BD092F5"/>
    <w:rsid w:val="5BEDB9D3"/>
    <w:rsid w:val="5C235B19"/>
    <w:rsid w:val="5C2D8351"/>
    <w:rsid w:val="5C42EF7A"/>
    <w:rsid w:val="5CA3B7D3"/>
    <w:rsid w:val="5D66C304"/>
    <w:rsid w:val="5D725B10"/>
    <w:rsid w:val="5D81AE65"/>
    <w:rsid w:val="5D84710A"/>
    <w:rsid w:val="5D9AC606"/>
    <w:rsid w:val="5DA450C0"/>
    <w:rsid w:val="5DCE135C"/>
    <w:rsid w:val="5E1CC65E"/>
    <w:rsid w:val="5E582F56"/>
    <w:rsid w:val="5E791BD5"/>
    <w:rsid w:val="5EA5E686"/>
    <w:rsid w:val="5EE54536"/>
    <w:rsid w:val="5F16ED0C"/>
    <w:rsid w:val="5F9F55C5"/>
    <w:rsid w:val="5FA1679B"/>
    <w:rsid w:val="5FE65E8A"/>
    <w:rsid w:val="6006DBFA"/>
    <w:rsid w:val="6019825E"/>
    <w:rsid w:val="6074AC23"/>
    <w:rsid w:val="60A4D1CE"/>
    <w:rsid w:val="60F6DF4C"/>
    <w:rsid w:val="60FC882B"/>
    <w:rsid w:val="611302B0"/>
    <w:rsid w:val="619893C6"/>
    <w:rsid w:val="61C6C32F"/>
    <w:rsid w:val="6259944E"/>
    <w:rsid w:val="6269D306"/>
    <w:rsid w:val="62D01B4B"/>
    <w:rsid w:val="6371CFC5"/>
    <w:rsid w:val="638E8E8F"/>
    <w:rsid w:val="6490860B"/>
    <w:rsid w:val="64AE5652"/>
    <w:rsid w:val="65240969"/>
    <w:rsid w:val="652BC41E"/>
    <w:rsid w:val="6554D029"/>
    <w:rsid w:val="656CC996"/>
    <w:rsid w:val="656D0633"/>
    <w:rsid w:val="666BCFA6"/>
    <w:rsid w:val="6682A828"/>
    <w:rsid w:val="669EDE1B"/>
    <w:rsid w:val="66DD9146"/>
    <w:rsid w:val="66F0785D"/>
    <w:rsid w:val="66F23421"/>
    <w:rsid w:val="67D35AAB"/>
    <w:rsid w:val="6822D594"/>
    <w:rsid w:val="6825BF97"/>
    <w:rsid w:val="6845A68A"/>
    <w:rsid w:val="6851312D"/>
    <w:rsid w:val="685EDBF1"/>
    <w:rsid w:val="6877D17D"/>
    <w:rsid w:val="68A4A6F5"/>
    <w:rsid w:val="68A5B281"/>
    <w:rsid w:val="691985F7"/>
    <w:rsid w:val="691ABF7F"/>
    <w:rsid w:val="697B08DF"/>
    <w:rsid w:val="6A35EF82"/>
    <w:rsid w:val="6A3A9276"/>
    <w:rsid w:val="6A61F0E5"/>
    <w:rsid w:val="6A927B08"/>
    <w:rsid w:val="6B6B80A8"/>
    <w:rsid w:val="6BE8F740"/>
    <w:rsid w:val="6C339365"/>
    <w:rsid w:val="6C67EDC9"/>
    <w:rsid w:val="6C7E5FAA"/>
    <w:rsid w:val="6CA1053A"/>
    <w:rsid w:val="6CD9453A"/>
    <w:rsid w:val="6CE9BFB8"/>
    <w:rsid w:val="6CF0BABC"/>
    <w:rsid w:val="6D21DBBA"/>
    <w:rsid w:val="6D46932C"/>
    <w:rsid w:val="6DEB6016"/>
    <w:rsid w:val="6E62BF90"/>
    <w:rsid w:val="6EB3864D"/>
    <w:rsid w:val="6EDFB826"/>
    <w:rsid w:val="6F056562"/>
    <w:rsid w:val="6F25E2D2"/>
    <w:rsid w:val="6F6EA2FF"/>
    <w:rsid w:val="6FC54433"/>
    <w:rsid w:val="6FD9A397"/>
    <w:rsid w:val="6FDBD213"/>
    <w:rsid w:val="70441B2E"/>
    <w:rsid w:val="70BA27E2"/>
    <w:rsid w:val="70D8BB19"/>
    <w:rsid w:val="71070C57"/>
    <w:rsid w:val="719A6052"/>
    <w:rsid w:val="71C6BA63"/>
    <w:rsid w:val="721C9445"/>
    <w:rsid w:val="7292BFCF"/>
    <w:rsid w:val="72D66871"/>
    <w:rsid w:val="72F2E424"/>
    <w:rsid w:val="73029CA5"/>
    <w:rsid w:val="733AAB6E"/>
    <w:rsid w:val="7376BDFA"/>
    <w:rsid w:val="74CF8B63"/>
    <w:rsid w:val="74F8FF82"/>
    <w:rsid w:val="750E47B6"/>
    <w:rsid w:val="751F45C9"/>
    <w:rsid w:val="75278FCF"/>
    <w:rsid w:val="7582DF28"/>
    <w:rsid w:val="75935CBA"/>
    <w:rsid w:val="767E6A0D"/>
    <w:rsid w:val="76A80E8B"/>
    <w:rsid w:val="77898EF5"/>
    <w:rsid w:val="77A251B0"/>
    <w:rsid w:val="77CE85E4"/>
    <w:rsid w:val="77EB777F"/>
    <w:rsid w:val="781B65F1"/>
    <w:rsid w:val="78B05F64"/>
    <w:rsid w:val="78F26D87"/>
    <w:rsid w:val="78F7FAFB"/>
    <w:rsid w:val="7906757D"/>
    <w:rsid w:val="79685E07"/>
    <w:rsid w:val="79D4CC9E"/>
    <w:rsid w:val="79F7C1F3"/>
    <w:rsid w:val="7A414B6E"/>
    <w:rsid w:val="7A97FAA7"/>
    <w:rsid w:val="7AE9295D"/>
    <w:rsid w:val="7B1C563E"/>
    <w:rsid w:val="7B281A3B"/>
    <w:rsid w:val="7B712BE6"/>
    <w:rsid w:val="7B943D35"/>
    <w:rsid w:val="7BA55536"/>
    <w:rsid w:val="7BC6CEC5"/>
    <w:rsid w:val="7BCD406A"/>
    <w:rsid w:val="7C5A7062"/>
    <w:rsid w:val="7C8D86FD"/>
    <w:rsid w:val="7C91EB20"/>
    <w:rsid w:val="7CC811AF"/>
    <w:rsid w:val="7D90F130"/>
    <w:rsid w:val="7E181EF9"/>
    <w:rsid w:val="7E1AAC3D"/>
    <w:rsid w:val="7E8CA0AE"/>
    <w:rsid w:val="7EA3DBFE"/>
    <w:rsid w:val="7F4B7C06"/>
    <w:rsid w:val="7F527F44"/>
    <w:rsid w:val="7F950581"/>
    <w:rsid w:val="7FA0CEE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1E1E5A"/>
  <w14:defaultImageDpi w14:val="32767"/>
  <w15:chartTrackingRefBased/>
  <w15:docId w15:val="{A0F2BE16-722B-4C1E-941D-9E73469FB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7086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F80A14"/>
    <w:pPr>
      <w:spacing w:before="100" w:beforeAutospacing="1" w:after="100" w:afterAutospacing="1"/>
      <w:outlineLvl w:val="1"/>
    </w:pPr>
    <w:rPr>
      <w:rFonts w:ascii="Times New Roman" w:hAnsi="Times New Roman" w:cs="Times New Roman"/>
      <w:b/>
      <w:bCs/>
      <w:sz w:val="36"/>
      <w:szCs w:val="36"/>
    </w:rPr>
  </w:style>
  <w:style w:type="paragraph" w:styleId="Heading3">
    <w:name w:val="heading 3"/>
    <w:basedOn w:val="Normal"/>
    <w:next w:val="Normal"/>
    <w:link w:val="Heading3Char"/>
    <w:uiPriority w:val="9"/>
    <w:unhideWhenUsed/>
    <w:qFormat/>
    <w:rsid w:val="00EC6941"/>
    <w:pPr>
      <w:keepNext/>
      <w:keepLines/>
      <w:spacing w:before="40"/>
      <w:outlineLvl w:val="2"/>
    </w:pPr>
    <w:rPr>
      <w:rFonts w:asciiTheme="majorHAnsi" w:eastAsiaTheme="majorEastAsia" w:hAnsiTheme="majorHAnsi" w:cstheme="majorBidi"/>
      <w:b/>
      <w:bCs/>
      <w:color w:val="1F4D78" w:themeColor="accent1" w:themeShade="7F"/>
      <w:sz w:val="28"/>
      <w:szCs w:val="28"/>
      <w:u w:val="single"/>
    </w:rPr>
  </w:style>
  <w:style w:type="paragraph" w:styleId="Heading4">
    <w:name w:val="heading 4"/>
    <w:basedOn w:val="Normal"/>
    <w:link w:val="Heading4Char"/>
    <w:uiPriority w:val="9"/>
    <w:qFormat/>
    <w:rsid w:val="00F80A14"/>
    <w:pPr>
      <w:spacing w:before="100" w:beforeAutospacing="1" w:after="100" w:afterAutospacing="1"/>
      <w:outlineLvl w:val="3"/>
    </w:pPr>
    <w:rPr>
      <w:rFonts w:ascii="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srequiredmarker">
    <w:name w:val="fsrequiredmarker"/>
    <w:basedOn w:val="DefaultParagraphFont"/>
    <w:rsid w:val="00D60547"/>
  </w:style>
  <w:style w:type="character" w:customStyle="1" w:styleId="apple-converted-space">
    <w:name w:val="apple-converted-space"/>
    <w:basedOn w:val="DefaultParagraphFont"/>
    <w:rsid w:val="00D60547"/>
  </w:style>
  <w:style w:type="character" w:styleId="Strong">
    <w:name w:val="Strong"/>
    <w:basedOn w:val="DefaultParagraphFont"/>
    <w:uiPriority w:val="22"/>
    <w:qFormat/>
    <w:rsid w:val="00D60547"/>
    <w:rPr>
      <w:b/>
      <w:bCs/>
    </w:rPr>
  </w:style>
  <w:style w:type="paragraph" w:styleId="NormalWeb">
    <w:name w:val="Normal (Web)"/>
    <w:basedOn w:val="Normal"/>
    <w:uiPriority w:val="99"/>
    <w:semiHidden/>
    <w:unhideWhenUsed/>
    <w:rsid w:val="00D60547"/>
    <w:pPr>
      <w:spacing w:before="100" w:beforeAutospacing="1" w:after="100" w:afterAutospacing="1"/>
    </w:pPr>
    <w:rPr>
      <w:rFonts w:ascii="Times New Roman" w:hAnsi="Times New Roman" w:cs="Times New Roman"/>
    </w:rPr>
  </w:style>
  <w:style w:type="paragraph" w:styleId="ListParagraph">
    <w:name w:val="List Paragraph"/>
    <w:basedOn w:val="Normal"/>
    <w:link w:val="ListParagraphChar"/>
    <w:uiPriority w:val="34"/>
    <w:qFormat/>
    <w:rsid w:val="00D60547"/>
    <w:pPr>
      <w:ind w:left="720"/>
      <w:contextualSpacing/>
    </w:pPr>
  </w:style>
  <w:style w:type="character" w:styleId="Hyperlink">
    <w:name w:val="Hyperlink"/>
    <w:basedOn w:val="DefaultParagraphFont"/>
    <w:uiPriority w:val="99"/>
    <w:unhideWhenUsed/>
    <w:rsid w:val="00D60547"/>
    <w:rPr>
      <w:color w:val="0000FF"/>
      <w:u w:val="single"/>
    </w:rPr>
  </w:style>
  <w:style w:type="character" w:customStyle="1" w:styleId="Heading2Char">
    <w:name w:val="Heading 2 Char"/>
    <w:basedOn w:val="DefaultParagraphFont"/>
    <w:link w:val="Heading2"/>
    <w:uiPriority w:val="9"/>
    <w:rsid w:val="00F80A14"/>
    <w:rPr>
      <w:rFonts w:ascii="Times New Roman" w:hAnsi="Times New Roman" w:cs="Times New Roman"/>
      <w:b/>
      <w:bCs/>
      <w:sz w:val="36"/>
      <w:szCs w:val="36"/>
    </w:rPr>
  </w:style>
  <w:style w:type="character" w:customStyle="1" w:styleId="Heading4Char">
    <w:name w:val="Heading 4 Char"/>
    <w:basedOn w:val="DefaultParagraphFont"/>
    <w:link w:val="Heading4"/>
    <w:uiPriority w:val="9"/>
    <w:rsid w:val="00F80A14"/>
    <w:rPr>
      <w:rFonts w:ascii="Times New Roman" w:hAnsi="Times New Roman" w:cs="Times New Roman"/>
      <w:b/>
      <w:bCs/>
    </w:rPr>
  </w:style>
  <w:style w:type="character" w:styleId="UnresolvedMention">
    <w:name w:val="Unresolved Mention"/>
    <w:basedOn w:val="DefaultParagraphFont"/>
    <w:uiPriority w:val="99"/>
    <w:semiHidden/>
    <w:unhideWhenUsed/>
    <w:rsid w:val="00B70862"/>
    <w:rPr>
      <w:color w:val="808080"/>
      <w:shd w:val="clear" w:color="auto" w:fill="E6E6E6"/>
    </w:rPr>
  </w:style>
  <w:style w:type="character" w:customStyle="1" w:styleId="Heading1Char">
    <w:name w:val="Heading 1 Char"/>
    <w:basedOn w:val="DefaultParagraphFont"/>
    <w:link w:val="Heading1"/>
    <w:uiPriority w:val="9"/>
    <w:rsid w:val="00B70862"/>
    <w:rPr>
      <w:rFonts w:asciiTheme="majorHAnsi" w:eastAsiaTheme="majorEastAsia" w:hAnsiTheme="majorHAnsi" w:cstheme="majorBidi"/>
      <w:color w:val="2E74B5" w:themeColor="accent1" w:themeShade="BF"/>
      <w:sz w:val="32"/>
      <w:szCs w:val="32"/>
    </w:rPr>
  </w:style>
  <w:style w:type="table" w:styleId="TableGrid">
    <w:name w:val="Table Grid"/>
    <w:basedOn w:val="TableNormal"/>
    <w:rsid w:val="00B70862"/>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eckbox">
    <w:name w:val="Checkbox"/>
    <w:basedOn w:val="Normal"/>
    <w:next w:val="Normal"/>
    <w:qFormat/>
    <w:rsid w:val="007F47F1"/>
    <w:pPr>
      <w:jc w:val="center"/>
    </w:pPr>
    <w:rPr>
      <w:rFonts w:eastAsia="Times New Roman" w:cs="Times New Roman"/>
      <w:sz w:val="17"/>
      <w:szCs w:val="19"/>
    </w:rPr>
  </w:style>
  <w:style w:type="paragraph" w:customStyle="1" w:styleId="FieldText">
    <w:name w:val="Field Text"/>
    <w:basedOn w:val="Normal"/>
    <w:link w:val="FieldTextChar"/>
    <w:qFormat/>
    <w:rsid w:val="007F47F1"/>
    <w:rPr>
      <w:rFonts w:eastAsia="Times New Roman" w:cs="Times New Roman"/>
      <w:b/>
      <w:sz w:val="19"/>
      <w:szCs w:val="19"/>
    </w:rPr>
  </w:style>
  <w:style w:type="character" w:customStyle="1" w:styleId="FieldTextChar">
    <w:name w:val="Field Text Char"/>
    <w:basedOn w:val="DefaultParagraphFont"/>
    <w:link w:val="FieldText"/>
    <w:rsid w:val="007F47F1"/>
    <w:rPr>
      <w:rFonts w:eastAsia="Times New Roman" w:cs="Times New Roman"/>
      <w:b/>
      <w:sz w:val="19"/>
      <w:szCs w:val="19"/>
    </w:rPr>
  </w:style>
  <w:style w:type="table" w:styleId="GridTable1Light-Accent3">
    <w:name w:val="Grid Table 1 Light Accent 3"/>
    <w:basedOn w:val="TableNormal"/>
    <w:uiPriority w:val="46"/>
    <w:rsid w:val="00DC24E1"/>
    <w:rPr>
      <w:rFonts w:eastAsia="Times New Roman" w:cs="Times New Roman"/>
      <w:sz w:val="22"/>
      <w:szCs w:val="22"/>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3A57FD"/>
    <w:pPr>
      <w:tabs>
        <w:tab w:val="center" w:pos="4680"/>
        <w:tab w:val="right" w:pos="9360"/>
      </w:tabs>
    </w:pPr>
  </w:style>
  <w:style w:type="character" w:customStyle="1" w:styleId="HeaderChar">
    <w:name w:val="Header Char"/>
    <w:basedOn w:val="DefaultParagraphFont"/>
    <w:link w:val="Header"/>
    <w:uiPriority w:val="99"/>
    <w:rsid w:val="003A57FD"/>
  </w:style>
  <w:style w:type="paragraph" w:styleId="Footer">
    <w:name w:val="footer"/>
    <w:basedOn w:val="Normal"/>
    <w:link w:val="FooterChar"/>
    <w:uiPriority w:val="99"/>
    <w:unhideWhenUsed/>
    <w:rsid w:val="003A57FD"/>
    <w:pPr>
      <w:tabs>
        <w:tab w:val="center" w:pos="4680"/>
        <w:tab w:val="right" w:pos="9360"/>
      </w:tabs>
    </w:pPr>
  </w:style>
  <w:style w:type="character" w:customStyle="1" w:styleId="FooterChar">
    <w:name w:val="Footer Char"/>
    <w:basedOn w:val="DefaultParagraphFont"/>
    <w:link w:val="Footer"/>
    <w:uiPriority w:val="99"/>
    <w:rsid w:val="003A57FD"/>
  </w:style>
  <w:style w:type="paragraph" w:styleId="BalloonText">
    <w:name w:val="Balloon Text"/>
    <w:basedOn w:val="Normal"/>
    <w:link w:val="BalloonTextChar"/>
    <w:uiPriority w:val="99"/>
    <w:semiHidden/>
    <w:unhideWhenUsed/>
    <w:rsid w:val="00B61E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1E95"/>
    <w:rPr>
      <w:rFonts w:ascii="Segoe UI" w:hAnsi="Segoe UI" w:cs="Segoe UI"/>
      <w:sz w:val="18"/>
      <w:szCs w:val="18"/>
    </w:rPr>
  </w:style>
  <w:style w:type="character" w:customStyle="1" w:styleId="Heading3Char">
    <w:name w:val="Heading 3 Char"/>
    <w:basedOn w:val="DefaultParagraphFont"/>
    <w:link w:val="Heading3"/>
    <w:uiPriority w:val="9"/>
    <w:rsid w:val="00EC6941"/>
    <w:rPr>
      <w:rFonts w:asciiTheme="majorHAnsi" w:eastAsiaTheme="majorEastAsia" w:hAnsiTheme="majorHAnsi" w:cstheme="majorBidi"/>
      <w:b/>
      <w:bCs/>
      <w:color w:val="1F4D78" w:themeColor="accent1" w:themeShade="7F"/>
      <w:sz w:val="28"/>
      <w:szCs w:val="28"/>
      <w:u w:val="single"/>
    </w:rPr>
  </w:style>
  <w:style w:type="character" w:styleId="FollowedHyperlink">
    <w:name w:val="FollowedHyperlink"/>
    <w:basedOn w:val="DefaultParagraphFont"/>
    <w:uiPriority w:val="99"/>
    <w:semiHidden/>
    <w:unhideWhenUsed/>
    <w:rsid w:val="00EC6941"/>
    <w:rPr>
      <w:color w:val="954F72" w:themeColor="followedHyperlink"/>
      <w:u w:val="single"/>
    </w:rPr>
  </w:style>
  <w:style w:type="character" w:styleId="CommentReference">
    <w:name w:val="annotation reference"/>
    <w:basedOn w:val="DefaultParagraphFont"/>
    <w:uiPriority w:val="99"/>
    <w:semiHidden/>
    <w:unhideWhenUsed/>
    <w:rsid w:val="00EC6941"/>
    <w:rPr>
      <w:sz w:val="16"/>
      <w:szCs w:val="16"/>
    </w:rPr>
  </w:style>
  <w:style w:type="paragraph" w:styleId="CommentText">
    <w:name w:val="annotation text"/>
    <w:basedOn w:val="Normal"/>
    <w:link w:val="CommentTextChar"/>
    <w:uiPriority w:val="99"/>
    <w:unhideWhenUsed/>
    <w:rsid w:val="00EC6941"/>
    <w:rPr>
      <w:sz w:val="20"/>
      <w:szCs w:val="20"/>
    </w:rPr>
  </w:style>
  <w:style w:type="character" w:customStyle="1" w:styleId="CommentTextChar">
    <w:name w:val="Comment Text Char"/>
    <w:basedOn w:val="DefaultParagraphFont"/>
    <w:link w:val="CommentText"/>
    <w:uiPriority w:val="99"/>
    <w:rsid w:val="00EC6941"/>
    <w:rPr>
      <w:sz w:val="20"/>
      <w:szCs w:val="20"/>
    </w:rPr>
  </w:style>
  <w:style w:type="paragraph" w:styleId="CommentSubject">
    <w:name w:val="annotation subject"/>
    <w:basedOn w:val="CommentText"/>
    <w:next w:val="CommentText"/>
    <w:link w:val="CommentSubjectChar"/>
    <w:uiPriority w:val="99"/>
    <w:semiHidden/>
    <w:unhideWhenUsed/>
    <w:rsid w:val="00EC6941"/>
    <w:rPr>
      <w:b/>
      <w:bCs/>
    </w:rPr>
  </w:style>
  <w:style w:type="character" w:customStyle="1" w:styleId="CommentSubjectChar">
    <w:name w:val="Comment Subject Char"/>
    <w:basedOn w:val="CommentTextChar"/>
    <w:link w:val="CommentSubject"/>
    <w:uiPriority w:val="99"/>
    <w:semiHidden/>
    <w:rsid w:val="00EC6941"/>
    <w:rPr>
      <w:b/>
      <w:bCs/>
      <w:sz w:val="20"/>
      <w:szCs w:val="20"/>
    </w:rPr>
  </w:style>
  <w:style w:type="paragraph" w:styleId="Revision">
    <w:name w:val="Revision"/>
    <w:hidden/>
    <w:uiPriority w:val="99"/>
    <w:semiHidden/>
    <w:rsid w:val="003D3AA3"/>
  </w:style>
  <w:style w:type="paragraph" w:styleId="FootnoteText">
    <w:name w:val="footnote text"/>
    <w:basedOn w:val="Normal"/>
    <w:link w:val="FootnoteTextChar"/>
    <w:uiPriority w:val="99"/>
    <w:semiHidden/>
    <w:unhideWhenUsed/>
    <w:rsid w:val="002D6F0E"/>
    <w:rPr>
      <w:sz w:val="20"/>
      <w:szCs w:val="20"/>
    </w:rPr>
  </w:style>
  <w:style w:type="character" w:customStyle="1" w:styleId="FootnoteTextChar">
    <w:name w:val="Footnote Text Char"/>
    <w:basedOn w:val="DefaultParagraphFont"/>
    <w:link w:val="FootnoteText"/>
    <w:uiPriority w:val="99"/>
    <w:semiHidden/>
    <w:rsid w:val="002D6F0E"/>
    <w:rPr>
      <w:sz w:val="20"/>
      <w:szCs w:val="20"/>
    </w:rPr>
  </w:style>
  <w:style w:type="character" w:styleId="FootnoteReference">
    <w:name w:val="footnote reference"/>
    <w:basedOn w:val="DefaultParagraphFont"/>
    <w:uiPriority w:val="99"/>
    <w:semiHidden/>
    <w:unhideWhenUsed/>
    <w:rsid w:val="002D6F0E"/>
    <w:rPr>
      <w:vertAlign w:val="superscript"/>
    </w:rPr>
  </w:style>
  <w:style w:type="paragraph" w:customStyle="1" w:styleId="Bullets">
    <w:name w:val="Bullets"/>
    <w:basedOn w:val="ListParagraph"/>
    <w:link w:val="BulletsChar"/>
    <w:qFormat/>
    <w:rsid w:val="00641060"/>
    <w:pPr>
      <w:numPr>
        <w:numId w:val="47"/>
      </w:numPr>
      <w:ind w:left="810"/>
    </w:pPr>
    <w:rPr>
      <w:rFonts w:ascii="Times New Roman" w:hAnsi="Times New Roman" w:cs="Times New Roman"/>
    </w:rPr>
  </w:style>
  <w:style w:type="character" w:customStyle="1" w:styleId="ListParagraphChar">
    <w:name w:val="List Paragraph Char"/>
    <w:basedOn w:val="DefaultParagraphFont"/>
    <w:link w:val="ListParagraph"/>
    <w:uiPriority w:val="34"/>
    <w:rsid w:val="00641060"/>
  </w:style>
  <w:style w:type="character" w:customStyle="1" w:styleId="BulletsChar">
    <w:name w:val="Bullets Char"/>
    <w:basedOn w:val="ListParagraphChar"/>
    <w:link w:val="Bullets"/>
    <w:rsid w:val="00641060"/>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2556">
      <w:bodyDiv w:val="1"/>
      <w:marLeft w:val="0"/>
      <w:marRight w:val="0"/>
      <w:marTop w:val="0"/>
      <w:marBottom w:val="0"/>
      <w:divBdr>
        <w:top w:val="none" w:sz="0" w:space="0" w:color="auto"/>
        <w:left w:val="none" w:sz="0" w:space="0" w:color="auto"/>
        <w:bottom w:val="none" w:sz="0" w:space="0" w:color="auto"/>
        <w:right w:val="none" w:sz="0" w:space="0" w:color="auto"/>
      </w:divBdr>
    </w:div>
    <w:div w:id="28843415">
      <w:bodyDiv w:val="1"/>
      <w:marLeft w:val="0"/>
      <w:marRight w:val="0"/>
      <w:marTop w:val="0"/>
      <w:marBottom w:val="0"/>
      <w:divBdr>
        <w:top w:val="none" w:sz="0" w:space="0" w:color="auto"/>
        <w:left w:val="none" w:sz="0" w:space="0" w:color="auto"/>
        <w:bottom w:val="none" w:sz="0" w:space="0" w:color="auto"/>
        <w:right w:val="none" w:sz="0" w:space="0" w:color="auto"/>
      </w:divBdr>
    </w:div>
    <w:div w:id="159665405">
      <w:bodyDiv w:val="1"/>
      <w:marLeft w:val="0"/>
      <w:marRight w:val="0"/>
      <w:marTop w:val="0"/>
      <w:marBottom w:val="0"/>
      <w:divBdr>
        <w:top w:val="none" w:sz="0" w:space="0" w:color="auto"/>
        <w:left w:val="none" w:sz="0" w:space="0" w:color="auto"/>
        <w:bottom w:val="none" w:sz="0" w:space="0" w:color="auto"/>
        <w:right w:val="none" w:sz="0" w:space="0" w:color="auto"/>
      </w:divBdr>
      <w:divsChild>
        <w:div w:id="1595703094">
          <w:marLeft w:val="0"/>
          <w:marRight w:val="0"/>
          <w:marTop w:val="0"/>
          <w:marBottom w:val="0"/>
          <w:divBdr>
            <w:top w:val="none" w:sz="0" w:space="0" w:color="auto"/>
            <w:left w:val="none" w:sz="0" w:space="0" w:color="auto"/>
            <w:bottom w:val="none" w:sz="0" w:space="0" w:color="auto"/>
            <w:right w:val="none" w:sz="0" w:space="0" w:color="auto"/>
          </w:divBdr>
        </w:div>
        <w:div w:id="1885559811">
          <w:marLeft w:val="0"/>
          <w:marRight w:val="0"/>
          <w:marTop w:val="0"/>
          <w:marBottom w:val="0"/>
          <w:divBdr>
            <w:top w:val="none" w:sz="0" w:space="0" w:color="auto"/>
            <w:left w:val="none" w:sz="0" w:space="0" w:color="auto"/>
            <w:bottom w:val="none" w:sz="0" w:space="0" w:color="auto"/>
            <w:right w:val="none" w:sz="0" w:space="0" w:color="auto"/>
          </w:divBdr>
        </w:div>
      </w:divsChild>
    </w:div>
    <w:div w:id="179778246">
      <w:bodyDiv w:val="1"/>
      <w:marLeft w:val="0"/>
      <w:marRight w:val="0"/>
      <w:marTop w:val="0"/>
      <w:marBottom w:val="0"/>
      <w:divBdr>
        <w:top w:val="none" w:sz="0" w:space="0" w:color="auto"/>
        <w:left w:val="none" w:sz="0" w:space="0" w:color="auto"/>
        <w:bottom w:val="none" w:sz="0" w:space="0" w:color="auto"/>
        <w:right w:val="none" w:sz="0" w:space="0" w:color="auto"/>
      </w:divBdr>
    </w:div>
    <w:div w:id="204828333">
      <w:bodyDiv w:val="1"/>
      <w:marLeft w:val="0"/>
      <w:marRight w:val="0"/>
      <w:marTop w:val="0"/>
      <w:marBottom w:val="0"/>
      <w:divBdr>
        <w:top w:val="none" w:sz="0" w:space="0" w:color="auto"/>
        <w:left w:val="none" w:sz="0" w:space="0" w:color="auto"/>
        <w:bottom w:val="none" w:sz="0" w:space="0" w:color="auto"/>
        <w:right w:val="none" w:sz="0" w:space="0" w:color="auto"/>
      </w:divBdr>
      <w:divsChild>
        <w:div w:id="7877916">
          <w:marLeft w:val="0"/>
          <w:marRight w:val="0"/>
          <w:marTop w:val="0"/>
          <w:marBottom w:val="0"/>
          <w:divBdr>
            <w:top w:val="none" w:sz="0" w:space="0" w:color="auto"/>
            <w:left w:val="none" w:sz="0" w:space="0" w:color="auto"/>
            <w:bottom w:val="none" w:sz="0" w:space="0" w:color="auto"/>
            <w:right w:val="none" w:sz="0" w:space="0" w:color="auto"/>
          </w:divBdr>
        </w:div>
        <w:div w:id="1548646268">
          <w:marLeft w:val="0"/>
          <w:marRight w:val="0"/>
          <w:marTop w:val="0"/>
          <w:marBottom w:val="0"/>
          <w:divBdr>
            <w:top w:val="none" w:sz="0" w:space="0" w:color="auto"/>
            <w:left w:val="none" w:sz="0" w:space="0" w:color="auto"/>
            <w:bottom w:val="none" w:sz="0" w:space="0" w:color="auto"/>
            <w:right w:val="none" w:sz="0" w:space="0" w:color="auto"/>
          </w:divBdr>
        </w:div>
      </w:divsChild>
    </w:div>
    <w:div w:id="338630172">
      <w:bodyDiv w:val="1"/>
      <w:marLeft w:val="0"/>
      <w:marRight w:val="0"/>
      <w:marTop w:val="0"/>
      <w:marBottom w:val="0"/>
      <w:divBdr>
        <w:top w:val="none" w:sz="0" w:space="0" w:color="auto"/>
        <w:left w:val="none" w:sz="0" w:space="0" w:color="auto"/>
        <w:bottom w:val="none" w:sz="0" w:space="0" w:color="auto"/>
        <w:right w:val="none" w:sz="0" w:space="0" w:color="auto"/>
      </w:divBdr>
    </w:div>
    <w:div w:id="364912145">
      <w:bodyDiv w:val="1"/>
      <w:marLeft w:val="0"/>
      <w:marRight w:val="0"/>
      <w:marTop w:val="0"/>
      <w:marBottom w:val="0"/>
      <w:divBdr>
        <w:top w:val="none" w:sz="0" w:space="0" w:color="auto"/>
        <w:left w:val="none" w:sz="0" w:space="0" w:color="auto"/>
        <w:bottom w:val="none" w:sz="0" w:space="0" w:color="auto"/>
        <w:right w:val="none" w:sz="0" w:space="0" w:color="auto"/>
      </w:divBdr>
    </w:div>
    <w:div w:id="372076903">
      <w:bodyDiv w:val="1"/>
      <w:marLeft w:val="0"/>
      <w:marRight w:val="0"/>
      <w:marTop w:val="0"/>
      <w:marBottom w:val="0"/>
      <w:divBdr>
        <w:top w:val="none" w:sz="0" w:space="0" w:color="auto"/>
        <w:left w:val="none" w:sz="0" w:space="0" w:color="auto"/>
        <w:bottom w:val="none" w:sz="0" w:space="0" w:color="auto"/>
        <w:right w:val="none" w:sz="0" w:space="0" w:color="auto"/>
      </w:divBdr>
    </w:div>
    <w:div w:id="412901458">
      <w:bodyDiv w:val="1"/>
      <w:marLeft w:val="0"/>
      <w:marRight w:val="0"/>
      <w:marTop w:val="0"/>
      <w:marBottom w:val="0"/>
      <w:divBdr>
        <w:top w:val="none" w:sz="0" w:space="0" w:color="auto"/>
        <w:left w:val="none" w:sz="0" w:space="0" w:color="auto"/>
        <w:bottom w:val="none" w:sz="0" w:space="0" w:color="auto"/>
        <w:right w:val="none" w:sz="0" w:space="0" w:color="auto"/>
      </w:divBdr>
    </w:div>
    <w:div w:id="472404343">
      <w:bodyDiv w:val="1"/>
      <w:marLeft w:val="0"/>
      <w:marRight w:val="0"/>
      <w:marTop w:val="0"/>
      <w:marBottom w:val="0"/>
      <w:divBdr>
        <w:top w:val="none" w:sz="0" w:space="0" w:color="auto"/>
        <w:left w:val="none" w:sz="0" w:space="0" w:color="auto"/>
        <w:bottom w:val="none" w:sz="0" w:space="0" w:color="auto"/>
        <w:right w:val="none" w:sz="0" w:space="0" w:color="auto"/>
      </w:divBdr>
    </w:div>
    <w:div w:id="497307541">
      <w:bodyDiv w:val="1"/>
      <w:marLeft w:val="0"/>
      <w:marRight w:val="0"/>
      <w:marTop w:val="0"/>
      <w:marBottom w:val="0"/>
      <w:divBdr>
        <w:top w:val="none" w:sz="0" w:space="0" w:color="auto"/>
        <w:left w:val="none" w:sz="0" w:space="0" w:color="auto"/>
        <w:bottom w:val="none" w:sz="0" w:space="0" w:color="auto"/>
        <w:right w:val="none" w:sz="0" w:space="0" w:color="auto"/>
      </w:divBdr>
    </w:div>
    <w:div w:id="513224341">
      <w:bodyDiv w:val="1"/>
      <w:marLeft w:val="0"/>
      <w:marRight w:val="0"/>
      <w:marTop w:val="0"/>
      <w:marBottom w:val="0"/>
      <w:divBdr>
        <w:top w:val="none" w:sz="0" w:space="0" w:color="auto"/>
        <w:left w:val="none" w:sz="0" w:space="0" w:color="auto"/>
        <w:bottom w:val="none" w:sz="0" w:space="0" w:color="auto"/>
        <w:right w:val="none" w:sz="0" w:space="0" w:color="auto"/>
      </w:divBdr>
    </w:div>
    <w:div w:id="543756071">
      <w:bodyDiv w:val="1"/>
      <w:marLeft w:val="0"/>
      <w:marRight w:val="0"/>
      <w:marTop w:val="0"/>
      <w:marBottom w:val="0"/>
      <w:divBdr>
        <w:top w:val="none" w:sz="0" w:space="0" w:color="auto"/>
        <w:left w:val="none" w:sz="0" w:space="0" w:color="auto"/>
        <w:bottom w:val="none" w:sz="0" w:space="0" w:color="auto"/>
        <w:right w:val="none" w:sz="0" w:space="0" w:color="auto"/>
      </w:divBdr>
    </w:div>
    <w:div w:id="575824788">
      <w:bodyDiv w:val="1"/>
      <w:marLeft w:val="0"/>
      <w:marRight w:val="0"/>
      <w:marTop w:val="0"/>
      <w:marBottom w:val="0"/>
      <w:divBdr>
        <w:top w:val="none" w:sz="0" w:space="0" w:color="auto"/>
        <w:left w:val="none" w:sz="0" w:space="0" w:color="auto"/>
        <w:bottom w:val="none" w:sz="0" w:space="0" w:color="auto"/>
        <w:right w:val="none" w:sz="0" w:space="0" w:color="auto"/>
      </w:divBdr>
    </w:div>
    <w:div w:id="693310495">
      <w:bodyDiv w:val="1"/>
      <w:marLeft w:val="0"/>
      <w:marRight w:val="0"/>
      <w:marTop w:val="0"/>
      <w:marBottom w:val="0"/>
      <w:divBdr>
        <w:top w:val="none" w:sz="0" w:space="0" w:color="auto"/>
        <w:left w:val="none" w:sz="0" w:space="0" w:color="auto"/>
        <w:bottom w:val="none" w:sz="0" w:space="0" w:color="auto"/>
        <w:right w:val="none" w:sz="0" w:space="0" w:color="auto"/>
      </w:divBdr>
    </w:div>
    <w:div w:id="894197166">
      <w:bodyDiv w:val="1"/>
      <w:marLeft w:val="0"/>
      <w:marRight w:val="0"/>
      <w:marTop w:val="0"/>
      <w:marBottom w:val="0"/>
      <w:divBdr>
        <w:top w:val="none" w:sz="0" w:space="0" w:color="auto"/>
        <w:left w:val="none" w:sz="0" w:space="0" w:color="auto"/>
        <w:bottom w:val="none" w:sz="0" w:space="0" w:color="auto"/>
        <w:right w:val="none" w:sz="0" w:space="0" w:color="auto"/>
      </w:divBdr>
      <w:divsChild>
        <w:div w:id="190413003">
          <w:marLeft w:val="0"/>
          <w:marRight w:val="0"/>
          <w:marTop w:val="0"/>
          <w:marBottom w:val="0"/>
          <w:divBdr>
            <w:top w:val="none" w:sz="0" w:space="0" w:color="auto"/>
            <w:left w:val="none" w:sz="0" w:space="0" w:color="auto"/>
            <w:bottom w:val="none" w:sz="0" w:space="0" w:color="auto"/>
            <w:right w:val="none" w:sz="0" w:space="0" w:color="auto"/>
          </w:divBdr>
        </w:div>
        <w:div w:id="719476836">
          <w:marLeft w:val="0"/>
          <w:marRight w:val="0"/>
          <w:marTop w:val="0"/>
          <w:marBottom w:val="0"/>
          <w:divBdr>
            <w:top w:val="none" w:sz="0" w:space="0" w:color="auto"/>
            <w:left w:val="none" w:sz="0" w:space="0" w:color="auto"/>
            <w:bottom w:val="none" w:sz="0" w:space="0" w:color="auto"/>
            <w:right w:val="none" w:sz="0" w:space="0" w:color="auto"/>
          </w:divBdr>
        </w:div>
      </w:divsChild>
    </w:div>
    <w:div w:id="959610652">
      <w:bodyDiv w:val="1"/>
      <w:marLeft w:val="0"/>
      <w:marRight w:val="0"/>
      <w:marTop w:val="0"/>
      <w:marBottom w:val="0"/>
      <w:divBdr>
        <w:top w:val="none" w:sz="0" w:space="0" w:color="auto"/>
        <w:left w:val="none" w:sz="0" w:space="0" w:color="auto"/>
        <w:bottom w:val="none" w:sz="0" w:space="0" w:color="auto"/>
        <w:right w:val="none" w:sz="0" w:space="0" w:color="auto"/>
      </w:divBdr>
      <w:divsChild>
        <w:div w:id="144710990">
          <w:marLeft w:val="0"/>
          <w:marRight w:val="0"/>
          <w:marTop w:val="0"/>
          <w:marBottom w:val="0"/>
          <w:divBdr>
            <w:top w:val="none" w:sz="0" w:space="0" w:color="auto"/>
            <w:left w:val="none" w:sz="0" w:space="0" w:color="auto"/>
            <w:bottom w:val="none" w:sz="0" w:space="0" w:color="auto"/>
            <w:right w:val="none" w:sz="0" w:space="0" w:color="auto"/>
          </w:divBdr>
        </w:div>
        <w:div w:id="539124877">
          <w:marLeft w:val="0"/>
          <w:marRight w:val="0"/>
          <w:marTop w:val="0"/>
          <w:marBottom w:val="0"/>
          <w:divBdr>
            <w:top w:val="none" w:sz="0" w:space="0" w:color="auto"/>
            <w:left w:val="none" w:sz="0" w:space="0" w:color="auto"/>
            <w:bottom w:val="none" w:sz="0" w:space="0" w:color="auto"/>
            <w:right w:val="none" w:sz="0" w:space="0" w:color="auto"/>
          </w:divBdr>
        </w:div>
      </w:divsChild>
    </w:div>
    <w:div w:id="998852006">
      <w:bodyDiv w:val="1"/>
      <w:marLeft w:val="0"/>
      <w:marRight w:val="0"/>
      <w:marTop w:val="0"/>
      <w:marBottom w:val="0"/>
      <w:divBdr>
        <w:top w:val="none" w:sz="0" w:space="0" w:color="auto"/>
        <w:left w:val="none" w:sz="0" w:space="0" w:color="auto"/>
        <w:bottom w:val="none" w:sz="0" w:space="0" w:color="auto"/>
        <w:right w:val="none" w:sz="0" w:space="0" w:color="auto"/>
      </w:divBdr>
    </w:div>
    <w:div w:id="1075324541">
      <w:bodyDiv w:val="1"/>
      <w:marLeft w:val="0"/>
      <w:marRight w:val="0"/>
      <w:marTop w:val="0"/>
      <w:marBottom w:val="0"/>
      <w:divBdr>
        <w:top w:val="none" w:sz="0" w:space="0" w:color="auto"/>
        <w:left w:val="none" w:sz="0" w:space="0" w:color="auto"/>
        <w:bottom w:val="none" w:sz="0" w:space="0" w:color="auto"/>
        <w:right w:val="none" w:sz="0" w:space="0" w:color="auto"/>
      </w:divBdr>
    </w:div>
    <w:div w:id="1090541355">
      <w:bodyDiv w:val="1"/>
      <w:marLeft w:val="0"/>
      <w:marRight w:val="0"/>
      <w:marTop w:val="0"/>
      <w:marBottom w:val="0"/>
      <w:divBdr>
        <w:top w:val="none" w:sz="0" w:space="0" w:color="auto"/>
        <w:left w:val="none" w:sz="0" w:space="0" w:color="auto"/>
        <w:bottom w:val="none" w:sz="0" w:space="0" w:color="auto"/>
        <w:right w:val="none" w:sz="0" w:space="0" w:color="auto"/>
      </w:divBdr>
    </w:div>
    <w:div w:id="1123377824">
      <w:bodyDiv w:val="1"/>
      <w:marLeft w:val="0"/>
      <w:marRight w:val="0"/>
      <w:marTop w:val="0"/>
      <w:marBottom w:val="0"/>
      <w:divBdr>
        <w:top w:val="none" w:sz="0" w:space="0" w:color="auto"/>
        <w:left w:val="none" w:sz="0" w:space="0" w:color="auto"/>
        <w:bottom w:val="none" w:sz="0" w:space="0" w:color="auto"/>
        <w:right w:val="none" w:sz="0" w:space="0" w:color="auto"/>
      </w:divBdr>
    </w:div>
    <w:div w:id="1222520829">
      <w:bodyDiv w:val="1"/>
      <w:marLeft w:val="0"/>
      <w:marRight w:val="0"/>
      <w:marTop w:val="0"/>
      <w:marBottom w:val="0"/>
      <w:divBdr>
        <w:top w:val="none" w:sz="0" w:space="0" w:color="auto"/>
        <w:left w:val="none" w:sz="0" w:space="0" w:color="auto"/>
        <w:bottom w:val="none" w:sz="0" w:space="0" w:color="auto"/>
        <w:right w:val="none" w:sz="0" w:space="0" w:color="auto"/>
      </w:divBdr>
    </w:div>
    <w:div w:id="1291128631">
      <w:bodyDiv w:val="1"/>
      <w:marLeft w:val="0"/>
      <w:marRight w:val="0"/>
      <w:marTop w:val="0"/>
      <w:marBottom w:val="0"/>
      <w:divBdr>
        <w:top w:val="none" w:sz="0" w:space="0" w:color="auto"/>
        <w:left w:val="none" w:sz="0" w:space="0" w:color="auto"/>
        <w:bottom w:val="none" w:sz="0" w:space="0" w:color="auto"/>
        <w:right w:val="none" w:sz="0" w:space="0" w:color="auto"/>
      </w:divBdr>
    </w:div>
    <w:div w:id="1399860542">
      <w:bodyDiv w:val="1"/>
      <w:marLeft w:val="0"/>
      <w:marRight w:val="0"/>
      <w:marTop w:val="0"/>
      <w:marBottom w:val="0"/>
      <w:divBdr>
        <w:top w:val="none" w:sz="0" w:space="0" w:color="auto"/>
        <w:left w:val="none" w:sz="0" w:space="0" w:color="auto"/>
        <w:bottom w:val="none" w:sz="0" w:space="0" w:color="auto"/>
        <w:right w:val="none" w:sz="0" w:space="0" w:color="auto"/>
      </w:divBdr>
    </w:div>
    <w:div w:id="1431051139">
      <w:bodyDiv w:val="1"/>
      <w:marLeft w:val="0"/>
      <w:marRight w:val="0"/>
      <w:marTop w:val="0"/>
      <w:marBottom w:val="0"/>
      <w:divBdr>
        <w:top w:val="none" w:sz="0" w:space="0" w:color="auto"/>
        <w:left w:val="none" w:sz="0" w:space="0" w:color="auto"/>
        <w:bottom w:val="none" w:sz="0" w:space="0" w:color="auto"/>
        <w:right w:val="none" w:sz="0" w:space="0" w:color="auto"/>
      </w:divBdr>
    </w:div>
    <w:div w:id="1441682927">
      <w:bodyDiv w:val="1"/>
      <w:marLeft w:val="0"/>
      <w:marRight w:val="0"/>
      <w:marTop w:val="0"/>
      <w:marBottom w:val="0"/>
      <w:divBdr>
        <w:top w:val="none" w:sz="0" w:space="0" w:color="auto"/>
        <w:left w:val="none" w:sz="0" w:space="0" w:color="auto"/>
        <w:bottom w:val="none" w:sz="0" w:space="0" w:color="auto"/>
        <w:right w:val="none" w:sz="0" w:space="0" w:color="auto"/>
      </w:divBdr>
    </w:div>
    <w:div w:id="1619021657">
      <w:bodyDiv w:val="1"/>
      <w:marLeft w:val="0"/>
      <w:marRight w:val="0"/>
      <w:marTop w:val="0"/>
      <w:marBottom w:val="0"/>
      <w:divBdr>
        <w:top w:val="none" w:sz="0" w:space="0" w:color="auto"/>
        <w:left w:val="none" w:sz="0" w:space="0" w:color="auto"/>
        <w:bottom w:val="none" w:sz="0" w:space="0" w:color="auto"/>
        <w:right w:val="none" w:sz="0" w:space="0" w:color="auto"/>
      </w:divBdr>
      <w:divsChild>
        <w:div w:id="781992974">
          <w:marLeft w:val="0"/>
          <w:marRight w:val="0"/>
          <w:marTop w:val="0"/>
          <w:marBottom w:val="0"/>
          <w:divBdr>
            <w:top w:val="none" w:sz="0" w:space="0" w:color="auto"/>
            <w:left w:val="none" w:sz="0" w:space="0" w:color="auto"/>
            <w:bottom w:val="none" w:sz="0" w:space="0" w:color="auto"/>
            <w:right w:val="none" w:sz="0" w:space="0" w:color="auto"/>
          </w:divBdr>
        </w:div>
        <w:div w:id="1930389542">
          <w:marLeft w:val="0"/>
          <w:marRight w:val="0"/>
          <w:marTop w:val="0"/>
          <w:marBottom w:val="0"/>
          <w:divBdr>
            <w:top w:val="none" w:sz="0" w:space="0" w:color="auto"/>
            <w:left w:val="none" w:sz="0" w:space="0" w:color="auto"/>
            <w:bottom w:val="none" w:sz="0" w:space="0" w:color="auto"/>
            <w:right w:val="none" w:sz="0" w:space="0" w:color="auto"/>
          </w:divBdr>
          <w:divsChild>
            <w:div w:id="97557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470738">
      <w:bodyDiv w:val="1"/>
      <w:marLeft w:val="0"/>
      <w:marRight w:val="0"/>
      <w:marTop w:val="0"/>
      <w:marBottom w:val="0"/>
      <w:divBdr>
        <w:top w:val="none" w:sz="0" w:space="0" w:color="auto"/>
        <w:left w:val="none" w:sz="0" w:space="0" w:color="auto"/>
        <w:bottom w:val="none" w:sz="0" w:space="0" w:color="auto"/>
        <w:right w:val="none" w:sz="0" w:space="0" w:color="auto"/>
      </w:divBdr>
    </w:div>
    <w:div w:id="1807043580">
      <w:bodyDiv w:val="1"/>
      <w:marLeft w:val="0"/>
      <w:marRight w:val="0"/>
      <w:marTop w:val="0"/>
      <w:marBottom w:val="0"/>
      <w:divBdr>
        <w:top w:val="none" w:sz="0" w:space="0" w:color="auto"/>
        <w:left w:val="none" w:sz="0" w:space="0" w:color="auto"/>
        <w:bottom w:val="none" w:sz="0" w:space="0" w:color="auto"/>
        <w:right w:val="none" w:sz="0" w:space="0" w:color="auto"/>
      </w:divBdr>
    </w:div>
    <w:div w:id="1819614541">
      <w:bodyDiv w:val="1"/>
      <w:marLeft w:val="0"/>
      <w:marRight w:val="0"/>
      <w:marTop w:val="0"/>
      <w:marBottom w:val="0"/>
      <w:divBdr>
        <w:top w:val="none" w:sz="0" w:space="0" w:color="auto"/>
        <w:left w:val="none" w:sz="0" w:space="0" w:color="auto"/>
        <w:bottom w:val="none" w:sz="0" w:space="0" w:color="auto"/>
        <w:right w:val="none" w:sz="0" w:space="0" w:color="auto"/>
      </w:divBdr>
    </w:div>
    <w:div w:id="1822697247">
      <w:bodyDiv w:val="1"/>
      <w:marLeft w:val="0"/>
      <w:marRight w:val="0"/>
      <w:marTop w:val="0"/>
      <w:marBottom w:val="0"/>
      <w:divBdr>
        <w:top w:val="none" w:sz="0" w:space="0" w:color="auto"/>
        <w:left w:val="none" w:sz="0" w:space="0" w:color="auto"/>
        <w:bottom w:val="none" w:sz="0" w:space="0" w:color="auto"/>
        <w:right w:val="none" w:sz="0" w:space="0" w:color="auto"/>
      </w:divBdr>
    </w:div>
    <w:div w:id="1841505601">
      <w:bodyDiv w:val="1"/>
      <w:marLeft w:val="0"/>
      <w:marRight w:val="0"/>
      <w:marTop w:val="0"/>
      <w:marBottom w:val="0"/>
      <w:divBdr>
        <w:top w:val="none" w:sz="0" w:space="0" w:color="auto"/>
        <w:left w:val="none" w:sz="0" w:space="0" w:color="auto"/>
        <w:bottom w:val="none" w:sz="0" w:space="0" w:color="auto"/>
        <w:right w:val="none" w:sz="0" w:space="0" w:color="auto"/>
      </w:divBdr>
    </w:div>
    <w:div w:id="1920363863">
      <w:bodyDiv w:val="1"/>
      <w:marLeft w:val="0"/>
      <w:marRight w:val="0"/>
      <w:marTop w:val="0"/>
      <w:marBottom w:val="0"/>
      <w:divBdr>
        <w:top w:val="none" w:sz="0" w:space="0" w:color="auto"/>
        <w:left w:val="none" w:sz="0" w:space="0" w:color="auto"/>
        <w:bottom w:val="none" w:sz="0" w:space="0" w:color="auto"/>
        <w:right w:val="none" w:sz="0" w:space="0" w:color="auto"/>
      </w:divBdr>
    </w:div>
    <w:div w:id="1933586712">
      <w:bodyDiv w:val="1"/>
      <w:marLeft w:val="0"/>
      <w:marRight w:val="0"/>
      <w:marTop w:val="0"/>
      <w:marBottom w:val="0"/>
      <w:divBdr>
        <w:top w:val="none" w:sz="0" w:space="0" w:color="auto"/>
        <w:left w:val="none" w:sz="0" w:space="0" w:color="auto"/>
        <w:bottom w:val="none" w:sz="0" w:space="0" w:color="auto"/>
        <w:right w:val="none" w:sz="0" w:space="0" w:color="auto"/>
      </w:divBdr>
    </w:div>
    <w:div w:id="1945795759">
      <w:bodyDiv w:val="1"/>
      <w:marLeft w:val="0"/>
      <w:marRight w:val="0"/>
      <w:marTop w:val="0"/>
      <w:marBottom w:val="0"/>
      <w:divBdr>
        <w:top w:val="none" w:sz="0" w:space="0" w:color="auto"/>
        <w:left w:val="none" w:sz="0" w:space="0" w:color="auto"/>
        <w:bottom w:val="none" w:sz="0" w:space="0" w:color="auto"/>
        <w:right w:val="none" w:sz="0" w:space="0" w:color="auto"/>
      </w:divBdr>
    </w:div>
    <w:div w:id="1962372871">
      <w:bodyDiv w:val="1"/>
      <w:marLeft w:val="0"/>
      <w:marRight w:val="0"/>
      <w:marTop w:val="0"/>
      <w:marBottom w:val="0"/>
      <w:divBdr>
        <w:top w:val="none" w:sz="0" w:space="0" w:color="auto"/>
        <w:left w:val="none" w:sz="0" w:space="0" w:color="auto"/>
        <w:bottom w:val="none" w:sz="0" w:space="0" w:color="auto"/>
        <w:right w:val="none" w:sz="0" w:space="0" w:color="auto"/>
      </w:divBdr>
    </w:div>
    <w:div w:id="1995840136">
      <w:bodyDiv w:val="1"/>
      <w:marLeft w:val="0"/>
      <w:marRight w:val="0"/>
      <w:marTop w:val="0"/>
      <w:marBottom w:val="0"/>
      <w:divBdr>
        <w:top w:val="none" w:sz="0" w:space="0" w:color="auto"/>
        <w:left w:val="none" w:sz="0" w:space="0" w:color="auto"/>
        <w:bottom w:val="none" w:sz="0" w:space="0" w:color="auto"/>
        <w:right w:val="none" w:sz="0" w:space="0" w:color="auto"/>
      </w:divBdr>
    </w:div>
    <w:div w:id="2000233594">
      <w:bodyDiv w:val="1"/>
      <w:marLeft w:val="0"/>
      <w:marRight w:val="0"/>
      <w:marTop w:val="0"/>
      <w:marBottom w:val="0"/>
      <w:divBdr>
        <w:top w:val="none" w:sz="0" w:space="0" w:color="auto"/>
        <w:left w:val="none" w:sz="0" w:space="0" w:color="auto"/>
        <w:bottom w:val="none" w:sz="0" w:space="0" w:color="auto"/>
        <w:right w:val="none" w:sz="0" w:space="0" w:color="auto"/>
      </w:divBdr>
    </w:div>
    <w:div w:id="2074423387">
      <w:bodyDiv w:val="1"/>
      <w:marLeft w:val="0"/>
      <w:marRight w:val="0"/>
      <w:marTop w:val="0"/>
      <w:marBottom w:val="0"/>
      <w:divBdr>
        <w:top w:val="none" w:sz="0" w:space="0" w:color="auto"/>
        <w:left w:val="none" w:sz="0" w:space="0" w:color="auto"/>
        <w:bottom w:val="none" w:sz="0" w:space="0" w:color="auto"/>
        <w:right w:val="none" w:sz="0" w:space="0" w:color="auto"/>
      </w:divBdr>
    </w:div>
    <w:div w:id="21285054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deca.alabama.gov/grant-application-and-implementation/" TargetMode="External"/><Relationship Id="rId18" Type="http://schemas.openxmlformats.org/officeDocument/2006/relationships/hyperlink" Target="https://www.usac.org/wp-content/uploads/high-cost/documents/Tools/PMM-Test-Paths-and-Remote-Server-Locations-1.pdf"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adeca.alabama.gov/wp-content/uploads/ABAF-Closeout-Form.pdf" TargetMode="External"/><Relationship Id="rId7" Type="http://schemas.openxmlformats.org/officeDocument/2006/relationships/settings" Target="settings.xml"/><Relationship Id="rId12" Type="http://schemas.openxmlformats.org/officeDocument/2006/relationships/hyperlink" Target="mailto:broadband.fund@adeca.alabama.gov" TargetMode="External"/><Relationship Id="rId17" Type="http://schemas.openxmlformats.org/officeDocument/2006/relationships/hyperlink" Target="https://view.officeapps.live.com/op/view.aspx?src=https%3A%2F%2Fadeca.alabama.gov%2Fwp-content%2Fuploads%2FAlabama-Broadband-Accessibility-Fund-Final-Report-Checklist-and-Template.xlsx&amp;wdOrigin=BROWSELINK"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view.officeapps.live.com/op/view.aspx?src=https%3A%2F%2Fadeca.alabama.gov%2Fwp-content%2Fuploads%2FAlabama-Broadband-Accessibility-Fund-Quarterly-Report-Checklist-and-Template.xlsx&amp;wdOrigin=BROWSELINK" TargetMode="External"/><Relationship Id="rId20" Type="http://schemas.openxmlformats.org/officeDocument/2006/relationships/hyperlink" Target="https://view.officeapps.live.com/op/view.aspx?src=https%3A%2F%2Fadeca.alabama.gov%2Fwp-content%2Fuploads%2FBroadband-Reimbursement-Request-Support-Documentation.xlsx&amp;wdOrigin=BROWSELIN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adeca.alabama.gov/grant-application-and-implementation/"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docs.fcc.gov/public/attachments/FCC-19-104A1.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deca.alabama.gov/grant-application-and-implementation/"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fcc.gov/general/technology-codes-used-fixed-broadband-deployment-da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5714D625ED474797DB2F14F95CF86E" ma:contentTypeVersion="16" ma:contentTypeDescription="Create a new document." ma:contentTypeScope="" ma:versionID="24259b71852daf8ea1d072204f1cf64f">
  <xsd:schema xmlns:xsd="http://www.w3.org/2001/XMLSchema" xmlns:xs="http://www.w3.org/2001/XMLSchema" xmlns:p="http://schemas.microsoft.com/office/2006/metadata/properties" xmlns:ns1="http://schemas.microsoft.com/sharepoint/v3" xmlns:ns2="5d87095d-ff1e-4808-9408-91d24e4452db" xmlns:ns3="e5ab66c7-856c-4cc8-ad3c-55c7e68619f9" targetNamespace="http://schemas.microsoft.com/office/2006/metadata/properties" ma:root="true" ma:fieldsID="209e80d25b4bd5ec4dfc34c9bf7663f4" ns1:_="" ns2:_="" ns3:_="">
    <xsd:import namespace="http://schemas.microsoft.com/sharepoint/v3"/>
    <xsd:import namespace="5d87095d-ff1e-4808-9408-91d24e4452db"/>
    <xsd:import namespace="e5ab66c7-856c-4cc8-ad3c-55c7e68619f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Unified Compliance Policy Properties" ma:hidden="true" ma:internalName="_ip_UnifiedCompliancePolicyProperties">
      <xsd:simpleType>
        <xsd:restriction base="dms:Note"/>
      </xsd:simpleType>
    </xsd:element>
    <xsd:element name="_ip_UnifiedCompliancePolicyUIAction" ma:index="2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87095d-ff1e-4808-9408-91d24e4452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75dbdce9-60e9-41e5-8608-85a453d2888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5ab66c7-856c-4cc8-ad3c-55c7e68619f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0bf5d3f-148d-4784-a464-250ae03adf53}" ma:internalName="TaxCatchAll" ma:showField="CatchAllData" ma:web="e5ab66c7-856c-4cc8-ad3c-55c7e68619f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5d87095d-ff1e-4808-9408-91d24e4452db">
      <Terms xmlns="http://schemas.microsoft.com/office/infopath/2007/PartnerControls"/>
    </lcf76f155ced4ddcb4097134ff3c332f>
    <TaxCatchAll xmlns="e5ab66c7-856c-4cc8-ad3c-55c7e68619f9" xsi:nil="true"/>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76160AC8-87D1-489C-BF09-7DB0681E2A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d87095d-ff1e-4808-9408-91d24e4452db"/>
    <ds:schemaRef ds:uri="e5ab66c7-856c-4cc8-ad3c-55c7e68619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046529-C7A4-472D-A6CE-1A9ED97B1F0B}">
  <ds:schemaRefs>
    <ds:schemaRef ds:uri="http://schemas.openxmlformats.org/officeDocument/2006/bibliography"/>
  </ds:schemaRefs>
</ds:datastoreItem>
</file>

<file path=customXml/itemProps3.xml><?xml version="1.0" encoding="utf-8"?>
<ds:datastoreItem xmlns:ds="http://schemas.openxmlformats.org/officeDocument/2006/customXml" ds:itemID="{377A57BB-F215-41CF-84A8-C7FD58B80BCF}">
  <ds:schemaRefs>
    <ds:schemaRef ds:uri="http://schemas.microsoft.com/sharepoint/v3/contenttype/forms"/>
  </ds:schemaRefs>
</ds:datastoreItem>
</file>

<file path=customXml/itemProps4.xml><?xml version="1.0" encoding="utf-8"?>
<ds:datastoreItem xmlns:ds="http://schemas.openxmlformats.org/officeDocument/2006/customXml" ds:itemID="{7C5126AC-645D-4064-83CC-F46674F4B7C7}">
  <ds:schemaRefs>
    <ds:schemaRef ds:uri="http://schemas.microsoft.com/office/2006/metadata/properties"/>
    <ds:schemaRef ds:uri="http://schemas.microsoft.com/office/infopath/2007/PartnerControls"/>
    <ds:schemaRef ds:uri="5d87095d-ff1e-4808-9408-91d24e4452db"/>
    <ds:schemaRef ds:uri="e5ab66c7-856c-4cc8-ad3c-55c7e68619f9"/>
    <ds:schemaRef ds:uri="http://schemas.microsoft.com/sharepoint/v3"/>
  </ds:schemaRefs>
</ds:datastoreItem>
</file>

<file path=docMetadata/LabelInfo.xml><?xml version="1.0" encoding="utf-8"?>
<clbl:labelList xmlns:clbl="http://schemas.microsoft.com/office/2020/mipLabelMetadata">
  <clbl:label id="{bedd5d6f-bcfc-46d4-918d-7fb210e57897}" enabled="0" method="" siteId="{bedd5d6f-bcfc-46d4-918d-7fb210e57897}" removed="1"/>
</clbl:labelList>
</file>

<file path=docProps/app.xml><?xml version="1.0" encoding="utf-8"?>
<Properties xmlns="http://schemas.openxmlformats.org/officeDocument/2006/extended-properties" xmlns:vt="http://schemas.openxmlformats.org/officeDocument/2006/docPropsVTypes">
  <Template>Normal.dotm</Template>
  <TotalTime>27</TotalTime>
  <Pages>7</Pages>
  <Words>2650</Words>
  <Characters>15111</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Charter Communications, Inc.</Company>
  <LinksUpToDate>false</LinksUpToDate>
  <CharactersWithSpaces>17726</CharactersWithSpaces>
  <SharedDoc>false</SharedDoc>
  <HLinks>
    <vt:vector size="60" baseType="variant">
      <vt:variant>
        <vt:i4>6946859</vt:i4>
      </vt:variant>
      <vt:variant>
        <vt:i4>27</vt:i4>
      </vt:variant>
      <vt:variant>
        <vt:i4>0</vt:i4>
      </vt:variant>
      <vt:variant>
        <vt:i4>5</vt:i4>
      </vt:variant>
      <vt:variant>
        <vt:lpwstr>https://adeca.alabama.gov/grant-application-and-implementation/</vt:lpwstr>
      </vt:variant>
      <vt:variant>
        <vt:lpwstr/>
      </vt:variant>
      <vt:variant>
        <vt:i4>6946859</vt:i4>
      </vt:variant>
      <vt:variant>
        <vt:i4>24</vt:i4>
      </vt:variant>
      <vt:variant>
        <vt:i4>0</vt:i4>
      </vt:variant>
      <vt:variant>
        <vt:i4>5</vt:i4>
      </vt:variant>
      <vt:variant>
        <vt:lpwstr>https://adeca.alabama.gov/grant-application-and-implementation/</vt:lpwstr>
      </vt:variant>
      <vt:variant>
        <vt:lpwstr/>
      </vt:variant>
      <vt:variant>
        <vt:i4>3866649</vt:i4>
      </vt:variant>
      <vt:variant>
        <vt:i4>21</vt:i4>
      </vt:variant>
      <vt:variant>
        <vt:i4>0</vt:i4>
      </vt:variant>
      <vt:variant>
        <vt:i4>5</vt:i4>
      </vt:variant>
      <vt:variant>
        <vt:lpwstr>https://urldefense.proofpoint.com/v2/url?u=https-3A__www.usac.org_wp-2Dcontent_uploads_high-2Dcost_documents_Tools_PMM-2DTest-2DPaths-2Dand-2DRemote-2DServer-2DLocations-2D1.pdf&amp;d=DwMFAg&amp;c=8K0mnSt5E4j4U_dMGxZxbA&amp;r=fH0X7w5kFY62T4UhN727QpEEG2PGKXljzjK0yaMRYc0ZH5muN8DA9ER0B3aEYkDk&amp;m=F0ikpLcbVMgB3WzfRafB4nlZ0Q3uKBo1AWcoIowW-A8&amp;s=oMxnVjPFGEgB1psZ613_8ARzOc0BteqBYppBY0h9Vsk&amp;e=</vt:lpwstr>
      </vt:variant>
      <vt:variant>
        <vt:lpwstr/>
      </vt:variant>
      <vt:variant>
        <vt:i4>5505025</vt:i4>
      </vt:variant>
      <vt:variant>
        <vt:i4>18</vt:i4>
      </vt:variant>
      <vt:variant>
        <vt:i4>0</vt:i4>
      </vt:variant>
      <vt:variant>
        <vt:i4>5</vt:i4>
      </vt:variant>
      <vt:variant>
        <vt:lpwstr>https://docs.fcc.gov/public/attachments/DOC-360069A1.pdf</vt:lpwstr>
      </vt:variant>
      <vt:variant>
        <vt:lpwstr/>
      </vt:variant>
      <vt:variant>
        <vt:i4>6946859</vt:i4>
      </vt:variant>
      <vt:variant>
        <vt:i4>15</vt:i4>
      </vt:variant>
      <vt:variant>
        <vt:i4>0</vt:i4>
      </vt:variant>
      <vt:variant>
        <vt:i4>5</vt:i4>
      </vt:variant>
      <vt:variant>
        <vt:lpwstr>https://adeca.alabama.gov/grant-application-and-implementation/</vt:lpwstr>
      </vt:variant>
      <vt:variant>
        <vt:lpwstr/>
      </vt:variant>
      <vt:variant>
        <vt:i4>6946859</vt:i4>
      </vt:variant>
      <vt:variant>
        <vt:i4>12</vt:i4>
      </vt:variant>
      <vt:variant>
        <vt:i4>0</vt:i4>
      </vt:variant>
      <vt:variant>
        <vt:i4>5</vt:i4>
      </vt:variant>
      <vt:variant>
        <vt:lpwstr>https://adeca.alabama.gov/grant-application-and-implementation/</vt:lpwstr>
      </vt:variant>
      <vt:variant>
        <vt:lpwstr/>
      </vt:variant>
      <vt:variant>
        <vt:i4>6946859</vt:i4>
      </vt:variant>
      <vt:variant>
        <vt:i4>9</vt:i4>
      </vt:variant>
      <vt:variant>
        <vt:i4>0</vt:i4>
      </vt:variant>
      <vt:variant>
        <vt:i4>5</vt:i4>
      </vt:variant>
      <vt:variant>
        <vt:lpwstr>https://adeca.alabama.gov/grant-application-and-implementation/</vt:lpwstr>
      </vt:variant>
      <vt:variant>
        <vt:lpwstr/>
      </vt:variant>
      <vt:variant>
        <vt:i4>6946859</vt:i4>
      </vt:variant>
      <vt:variant>
        <vt:i4>6</vt:i4>
      </vt:variant>
      <vt:variant>
        <vt:i4>0</vt:i4>
      </vt:variant>
      <vt:variant>
        <vt:i4>5</vt:i4>
      </vt:variant>
      <vt:variant>
        <vt:lpwstr>https://adeca.alabama.gov/grant-application-and-implementation/</vt:lpwstr>
      </vt:variant>
      <vt:variant>
        <vt:lpwstr/>
      </vt:variant>
      <vt:variant>
        <vt:i4>6946859</vt:i4>
      </vt:variant>
      <vt:variant>
        <vt:i4>3</vt:i4>
      </vt:variant>
      <vt:variant>
        <vt:i4>0</vt:i4>
      </vt:variant>
      <vt:variant>
        <vt:i4>5</vt:i4>
      </vt:variant>
      <vt:variant>
        <vt:lpwstr>https://adeca.alabama.gov/grant-application-and-implementation/</vt:lpwstr>
      </vt:variant>
      <vt:variant>
        <vt:lpwstr/>
      </vt:variant>
      <vt:variant>
        <vt:i4>5046376</vt:i4>
      </vt:variant>
      <vt:variant>
        <vt:i4>0</vt:i4>
      </vt:variant>
      <vt:variant>
        <vt:i4>0</vt:i4>
      </vt:variant>
      <vt:variant>
        <vt:i4>5</vt:i4>
      </vt:variant>
      <vt:variant>
        <vt:lpwstr>mailto:broadband.fund@adeca.alabama.gov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May, Dorothy</cp:lastModifiedBy>
  <cp:revision>26</cp:revision>
  <cp:lastPrinted>2023-04-27T18:32:00Z</cp:lastPrinted>
  <dcterms:created xsi:type="dcterms:W3CDTF">2023-04-27T22:10:00Z</dcterms:created>
  <dcterms:modified xsi:type="dcterms:W3CDTF">2023-07-03T15:48:00Z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0x010100685714D625ED474797DB2F14F95CF86E</vt:lpwstr>
  </property>
  <property fmtid="{D5CDD505-2E9C-101B-9397-08002B2CF9AE}" pid="3" name="_dlc_DocIdItemGuid">
    <vt:lpwstr>c6507aa0-3583-4b77-b5d1-e4591cb821f2</vt:lpwstr>
  </property>
  <property fmtid="{D5CDD505-2E9C-101B-9397-08002B2CF9AE}" pid="4" name="MediaServiceImageTags">
    <vt:lpwstr/>
  </property>
  <property fmtid="{D5CDD505-2E9C-101B-9397-08002B2CF9AE}" pid="5" name="ComplianceAssetId">
    <vt:lpwstr/>
  </property>
  <property fmtid="{D5CDD505-2E9C-101B-9397-08002B2CF9AE}" pid="6" name="_ExtendedDescription">
    <vt:lpwstr/>
  </property>
  <property fmtid="{D5CDD505-2E9C-101B-9397-08002B2CF9AE}" pid="7" name="TriggerFlowInfo">
    <vt:lpwstr/>
  </property>
</Properties>
</file>