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6F19" w14:textId="66331A8A" w:rsidR="00F71B53" w:rsidRPr="00B51723" w:rsidRDefault="50EAD983" w:rsidP="00B51723">
      <w:r>
        <w:t xml:space="preserve"> </w:t>
      </w:r>
    </w:p>
    <w:p w14:paraId="7F4A61CD" w14:textId="77777777" w:rsidR="00F71B53" w:rsidRPr="00B51723" w:rsidRDefault="00F71B53" w:rsidP="00B51723"/>
    <w:p w14:paraId="463D304A" w14:textId="3FBAE0AF" w:rsidR="000D7009" w:rsidRPr="00E66329" w:rsidRDefault="000D7009" w:rsidP="00B51723">
      <w:pPr>
        <w:jc w:val="center"/>
        <w:rPr>
          <w:rFonts w:ascii="Times New Roman" w:hAnsi="Times New Roman" w:cs="Times New Roman"/>
          <w:sz w:val="40"/>
          <w:szCs w:val="40"/>
        </w:rPr>
      </w:pPr>
      <w:r w:rsidRPr="00E66329">
        <w:rPr>
          <w:rFonts w:ascii="Times New Roman" w:hAnsi="Times New Roman" w:cs="Times New Roman"/>
          <w:sz w:val="40"/>
          <w:szCs w:val="40"/>
        </w:rPr>
        <w:t>Alabama Broadband Accessibility Fund</w:t>
      </w:r>
    </w:p>
    <w:p w14:paraId="5F6FDF73" w14:textId="60437095" w:rsidR="000D7009" w:rsidRPr="00E66329" w:rsidRDefault="000D7009" w:rsidP="00B51723">
      <w:pPr>
        <w:jc w:val="center"/>
        <w:rPr>
          <w:rFonts w:ascii="Times New Roman" w:hAnsi="Times New Roman" w:cs="Times New Roman"/>
          <w:sz w:val="40"/>
          <w:szCs w:val="40"/>
        </w:rPr>
      </w:pPr>
      <w:r w:rsidRPr="00E66329">
        <w:rPr>
          <w:rFonts w:ascii="Times New Roman" w:hAnsi="Times New Roman" w:cs="Times New Roman"/>
          <w:sz w:val="40"/>
          <w:szCs w:val="40"/>
        </w:rPr>
        <w:t>20</w:t>
      </w:r>
      <w:r w:rsidR="00486C0C" w:rsidRPr="00E66329">
        <w:rPr>
          <w:rFonts w:ascii="Times New Roman" w:hAnsi="Times New Roman" w:cs="Times New Roman"/>
          <w:sz w:val="40"/>
          <w:szCs w:val="40"/>
        </w:rPr>
        <w:t>2</w:t>
      </w:r>
      <w:r w:rsidR="00594DD8">
        <w:rPr>
          <w:rFonts w:ascii="Times New Roman" w:hAnsi="Times New Roman" w:cs="Times New Roman"/>
          <w:sz w:val="40"/>
          <w:szCs w:val="40"/>
        </w:rPr>
        <w:t>3</w:t>
      </w:r>
      <w:r w:rsidRPr="00E66329">
        <w:rPr>
          <w:rFonts w:ascii="Times New Roman" w:hAnsi="Times New Roman" w:cs="Times New Roman"/>
          <w:sz w:val="40"/>
          <w:szCs w:val="40"/>
        </w:rPr>
        <w:t xml:space="preserve"> Grant Application</w:t>
      </w:r>
    </w:p>
    <w:p w14:paraId="586C003C" w14:textId="77777777" w:rsidR="000D7009" w:rsidRPr="00B51723" w:rsidRDefault="000D7009" w:rsidP="00B51723">
      <w:pPr>
        <w:rPr>
          <w:sz w:val="28"/>
          <w:szCs w:val="28"/>
        </w:rPr>
      </w:pPr>
    </w:p>
    <w:p w14:paraId="5B53FCA8" w14:textId="17F5ED0D" w:rsidR="000D7009" w:rsidRPr="00B51723" w:rsidRDefault="000D7009" w:rsidP="00B51723">
      <w:pPr>
        <w:rPr>
          <w:sz w:val="28"/>
          <w:szCs w:val="28"/>
        </w:rPr>
      </w:pPr>
    </w:p>
    <w:p w14:paraId="6CC5E965" w14:textId="7F97C3EB" w:rsidR="00F71B53" w:rsidRPr="00B51723" w:rsidRDefault="00F71B53" w:rsidP="00B51723">
      <w:pPr>
        <w:rPr>
          <w:sz w:val="28"/>
          <w:szCs w:val="28"/>
        </w:rPr>
      </w:pPr>
    </w:p>
    <w:p w14:paraId="13D1240E" w14:textId="511702CA" w:rsidR="00F71B53" w:rsidRPr="00B51723" w:rsidRDefault="00F71B53" w:rsidP="00B51723">
      <w:pPr>
        <w:rPr>
          <w:sz w:val="28"/>
          <w:szCs w:val="28"/>
        </w:rPr>
      </w:pPr>
    </w:p>
    <w:p w14:paraId="53DC141F" w14:textId="77777777" w:rsidR="00F71B53" w:rsidRPr="00B51723" w:rsidRDefault="00F71B53" w:rsidP="00B51723"/>
    <w:p w14:paraId="4AA70DA8" w14:textId="77A472FE" w:rsidR="00F71B53" w:rsidRDefault="00F71B53" w:rsidP="00B51723"/>
    <w:p w14:paraId="7ADC675E" w14:textId="77777777" w:rsidR="00F01504" w:rsidRPr="00B51723" w:rsidRDefault="00F01504" w:rsidP="00B51723"/>
    <w:p w14:paraId="41C9FE01" w14:textId="19DAD204" w:rsidR="00F71B53" w:rsidRPr="00B51723" w:rsidRDefault="00CB593F" w:rsidP="00B51723">
      <w:pPr>
        <w:jc w:val="center"/>
      </w:pPr>
      <w:r>
        <w:rPr>
          <w:noProof/>
        </w:rPr>
        <w:drawing>
          <wp:inline distT="0" distB="0" distL="0" distR="0" wp14:anchorId="00815017" wp14:editId="1316C8CF">
            <wp:extent cx="5934075" cy="2038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038350"/>
                    </a:xfrm>
                    <a:prstGeom prst="rect">
                      <a:avLst/>
                    </a:prstGeom>
                    <a:noFill/>
                    <a:ln>
                      <a:noFill/>
                    </a:ln>
                  </pic:spPr>
                </pic:pic>
              </a:graphicData>
            </a:graphic>
          </wp:inline>
        </w:drawing>
      </w:r>
    </w:p>
    <w:p w14:paraId="2C8C5A82" w14:textId="77777777" w:rsidR="00F71B53" w:rsidRPr="00B51723" w:rsidRDefault="00F71B53" w:rsidP="00B51723"/>
    <w:p w14:paraId="43AA400E" w14:textId="45247D11" w:rsidR="00F71B53" w:rsidRPr="00B51723" w:rsidRDefault="00F71B53" w:rsidP="00B51723"/>
    <w:p w14:paraId="23DECAF9" w14:textId="351D7C1D" w:rsidR="00F71B53" w:rsidRPr="00B51723" w:rsidRDefault="00F71B53" w:rsidP="00B51723"/>
    <w:p w14:paraId="472F2D37" w14:textId="77E67829" w:rsidR="00F71B53" w:rsidRPr="00B51723" w:rsidRDefault="00F71B53" w:rsidP="00B51723"/>
    <w:p w14:paraId="5F9CAD49" w14:textId="18B0B50B" w:rsidR="00F71B53" w:rsidRPr="00B51723" w:rsidRDefault="00F71B53" w:rsidP="00B51723"/>
    <w:p w14:paraId="4E1E3393" w14:textId="77AD5A4D" w:rsidR="00F71B53" w:rsidRPr="00B51723" w:rsidRDefault="00F71B53" w:rsidP="00B51723"/>
    <w:p w14:paraId="506E3C40" w14:textId="77777777" w:rsidR="00F71B53" w:rsidRPr="00B51723" w:rsidRDefault="00F71B53" w:rsidP="00B51723"/>
    <w:p w14:paraId="24934598" w14:textId="7810FD91" w:rsidR="00F71B53" w:rsidRPr="00E66329" w:rsidRDefault="00057DD1" w:rsidP="00B51723">
      <w:pPr>
        <w:jc w:val="center"/>
        <w:rPr>
          <w:rFonts w:ascii="Times New Roman" w:hAnsi="Times New Roman" w:cs="Times New Roman"/>
        </w:rPr>
      </w:pPr>
      <w:hyperlink r:id="rId12" w:history="1">
        <w:r w:rsidR="000847DB" w:rsidRPr="00E66329">
          <w:rPr>
            <w:rStyle w:val="Hyperlink"/>
            <w:rFonts w:ascii="Times New Roman" w:eastAsia="Times New Roman" w:hAnsi="Times New Roman" w:cs="Times New Roman"/>
          </w:rPr>
          <w:t>broadband.fund@adeca.alabama.gov</w:t>
        </w:r>
      </w:hyperlink>
    </w:p>
    <w:p w14:paraId="7CCC99FD" w14:textId="77777777" w:rsidR="00F71B53" w:rsidRPr="00E66329" w:rsidRDefault="00F71B53" w:rsidP="00B51723">
      <w:pPr>
        <w:rPr>
          <w:rFonts w:ascii="Times New Roman" w:hAnsi="Times New Roman" w:cs="Times New Roman"/>
        </w:rPr>
      </w:pP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p>
    <w:p w14:paraId="3098F3CF" w14:textId="0C117160" w:rsidR="00F71B53" w:rsidRPr="00E66329" w:rsidRDefault="00F71B53" w:rsidP="00B51723">
      <w:pPr>
        <w:rPr>
          <w:rFonts w:ascii="Times New Roman" w:hAnsi="Times New Roman" w:cs="Times New Roman"/>
        </w:rPr>
      </w:pP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000D7009" w:rsidRPr="00E66329">
        <w:rPr>
          <w:rFonts w:ascii="Times New Roman" w:hAnsi="Times New Roman" w:cs="Times New Roman"/>
        </w:rPr>
        <w:t>Street Address</w:t>
      </w:r>
      <w:r w:rsidR="00886FA5" w:rsidRPr="00E66329">
        <w:rPr>
          <w:rFonts w:ascii="Times New Roman" w:hAnsi="Times New Roman" w:cs="Times New Roman"/>
        </w:rPr>
        <w:t>:</w:t>
      </w:r>
      <w:r w:rsidR="000D7009" w:rsidRPr="00E66329">
        <w:rPr>
          <w:rFonts w:ascii="Times New Roman" w:hAnsi="Times New Roman" w:cs="Times New Roman"/>
        </w:rPr>
        <w:t xml:space="preserve"> </w:t>
      </w:r>
      <w:r w:rsidRPr="00E66329">
        <w:rPr>
          <w:rFonts w:ascii="Times New Roman" w:hAnsi="Times New Roman" w:cs="Times New Roman"/>
        </w:rPr>
        <w:tab/>
      </w:r>
      <w:r w:rsidR="000D7009" w:rsidRPr="00E66329">
        <w:rPr>
          <w:rFonts w:ascii="Times New Roman" w:hAnsi="Times New Roman" w:cs="Times New Roman"/>
        </w:rPr>
        <w:t>401 Adams Avenue, Suite 5</w:t>
      </w:r>
      <w:r w:rsidR="001B3CF9" w:rsidRPr="00E66329">
        <w:rPr>
          <w:rFonts w:ascii="Times New Roman" w:hAnsi="Times New Roman" w:cs="Times New Roman"/>
        </w:rPr>
        <w:t>92</w:t>
      </w:r>
      <w:r w:rsidRPr="00E66329">
        <w:rPr>
          <w:rFonts w:ascii="Times New Roman" w:hAnsi="Times New Roman" w:cs="Times New Roman"/>
        </w:rPr>
        <w:t xml:space="preserve"> </w:t>
      </w:r>
    </w:p>
    <w:p w14:paraId="13C87F0E" w14:textId="60978A27" w:rsidR="000D7009" w:rsidRPr="00E66329" w:rsidRDefault="00F71B53" w:rsidP="00B51723">
      <w:pPr>
        <w:rPr>
          <w:rFonts w:ascii="Times New Roman" w:hAnsi="Times New Roman" w:cs="Times New Roman"/>
        </w:rPr>
      </w:pP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t>Montgomery, Alabama 36104</w:t>
      </w:r>
      <w:r w:rsidR="001B3CF9" w:rsidRPr="00E66329">
        <w:rPr>
          <w:rFonts w:ascii="Times New Roman" w:hAnsi="Times New Roman" w:cs="Times New Roman"/>
        </w:rPr>
        <w:t>-4325</w:t>
      </w:r>
      <w:r w:rsidRPr="00E66329">
        <w:rPr>
          <w:rFonts w:ascii="Times New Roman" w:hAnsi="Times New Roman" w:cs="Times New Roman"/>
        </w:rPr>
        <w:t xml:space="preserve"> </w:t>
      </w:r>
      <w:r w:rsidR="000D7009" w:rsidRPr="00E66329">
        <w:rPr>
          <w:rFonts w:ascii="Times New Roman" w:hAnsi="Times New Roman" w:cs="Times New Roman"/>
        </w:rPr>
        <w:t xml:space="preserve"> </w:t>
      </w:r>
    </w:p>
    <w:p w14:paraId="1CB69E6B" w14:textId="77777777" w:rsidR="00F71B53" w:rsidRPr="00E66329" w:rsidRDefault="00F71B53" w:rsidP="00B51723">
      <w:pPr>
        <w:rPr>
          <w:rFonts w:ascii="Times New Roman" w:hAnsi="Times New Roman" w:cs="Times New Roman"/>
        </w:rPr>
      </w:pP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p>
    <w:p w14:paraId="0257B204" w14:textId="6941EF41" w:rsidR="00F71B53" w:rsidRPr="00E66329" w:rsidRDefault="00F71B53" w:rsidP="00B51723">
      <w:pPr>
        <w:rPr>
          <w:rFonts w:ascii="Times New Roman" w:hAnsi="Times New Roman" w:cs="Times New Roman"/>
        </w:rPr>
      </w:pP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000D7009" w:rsidRPr="00E66329">
        <w:rPr>
          <w:rFonts w:ascii="Times New Roman" w:hAnsi="Times New Roman" w:cs="Times New Roman"/>
        </w:rPr>
        <w:t xml:space="preserve">Mailing Address:  </w:t>
      </w:r>
      <w:r w:rsidRPr="00E66329">
        <w:rPr>
          <w:rFonts w:ascii="Times New Roman" w:hAnsi="Times New Roman" w:cs="Times New Roman"/>
        </w:rPr>
        <w:tab/>
      </w:r>
      <w:r w:rsidR="000D7009" w:rsidRPr="00E66329">
        <w:rPr>
          <w:rFonts w:ascii="Times New Roman" w:hAnsi="Times New Roman" w:cs="Times New Roman"/>
        </w:rPr>
        <w:t xml:space="preserve">Post Office Box 5690 </w:t>
      </w:r>
    </w:p>
    <w:p w14:paraId="2E789965" w14:textId="1E754847" w:rsidR="000D7009" w:rsidRPr="00E66329" w:rsidRDefault="00F71B53" w:rsidP="00B51723">
      <w:pPr>
        <w:rPr>
          <w:rFonts w:ascii="Times New Roman" w:hAnsi="Times New Roman" w:cs="Times New Roman"/>
          <w:sz w:val="28"/>
          <w:szCs w:val="28"/>
        </w:rPr>
      </w:pP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Pr="00E66329">
        <w:rPr>
          <w:rFonts w:ascii="Times New Roman" w:hAnsi="Times New Roman" w:cs="Times New Roman"/>
        </w:rPr>
        <w:tab/>
      </w:r>
      <w:r w:rsidR="000D7009" w:rsidRPr="00E66329">
        <w:rPr>
          <w:rFonts w:ascii="Times New Roman" w:hAnsi="Times New Roman" w:cs="Times New Roman"/>
        </w:rPr>
        <w:t>Montgomery, Alabama 36103-5690</w:t>
      </w:r>
    </w:p>
    <w:p w14:paraId="2FCEEEFF" w14:textId="77777777" w:rsidR="000D7009" w:rsidRPr="00B51723" w:rsidRDefault="000D7009" w:rsidP="00B51723">
      <w:pPr>
        <w:rPr>
          <w:sz w:val="28"/>
          <w:szCs w:val="28"/>
        </w:rPr>
      </w:pPr>
    </w:p>
    <w:p w14:paraId="0BA07DE7" w14:textId="77777777" w:rsidR="000D7009" w:rsidRPr="00B51723" w:rsidRDefault="000D7009" w:rsidP="00B51723">
      <w:pPr>
        <w:rPr>
          <w:sz w:val="28"/>
          <w:szCs w:val="28"/>
        </w:rPr>
      </w:pPr>
      <w:r w:rsidRPr="00B51723">
        <w:rPr>
          <w:sz w:val="28"/>
          <w:szCs w:val="28"/>
        </w:rPr>
        <w:br w:type="page"/>
      </w:r>
    </w:p>
    <w:p w14:paraId="41F7DF4C" w14:textId="5B8E0278" w:rsidR="008A73A8" w:rsidRPr="00E66329" w:rsidRDefault="007459B6" w:rsidP="00B51723">
      <w:pPr>
        <w:jc w:val="center"/>
        <w:rPr>
          <w:rFonts w:ascii="Times New Roman" w:hAnsi="Times New Roman" w:cs="Times New Roman"/>
        </w:rPr>
      </w:pPr>
      <w:bookmarkStart w:id="0" w:name="_Hlk511804203"/>
      <w:bookmarkStart w:id="1" w:name="_Hlk511916375"/>
      <w:r w:rsidRPr="00E66329">
        <w:rPr>
          <w:rFonts w:ascii="Times New Roman" w:hAnsi="Times New Roman" w:cs="Times New Roman"/>
        </w:rPr>
        <w:lastRenderedPageBreak/>
        <w:t>Alabama</w:t>
      </w:r>
      <w:r w:rsidR="00D60547" w:rsidRPr="00E66329">
        <w:rPr>
          <w:rFonts w:ascii="Times New Roman" w:hAnsi="Times New Roman" w:cs="Times New Roman"/>
        </w:rPr>
        <w:t xml:space="preserve"> Broad</w:t>
      </w:r>
      <w:r w:rsidR="00F80A14" w:rsidRPr="00E66329">
        <w:rPr>
          <w:rFonts w:ascii="Times New Roman" w:hAnsi="Times New Roman" w:cs="Times New Roman"/>
        </w:rPr>
        <w:t xml:space="preserve">band </w:t>
      </w:r>
      <w:r w:rsidRPr="00E66329">
        <w:rPr>
          <w:rFonts w:ascii="Times New Roman" w:hAnsi="Times New Roman" w:cs="Times New Roman"/>
        </w:rPr>
        <w:t xml:space="preserve">Accessibility </w:t>
      </w:r>
      <w:r w:rsidR="008A73A8" w:rsidRPr="00E66329">
        <w:rPr>
          <w:rFonts w:ascii="Times New Roman" w:hAnsi="Times New Roman" w:cs="Times New Roman"/>
        </w:rPr>
        <w:t>Fund</w:t>
      </w:r>
    </w:p>
    <w:p w14:paraId="728D79AF" w14:textId="33F6837B" w:rsidR="00504A60" w:rsidRPr="00E66329" w:rsidRDefault="008A73A8" w:rsidP="00B51723">
      <w:pPr>
        <w:jc w:val="center"/>
        <w:rPr>
          <w:rFonts w:ascii="Times New Roman" w:hAnsi="Times New Roman" w:cs="Times New Roman"/>
        </w:rPr>
      </w:pPr>
      <w:r w:rsidRPr="00E66329">
        <w:rPr>
          <w:rFonts w:ascii="Times New Roman" w:hAnsi="Times New Roman" w:cs="Times New Roman"/>
        </w:rPr>
        <w:t>20</w:t>
      </w:r>
      <w:r w:rsidR="00D570EA" w:rsidRPr="00E66329">
        <w:rPr>
          <w:rFonts w:ascii="Times New Roman" w:hAnsi="Times New Roman" w:cs="Times New Roman"/>
        </w:rPr>
        <w:t>2</w:t>
      </w:r>
      <w:r w:rsidR="00594DD8">
        <w:rPr>
          <w:rFonts w:ascii="Times New Roman" w:hAnsi="Times New Roman" w:cs="Times New Roman"/>
        </w:rPr>
        <w:t>3</w:t>
      </w:r>
      <w:r w:rsidRPr="00E66329">
        <w:rPr>
          <w:rFonts w:ascii="Times New Roman" w:hAnsi="Times New Roman" w:cs="Times New Roman"/>
        </w:rPr>
        <w:t xml:space="preserve"> </w:t>
      </w:r>
      <w:r w:rsidR="007459B6" w:rsidRPr="00E66329">
        <w:rPr>
          <w:rFonts w:ascii="Times New Roman" w:hAnsi="Times New Roman" w:cs="Times New Roman"/>
        </w:rPr>
        <w:t>Grant Application</w:t>
      </w:r>
      <w:bookmarkEnd w:id="0"/>
    </w:p>
    <w:bookmarkEnd w:id="1"/>
    <w:p w14:paraId="28ABB327" w14:textId="77777777" w:rsidR="00DC579F" w:rsidRDefault="00DC579F" w:rsidP="00B51723">
      <w:pPr>
        <w:rPr>
          <w:rFonts w:ascii="Times New Roman" w:hAnsi="Times New Roman" w:cs="Times New Roman"/>
          <w:b/>
          <w:bCs/>
        </w:rPr>
      </w:pPr>
    </w:p>
    <w:p w14:paraId="249F0413" w14:textId="06182C41" w:rsidR="00FC2F8D" w:rsidRDefault="00AD60FE" w:rsidP="00B51723">
      <w:pPr>
        <w:rPr>
          <w:rFonts w:ascii="Times New Roman" w:hAnsi="Times New Roman" w:cs="Times New Roman"/>
          <w:b/>
          <w:bCs/>
        </w:rPr>
      </w:pPr>
      <w:r w:rsidRPr="008C095C">
        <w:rPr>
          <w:rFonts w:ascii="Times New Roman" w:hAnsi="Times New Roman" w:cs="Times New Roman"/>
          <w:b/>
          <w:bCs/>
        </w:rPr>
        <w:t xml:space="preserve">APPLICANTS MUST USE THE FOLLOWING APPLICATION </w:t>
      </w:r>
      <w:r w:rsidR="00891E0F" w:rsidRPr="008C095C">
        <w:rPr>
          <w:rFonts w:ascii="Times New Roman" w:hAnsi="Times New Roman" w:cs="Times New Roman"/>
          <w:b/>
          <w:bCs/>
        </w:rPr>
        <w:t>FORM</w:t>
      </w:r>
      <w:r w:rsidRPr="008C095C">
        <w:rPr>
          <w:rFonts w:ascii="Times New Roman" w:hAnsi="Times New Roman" w:cs="Times New Roman"/>
          <w:b/>
          <w:bCs/>
        </w:rPr>
        <w:t>, COMPLETE IT IN ITS ENTIRETY, AND LABEL ATTACHMENTS AS INSTRUCTED. FAILURE TO DO SO MAY RESULT IN LOSS OF POINTS</w:t>
      </w:r>
      <w:r w:rsidR="00036EEF">
        <w:rPr>
          <w:rFonts w:ascii="Times New Roman" w:hAnsi="Times New Roman" w:cs="Times New Roman"/>
          <w:b/>
          <w:bCs/>
        </w:rPr>
        <w:t xml:space="preserve"> </w:t>
      </w:r>
      <w:r w:rsidR="002D4960">
        <w:rPr>
          <w:rFonts w:ascii="Times New Roman" w:hAnsi="Times New Roman" w:cs="Times New Roman"/>
          <w:b/>
          <w:bCs/>
        </w:rPr>
        <w:t>OR REJECTION OF APPLICATION</w:t>
      </w:r>
      <w:r w:rsidRPr="008C095C">
        <w:rPr>
          <w:rFonts w:ascii="Times New Roman" w:hAnsi="Times New Roman" w:cs="Times New Roman"/>
          <w:b/>
          <w:bCs/>
        </w:rPr>
        <w:t xml:space="preserve">. </w:t>
      </w:r>
    </w:p>
    <w:p w14:paraId="63E3DD8D" w14:textId="77777777" w:rsidR="00FC2F8D" w:rsidRDefault="00FC2F8D" w:rsidP="00B51723">
      <w:pPr>
        <w:rPr>
          <w:rFonts w:ascii="Times New Roman" w:hAnsi="Times New Roman" w:cs="Times New Roman"/>
          <w:b/>
          <w:bCs/>
        </w:rPr>
      </w:pPr>
    </w:p>
    <w:p w14:paraId="38E5438C" w14:textId="52E58D5A" w:rsidR="00AD60FE" w:rsidRPr="008C095C" w:rsidRDefault="00F20B9F" w:rsidP="00B51723">
      <w:pPr>
        <w:rPr>
          <w:rFonts w:ascii="Times New Roman" w:hAnsi="Times New Roman" w:cs="Times New Roman"/>
          <w:b/>
          <w:bCs/>
        </w:rPr>
      </w:pPr>
      <w:r>
        <w:rPr>
          <w:rFonts w:ascii="Times New Roman" w:hAnsi="Times New Roman" w:cs="Times New Roman"/>
          <w:b/>
          <w:bCs/>
        </w:rPr>
        <w:t xml:space="preserve">APPLICANTS SHOULD REVIEW THE </w:t>
      </w:r>
      <w:r w:rsidR="00FC2F8D">
        <w:rPr>
          <w:rFonts w:ascii="Times New Roman" w:hAnsi="Times New Roman" w:cs="Times New Roman"/>
          <w:b/>
          <w:bCs/>
        </w:rPr>
        <w:t>ALABAMA BROADBAND ACCESSIBILITY FUND 2023 GRANT APPLICA</w:t>
      </w:r>
      <w:r w:rsidR="00FD2F79">
        <w:rPr>
          <w:rFonts w:ascii="Times New Roman" w:hAnsi="Times New Roman" w:cs="Times New Roman"/>
          <w:b/>
          <w:bCs/>
        </w:rPr>
        <w:t>TION</w:t>
      </w:r>
      <w:r w:rsidR="00FC2F8D">
        <w:rPr>
          <w:rFonts w:ascii="Times New Roman" w:hAnsi="Times New Roman" w:cs="Times New Roman"/>
          <w:b/>
          <w:bCs/>
        </w:rPr>
        <w:t xml:space="preserve"> GUIDE </w:t>
      </w:r>
      <w:r w:rsidR="00F0748F">
        <w:rPr>
          <w:rFonts w:ascii="Times New Roman" w:hAnsi="Times New Roman" w:cs="Times New Roman"/>
          <w:b/>
          <w:bCs/>
        </w:rPr>
        <w:t xml:space="preserve">AND </w:t>
      </w:r>
      <w:r w:rsidR="00F125A9">
        <w:rPr>
          <w:rFonts w:ascii="Times New Roman" w:hAnsi="Times New Roman" w:cs="Times New Roman"/>
          <w:b/>
          <w:bCs/>
        </w:rPr>
        <w:t xml:space="preserve">RATING CRITERIA </w:t>
      </w:r>
      <w:r w:rsidR="00FC2F8D">
        <w:rPr>
          <w:rFonts w:ascii="Times New Roman" w:hAnsi="Times New Roman" w:cs="Times New Roman"/>
          <w:b/>
          <w:bCs/>
        </w:rPr>
        <w:t xml:space="preserve">FOR </w:t>
      </w:r>
      <w:r w:rsidR="00D64F25">
        <w:rPr>
          <w:rFonts w:ascii="Times New Roman" w:hAnsi="Times New Roman" w:cs="Times New Roman"/>
          <w:b/>
          <w:bCs/>
        </w:rPr>
        <w:t>MORE INFORMATION AND RELEVANT DEFINITIONS FOR COMPLETING THIS APPLICATION</w:t>
      </w:r>
      <w:r w:rsidR="00285142">
        <w:rPr>
          <w:rFonts w:ascii="Times New Roman" w:hAnsi="Times New Roman" w:cs="Times New Roman"/>
          <w:b/>
          <w:bCs/>
        </w:rPr>
        <w:t>.</w:t>
      </w:r>
    </w:p>
    <w:p w14:paraId="74577E9D" w14:textId="77777777" w:rsidR="00A055C3" w:rsidRDefault="00A055C3" w:rsidP="00B51723">
      <w:pPr>
        <w:rPr>
          <w:rFonts w:ascii="Times New Roman" w:hAnsi="Times New Roman" w:cs="Times New Roman"/>
          <w:b/>
          <w:bCs/>
        </w:rPr>
      </w:pPr>
    </w:p>
    <w:p w14:paraId="543FC460" w14:textId="47010335" w:rsidR="00A055C3" w:rsidRPr="00F5112F" w:rsidRDefault="00F5112F" w:rsidP="00B51723">
      <w:pPr>
        <w:rPr>
          <w:rFonts w:ascii="Times New Roman" w:hAnsi="Times New Roman" w:cs="Times New Roman"/>
          <w:b/>
          <w:bCs/>
        </w:rPr>
      </w:pPr>
      <w:r>
        <w:rPr>
          <w:rFonts w:ascii="Times New Roman" w:hAnsi="Times New Roman" w:cs="Times New Roman"/>
          <w:b/>
          <w:bCs/>
        </w:rPr>
        <w:t xml:space="preserve">APPLICANTS SHOULD NOT INCLUDE CONFIDENTIAL INFORMATION IN THEIR APPLICATIONS. </w:t>
      </w:r>
      <w:r w:rsidR="00E87E3D">
        <w:rPr>
          <w:rFonts w:ascii="Times New Roman" w:hAnsi="Times New Roman" w:cs="Times New Roman"/>
          <w:b/>
          <w:bCs/>
        </w:rPr>
        <w:t xml:space="preserve">APPLICATIONS ARE SUBJECT TO </w:t>
      </w:r>
      <w:r w:rsidR="00047A53">
        <w:rPr>
          <w:rFonts w:ascii="Times New Roman" w:hAnsi="Times New Roman" w:cs="Times New Roman"/>
          <w:b/>
          <w:bCs/>
        </w:rPr>
        <w:t>PUBLIC RECORDS REQUESTS</w:t>
      </w:r>
      <w:r w:rsidR="002C4564">
        <w:rPr>
          <w:rFonts w:ascii="Times New Roman" w:hAnsi="Times New Roman" w:cs="Times New Roman"/>
          <w:b/>
          <w:bCs/>
        </w:rPr>
        <w:t xml:space="preserve"> IN ACCORDANCE WITH THE ALABAMA OPEN RECORDS LAW</w:t>
      </w:r>
      <w:r w:rsidR="00285142">
        <w:rPr>
          <w:rFonts w:ascii="Times New Roman" w:hAnsi="Times New Roman" w:cs="Times New Roman"/>
          <w:b/>
          <w:bCs/>
        </w:rPr>
        <w:t>.</w:t>
      </w:r>
    </w:p>
    <w:p w14:paraId="46A452FB" w14:textId="77777777" w:rsidR="000D7009" w:rsidRPr="008C095C" w:rsidRDefault="000D7009" w:rsidP="004C076B">
      <w:pPr>
        <w:rPr>
          <w:rFonts w:ascii="Times New Roman" w:hAnsi="Times New Roman" w:cs="Times New Roman"/>
        </w:rPr>
      </w:pPr>
    </w:p>
    <w:p w14:paraId="704E0AE0" w14:textId="131EE179" w:rsidR="00B70862" w:rsidRPr="008C095C" w:rsidRDefault="00B70862" w:rsidP="51AF8F0D">
      <w:pPr>
        <w:rPr>
          <w:rFonts w:ascii="Times New Roman" w:eastAsia="Times New Roman" w:hAnsi="Times New Roman" w:cs="Times New Roman"/>
          <w:b/>
          <w:bCs/>
          <w:u w:val="single"/>
        </w:rPr>
      </w:pPr>
      <w:r w:rsidRPr="008C095C">
        <w:rPr>
          <w:rFonts w:ascii="Times New Roman" w:eastAsia="Times New Roman" w:hAnsi="Times New Roman" w:cs="Times New Roman"/>
          <w:b/>
          <w:bCs/>
          <w:u w:val="single"/>
        </w:rPr>
        <w:t>20</w:t>
      </w:r>
      <w:r w:rsidR="00D570EA" w:rsidRPr="008C095C">
        <w:rPr>
          <w:rFonts w:ascii="Times New Roman" w:eastAsia="Times New Roman" w:hAnsi="Times New Roman" w:cs="Times New Roman"/>
          <w:b/>
          <w:bCs/>
          <w:u w:val="single"/>
        </w:rPr>
        <w:t>2</w:t>
      </w:r>
      <w:r w:rsidR="00B0694A">
        <w:rPr>
          <w:rFonts w:ascii="Times New Roman" w:eastAsia="Times New Roman" w:hAnsi="Times New Roman" w:cs="Times New Roman"/>
          <w:b/>
          <w:bCs/>
          <w:u w:val="single"/>
        </w:rPr>
        <w:t>3</w:t>
      </w:r>
      <w:r w:rsidR="00D570EA" w:rsidRPr="008C095C">
        <w:rPr>
          <w:rFonts w:ascii="Times New Roman" w:eastAsia="Times New Roman" w:hAnsi="Times New Roman" w:cs="Times New Roman"/>
          <w:b/>
          <w:bCs/>
          <w:u w:val="single"/>
        </w:rPr>
        <w:t xml:space="preserve"> </w:t>
      </w:r>
      <w:r w:rsidR="009E54F1" w:rsidRPr="008C095C">
        <w:rPr>
          <w:rFonts w:ascii="Times New Roman" w:eastAsia="Times New Roman" w:hAnsi="Times New Roman" w:cs="Times New Roman"/>
          <w:b/>
          <w:bCs/>
          <w:u w:val="single"/>
        </w:rPr>
        <w:t xml:space="preserve">Grant </w:t>
      </w:r>
      <w:r w:rsidRPr="008C095C">
        <w:rPr>
          <w:rFonts w:ascii="Times New Roman" w:eastAsia="Times New Roman" w:hAnsi="Times New Roman" w:cs="Times New Roman"/>
          <w:b/>
          <w:bCs/>
          <w:u w:val="single"/>
        </w:rPr>
        <w:t>Application</w:t>
      </w:r>
    </w:p>
    <w:p w14:paraId="49EE7C64" w14:textId="77777777" w:rsidR="001B3CF9" w:rsidRPr="008C095C" w:rsidRDefault="001B3CF9" w:rsidP="004C076B">
      <w:pPr>
        <w:rPr>
          <w:rFonts w:ascii="Times New Roman" w:eastAsia="Times New Roman" w:hAnsi="Times New Roman" w:cs="Times New Roman"/>
          <w:u w:val="single"/>
        </w:rPr>
      </w:pPr>
    </w:p>
    <w:p w14:paraId="3310F013" w14:textId="4070FEDF" w:rsidR="00F1402A" w:rsidRPr="008C095C" w:rsidRDefault="00F1402A" w:rsidP="004C076B">
      <w:pPr>
        <w:rPr>
          <w:rFonts w:ascii="Times New Roman" w:eastAsia="Times New Roman" w:hAnsi="Times New Roman" w:cs="Times New Roman"/>
          <w:u w:val="single"/>
        </w:rPr>
      </w:pPr>
      <w:r w:rsidRPr="008C095C">
        <w:rPr>
          <w:rFonts w:ascii="Times New Roman" w:eastAsia="Times New Roman" w:hAnsi="Times New Roman" w:cs="Times New Roman"/>
          <w:u w:val="single"/>
        </w:rPr>
        <w:t>Applicant Information</w:t>
      </w:r>
    </w:p>
    <w:p w14:paraId="1FCE2070" w14:textId="77777777" w:rsidR="00B51723" w:rsidRPr="008C095C" w:rsidRDefault="00B51723" w:rsidP="004C076B">
      <w:pPr>
        <w:rPr>
          <w:rFonts w:ascii="Times New Roman" w:eastAsia="Times New Roman" w:hAnsi="Times New Roman" w:cs="Times New Roman"/>
          <w:spacing w:val="-18"/>
          <w:u w:val="single"/>
        </w:rPr>
      </w:pPr>
    </w:p>
    <w:tbl>
      <w:tblPr>
        <w:tblStyle w:val="GridTable1Light-Accent3"/>
        <w:tblW w:w="5000" w:type="pct"/>
        <w:tblBorders>
          <w:top w:val="none" w:sz="0" w:space="0" w:color="auto"/>
          <w:left w:val="none" w:sz="0" w:space="0" w:color="auto"/>
          <w:bottom w:val="single" w:sz="6" w:space="0" w:color="auto"/>
          <w:right w:val="none" w:sz="0" w:space="0" w:color="auto"/>
          <w:insideH w:val="single" w:sz="6" w:space="0" w:color="auto"/>
          <w:insideV w:val="none" w:sz="0" w:space="0" w:color="auto"/>
        </w:tblBorders>
        <w:tblLayout w:type="fixed"/>
        <w:tblCellMar>
          <w:top w:w="72" w:type="dxa"/>
          <w:left w:w="0" w:type="dxa"/>
          <w:bottom w:w="72" w:type="dxa"/>
          <w:right w:w="0" w:type="dxa"/>
        </w:tblCellMar>
        <w:tblLook w:val="0000" w:firstRow="0" w:lastRow="0" w:firstColumn="0" w:lastColumn="0" w:noHBand="0" w:noVBand="0"/>
        <w:tblDescription w:val="Fax information field"/>
      </w:tblPr>
      <w:tblGrid>
        <w:gridCol w:w="9360"/>
      </w:tblGrid>
      <w:tr w:rsidR="003A57FD" w:rsidRPr="008C095C" w14:paraId="41500D50" w14:textId="77777777" w:rsidTr="29FA18AC">
        <w:tc>
          <w:tcPr>
            <w:tcW w:w="9360" w:type="dxa"/>
            <w:vAlign w:val="center"/>
          </w:tcPr>
          <w:p w14:paraId="2C5B3013" w14:textId="06FEF014" w:rsidR="003A57FD" w:rsidRPr="008C095C" w:rsidRDefault="003A57FD" w:rsidP="00B51723">
            <w:pPr>
              <w:rPr>
                <w:rFonts w:ascii="Times New Roman" w:hAnsi="Times New Roman"/>
                <w:sz w:val="24"/>
                <w:szCs w:val="24"/>
              </w:rPr>
            </w:pPr>
            <w:r w:rsidRPr="008C095C">
              <w:rPr>
                <w:rFonts w:ascii="Times New Roman" w:hAnsi="Times New Roman"/>
                <w:sz w:val="24"/>
                <w:szCs w:val="24"/>
              </w:rPr>
              <w:t>Project Name:</w:t>
            </w:r>
          </w:p>
        </w:tc>
      </w:tr>
      <w:tr w:rsidR="00B51723" w:rsidRPr="008C095C" w14:paraId="36F2ED30" w14:textId="77777777" w:rsidTr="29FA18AC">
        <w:tc>
          <w:tcPr>
            <w:tcW w:w="9360" w:type="dxa"/>
            <w:vAlign w:val="center"/>
          </w:tcPr>
          <w:p w14:paraId="2DEEA313" w14:textId="77777777" w:rsidR="00B51723" w:rsidRPr="008C095C" w:rsidRDefault="00B51723" w:rsidP="00B51723">
            <w:pPr>
              <w:rPr>
                <w:rFonts w:ascii="Times New Roman" w:hAnsi="Times New Roman"/>
                <w:sz w:val="24"/>
                <w:szCs w:val="24"/>
              </w:rPr>
            </w:pPr>
            <w:r w:rsidRPr="008C095C">
              <w:rPr>
                <w:rFonts w:ascii="Times New Roman" w:hAnsi="Times New Roman"/>
                <w:sz w:val="24"/>
                <w:szCs w:val="24"/>
              </w:rPr>
              <w:t>Legal Name of Entity:</w:t>
            </w:r>
          </w:p>
        </w:tc>
      </w:tr>
      <w:tr w:rsidR="00B51723" w:rsidRPr="008C095C" w14:paraId="3C886006" w14:textId="77777777" w:rsidTr="29FA18AC">
        <w:tc>
          <w:tcPr>
            <w:tcW w:w="9360" w:type="dxa"/>
            <w:vAlign w:val="center"/>
          </w:tcPr>
          <w:p w14:paraId="208229C0" w14:textId="77777777" w:rsidR="00B51723" w:rsidRPr="008C095C" w:rsidRDefault="00B51723" w:rsidP="00B51723">
            <w:pPr>
              <w:rPr>
                <w:rFonts w:ascii="Times New Roman" w:hAnsi="Times New Roman"/>
                <w:sz w:val="24"/>
                <w:szCs w:val="24"/>
              </w:rPr>
            </w:pPr>
            <w:r w:rsidRPr="008C095C">
              <w:rPr>
                <w:rFonts w:ascii="Times New Roman" w:hAnsi="Times New Roman"/>
                <w:sz w:val="24"/>
                <w:szCs w:val="24"/>
              </w:rPr>
              <w:t>Mailing Address:</w:t>
            </w:r>
          </w:p>
        </w:tc>
      </w:tr>
      <w:tr w:rsidR="00B51723" w:rsidRPr="008C095C" w14:paraId="505747CA" w14:textId="77777777" w:rsidTr="29FA18AC">
        <w:tc>
          <w:tcPr>
            <w:tcW w:w="9360" w:type="dxa"/>
            <w:vAlign w:val="center"/>
          </w:tcPr>
          <w:p w14:paraId="56D8A5A3" w14:textId="77777777" w:rsidR="00B51723" w:rsidRPr="008C095C" w:rsidRDefault="00B51723" w:rsidP="00B51723">
            <w:pPr>
              <w:rPr>
                <w:rFonts w:ascii="Times New Roman" w:hAnsi="Times New Roman"/>
                <w:sz w:val="24"/>
                <w:szCs w:val="24"/>
              </w:rPr>
            </w:pPr>
            <w:r w:rsidRPr="008C095C">
              <w:rPr>
                <w:rFonts w:ascii="Times New Roman" w:hAnsi="Times New Roman"/>
                <w:sz w:val="24"/>
                <w:szCs w:val="24"/>
              </w:rPr>
              <w:t>Name and Title of CEO:</w:t>
            </w:r>
          </w:p>
        </w:tc>
      </w:tr>
      <w:tr w:rsidR="00B51723" w:rsidRPr="008C095C" w14:paraId="5CE6C2E7" w14:textId="77777777" w:rsidTr="29FA18AC">
        <w:tc>
          <w:tcPr>
            <w:tcW w:w="9360" w:type="dxa"/>
            <w:vAlign w:val="center"/>
          </w:tcPr>
          <w:p w14:paraId="3F69E79A" w14:textId="77777777" w:rsidR="00B51723" w:rsidRPr="008C095C" w:rsidRDefault="00B51723" w:rsidP="00B51723">
            <w:pPr>
              <w:rPr>
                <w:rFonts w:ascii="Times New Roman" w:hAnsi="Times New Roman"/>
                <w:sz w:val="24"/>
                <w:szCs w:val="24"/>
              </w:rPr>
            </w:pPr>
            <w:r w:rsidRPr="008C095C">
              <w:rPr>
                <w:rFonts w:ascii="Times New Roman" w:hAnsi="Times New Roman"/>
                <w:sz w:val="24"/>
                <w:szCs w:val="24"/>
              </w:rPr>
              <w:t>Name and Title of Contact:</w:t>
            </w:r>
          </w:p>
        </w:tc>
      </w:tr>
      <w:tr w:rsidR="00B51723" w:rsidRPr="008C095C" w14:paraId="17C75F9F" w14:textId="77777777" w:rsidTr="29FA18AC">
        <w:tc>
          <w:tcPr>
            <w:tcW w:w="9360" w:type="dxa"/>
            <w:vAlign w:val="center"/>
          </w:tcPr>
          <w:p w14:paraId="1BD00E75" w14:textId="77777777" w:rsidR="00B51723" w:rsidRPr="008C095C" w:rsidRDefault="00B51723" w:rsidP="00B51723">
            <w:pPr>
              <w:rPr>
                <w:rFonts w:ascii="Times New Roman" w:hAnsi="Times New Roman"/>
                <w:sz w:val="24"/>
                <w:szCs w:val="24"/>
              </w:rPr>
            </w:pPr>
            <w:r w:rsidRPr="008C095C">
              <w:rPr>
                <w:rFonts w:ascii="Times New Roman" w:hAnsi="Times New Roman"/>
                <w:sz w:val="24"/>
                <w:szCs w:val="24"/>
              </w:rPr>
              <w:t>Phone Number and Email of Contact:</w:t>
            </w:r>
          </w:p>
        </w:tc>
      </w:tr>
      <w:tr w:rsidR="00927A15" w:rsidRPr="008C095C" w14:paraId="5DA3BEB9" w14:textId="77777777" w:rsidTr="29FA18AC">
        <w:tc>
          <w:tcPr>
            <w:tcW w:w="9360" w:type="dxa"/>
            <w:vAlign w:val="center"/>
          </w:tcPr>
          <w:p w14:paraId="48938009" w14:textId="3F489322" w:rsidR="00927A15" w:rsidRPr="008C095C" w:rsidRDefault="00B34FE2" w:rsidP="00B51723">
            <w:pPr>
              <w:rPr>
                <w:rFonts w:ascii="Times New Roman" w:hAnsi="Times New Roman"/>
                <w:sz w:val="24"/>
                <w:szCs w:val="24"/>
              </w:rPr>
            </w:pPr>
            <w:r>
              <w:rPr>
                <w:rFonts w:ascii="Times New Roman" w:hAnsi="Times New Roman"/>
                <w:sz w:val="24"/>
                <w:szCs w:val="24"/>
              </w:rPr>
              <w:t xml:space="preserve">CAGE </w:t>
            </w:r>
            <w:r w:rsidR="00CA3A37">
              <w:rPr>
                <w:rFonts w:ascii="Times New Roman" w:hAnsi="Times New Roman"/>
                <w:sz w:val="24"/>
                <w:szCs w:val="24"/>
              </w:rPr>
              <w:t>Code</w:t>
            </w:r>
            <w:r w:rsidR="1B81F27F" w:rsidRPr="008C095C">
              <w:rPr>
                <w:rFonts w:ascii="Times New Roman" w:hAnsi="Times New Roman"/>
                <w:sz w:val="24"/>
                <w:szCs w:val="24"/>
              </w:rPr>
              <w:t>:</w:t>
            </w:r>
          </w:p>
        </w:tc>
      </w:tr>
    </w:tbl>
    <w:p w14:paraId="49C96935" w14:textId="77777777" w:rsidR="00B51723" w:rsidRPr="008C095C" w:rsidRDefault="00B51723" w:rsidP="00B51723">
      <w:pPr>
        <w:rPr>
          <w:rFonts w:ascii="Times New Roman" w:eastAsia="Times New Roman" w:hAnsi="Times New Roman" w:cs="Times New Roman"/>
          <w:spacing w:val="-18"/>
          <w:u w:val="single"/>
        </w:rPr>
      </w:pPr>
    </w:p>
    <w:p w14:paraId="5F871EB4" w14:textId="68667627" w:rsidR="0002645F" w:rsidRPr="008C095C" w:rsidRDefault="0337DA8A" w:rsidP="1F77CCA1">
      <w:pPr>
        <w:rPr>
          <w:rFonts w:ascii="Times New Roman" w:hAnsi="Times New Roman" w:cs="Times New Roman"/>
          <w:i/>
          <w:iCs/>
        </w:rPr>
      </w:pPr>
      <w:r w:rsidRPr="1F77CCA1">
        <w:rPr>
          <w:rFonts w:ascii="Times New Roman" w:hAnsi="Times New Roman" w:cs="Times New Roman"/>
          <w:b/>
          <w:bCs/>
        </w:rPr>
        <w:t xml:space="preserve">Note: </w:t>
      </w:r>
      <w:r w:rsidRPr="1F77CCA1">
        <w:rPr>
          <w:rFonts w:ascii="Times New Roman" w:hAnsi="Times New Roman" w:cs="Times New Roman"/>
          <w:i/>
          <w:iCs/>
        </w:rPr>
        <w:t xml:space="preserve">All successful </w:t>
      </w:r>
      <w:r w:rsidR="114B8B09" w:rsidRPr="1F77CCA1">
        <w:rPr>
          <w:rFonts w:ascii="Times New Roman" w:hAnsi="Times New Roman" w:cs="Times New Roman"/>
          <w:i/>
          <w:iCs/>
        </w:rPr>
        <w:t xml:space="preserve">applicants will be required to </w:t>
      </w:r>
      <w:r w:rsidR="3E3F461E" w:rsidRPr="1F77CCA1">
        <w:rPr>
          <w:rFonts w:ascii="Times New Roman" w:hAnsi="Times New Roman" w:cs="Times New Roman"/>
          <w:i/>
          <w:iCs/>
        </w:rPr>
        <w:t xml:space="preserve">complete </w:t>
      </w:r>
      <w:r w:rsidR="0C8AE18A" w:rsidRPr="1F77CCA1">
        <w:rPr>
          <w:rFonts w:ascii="Times New Roman" w:hAnsi="Times New Roman" w:cs="Times New Roman"/>
          <w:i/>
          <w:iCs/>
        </w:rPr>
        <w:t xml:space="preserve">and submit </w:t>
      </w:r>
      <w:r w:rsidR="3E3F461E" w:rsidRPr="1F77CCA1">
        <w:rPr>
          <w:rFonts w:ascii="Times New Roman" w:hAnsi="Times New Roman" w:cs="Times New Roman"/>
          <w:i/>
          <w:iCs/>
        </w:rPr>
        <w:t>the Beason-Hammon Alabama Taxpayer and Citizen Protection Act</w:t>
      </w:r>
      <w:r w:rsidR="0C8AE18A" w:rsidRPr="1F77CCA1">
        <w:rPr>
          <w:rFonts w:ascii="Times New Roman" w:hAnsi="Times New Roman" w:cs="Times New Roman"/>
          <w:i/>
          <w:iCs/>
        </w:rPr>
        <w:t xml:space="preserve"> Certification</w:t>
      </w:r>
      <w:r w:rsidR="3E3F461E" w:rsidRPr="1F77CCA1">
        <w:rPr>
          <w:rFonts w:ascii="Times New Roman" w:hAnsi="Times New Roman" w:cs="Times New Roman"/>
          <w:i/>
          <w:iCs/>
        </w:rPr>
        <w:t>,</w:t>
      </w:r>
      <w:r w:rsidR="740094AA" w:rsidRPr="1F77CCA1">
        <w:rPr>
          <w:rFonts w:ascii="Times New Roman" w:hAnsi="Times New Roman" w:cs="Times New Roman"/>
          <w:i/>
          <w:iCs/>
        </w:rPr>
        <w:t xml:space="preserve"> a comple</w:t>
      </w:r>
      <w:r w:rsidR="4EC82956" w:rsidRPr="1F77CCA1">
        <w:rPr>
          <w:rFonts w:ascii="Times New Roman" w:hAnsi="Times New Roman" w:cs="Times New Roman"/>
          <w:i/>
          <w:iCs/>
        </w:rPr>
        <w:t>te</w:t>
      </w:r>
      <w:r w:rsidR="740094AA" w:rsidRPr="1F77CCA1">
        <w:rPr>
          <w:rFonts w:ascii="Times New Roman" w:hAnsi="Times New Roman" w:cs="Times New Roman"/>
          <w:i/>
          <w:iCs/>
        </w:rPr>
        <w:t xml:space="preserve"> copy of the</w:t>
      </w:r>
      <w:r w:rsidR="4EC82956" w:rsidRPr="1F77CCA1">
        <w:rPr>
          <w:rFonts w:ascii="Times New Roman" w:hAnsi="Times New Roman" w:cs="Times New Roman"/>
          <w:i/>
          <w:iCs/>
        </w:rPr>
        <w:t>ir</w:t>
      </w:r>
      <w:r w:rsidR="740094AA" w:rsidRPr="1F77CCA1">
        <w:rPr>
          <w:rFonts w:ascii="Times New Roman" w:hAnsi="Times New Roman" w:cs="Times New Roman"/>
          <w:i/>
          <w:iCs/>
        </w:rPr>
        <w:t xml:space="preserve"> E-Verify Memorandum of Understanding (MOU</w:t>
      </w:r>
      <w:r w:rsidR="76E0A424" w:rsidRPr="1F77CCA1">
        <w:rPr>
          <w:rFonts w:ascii="Times New Roman" w:hAnsi="Times New Roman" w:cs="Times New Roman"/>
          <w:i/>
          <w:iCs/>
        </w:rPr>
        <w:t xml:space="preserve">), the State of Alabama Disclosure Statement, and </w:t>
      </w:r>
      <w:r w:rsidR="0C8AE18A" w:rsidRPr="1F77CCA1">
        <w:rPr>
          <w:rFonts w:ascii="Times New Roman" w:hAnsi="Times New Roman" w:cs="Times New Roman"/>
          <w:i/>
          <w:iCs/>
        </w:rPr>
        <w:t>the Signatory Authority Form. Additionally, a</w:t>
      </w:r>
      <w:r w:rsidR="3E3F461E" w:rsidRPr="1F77CCA1">
        <w:rPr>
          <w:rFonts w:ascii="Times New Roman" w:hAnsi="Times New Roman" w:cs="Times New Roman"/>
          <w:i/>
          <w:iCs/>
        </w:rPr>
        <w:t xml:space="preserve">ll </w:t>
      </w:r>
      <w:r w:rsidR="00C746A8" w:rsidRPr="1F77CCA1">
        <w:rPr>
          <w:rFonts w:ascii="Times New Roman" w:hAnsi="Times New Roman" w:cs="Times New Roman"/>
          <w:i/>
          <w:iCs/>
        </w:rPr>
        <w:t>r</w:t>
      </w:r>
      <w:r w:rsidR="3E3F461E" w:rsidRPr="1F77CCA1">
        <w:rPr>
          <w:rFonts w:ascii="Times New Roman" w:hAnsi="Times New Roman" w:cs="Times New Roman"/>
          <w:i/>
          <w:iCs/>
        </w:rPr>
        <w:t xml:space="preserve">ecipients must </w:t>
      </w:r>
      <w:r w:rsidR="114B8B09" w:rsidRPr="1F77CCA1">
        <w:rPr>
          <w:rFonts w:ascii="Times New Roman" w:hAnsi="Times New Roman" w:cs="Times New Roman"/>
          <w:i/>
          <w:iCs/>
        </w:rPr>
        <w:t xml:space="preserve">register </w:t>
      </w:r>
      <w:r w:rsidR="4657D9C7" w:rsidRPr="1F77CCA1">
        <w:rPr>
          <w:rFonts w:ascii="Times New Roman" w:hAnsi="Times New Roman" w:cs="Times New Roman"/>
          <w:i/>
          <w:iCs/>
        </w:rPr>
        <w:t>in the State of Alabama Accounting and Resource System (STAARS)</w:t>
      </w:r>
      <w:r w:rsidR="693EF53D" w:rsidRPr="1F77CCA1">
        <w:rPr>
          <w:rFonts w:ascii="Times New Roman" w:hAnsi="Times New Roman" w:cs="Times New Roman"/>
          <w:i/>
          <w:iCs/>
        </w:rPr>
        <w:t xml:space="preserve"> Vendor Self Service (VSS)</w:t>
      </w:r>
      <w:r w:rsidR="76E0A424" w:rsidRPr="1F77CCA1">
        <w:rPr>
          <w:rFonts w:ascii="Times New Roman" w:hAnsi="Times New Roman" w:cs="Times New Roman"/>
          <w:i/>
          <w:iCs/>
        </w:rPr>
        <w:t>.</w:t>
      </w:r>
      <w:r w:rsidR="693EF53D" w:rsidRPr="1F77CCA1">
        <w:rPr>
          <w:rFonts w:ascii="Times New Roman" w:hAnsi="Times New Roman" w:cs="Times New Roman"/>
          <w:i/>
          <w:iCs/>
        </w:rPr>
        <w:t xml:space="preserve"> The Taxpayer ID number, entity name, and entity address must match across all documents and with the information in STAARS. </w:t>
      </w:r>
    </w:p>
    <w:p w14:paraId="7E25253A" w14:textId="62D13385" w:rsidR="29FA18AC" w:rsidRPr="008C095C" w:rsidRDefault="29FA18AC" w:rsidP="29FA18AC">
      <w:pPr>
        <w:rPr>
          <w:rFonts w:ascii="Times New Roman" w:hAnsi="Times New Roman" w:cs="Times New Roman"/>
          <w:b/>
          <w:bCs/>
        </w:rPr>
      </w:pPr>
    </w:p>
    <w:p w14:paraId="71FD30E5" w14:textId="1BE10233" w:rsidR="00B51723" w:rsidRPr="008C095C" w:rsidRDefault="0084251F" w:rsidP="002716FA">
      <w:pPr>
        <w:rPr>
          <w:rFonts w:ascii="Times New Roman" w:hAnsi="Times New Roman" w:cs="Times New Roman"/>
          <w:u w:val="single"/>
        </w:rPr>
      </w:pPr>
      <w:r w:rsidRPr="008C095C">
        <w:rPr>
          <w:rFonts w:ascii="Times New Roman" w:hAnsi="Times New Roman" w:cs="Times New Roman"/>
        </w:rPr>
        <w:t xml:space="preserve">A. </w:t>
      </w:r>
      <w:r w:rsidR="00B51723" w:rsidRPr="008C095C">
        <w:rPr>
          <w:rFonts w:ascii="Times New Roman" w:hAnsi="Times New Roman" w:cs="Times New Roman"/>
          <w:u w:val="single"/>
        </w:rPr>
        <w:t>Project Description</w:t>
      </w:r>
    </w:p>
    <w:p w14:paraId="3CD519B7" w14:textId="77777777" w:rsidR="00B51723" w:rsidRPr="008C095C" w:rsidRDefault="00B51723" w:rsidP="002716FA">
      <w:pPr>
        <w:rPr>
          <w:rFonts w:ascii="Times New Roman" w:hAnsi="Times New Roman" w:cs="Times New Roman"/>
        </w:rPr>
      </w:pPr>
    </w:p>
    <w:p w14:paraId="2487EFF8" w14:textId="74EBC3C9" w:rsidR="00FB4095" w:rsidRPr="008C095C" w:rsidRDefault="00FB4095" w:rsidP="5A6C2B04">
      <w:pPr>
        <w:rPr>
          <w:rFonts w:ascii="Times New Roman" w:hAnsi="Times New Roman" w:cs="Times New Roman"/>
          <w:b/>
          <w:bCs/>
        </w:rPr>
      </w:pPr>
      <w:r w:rsidRPr="008C095C">
        <w:rPr>
          <w:rFonts w:ascii="Times New Roman" w:hAnsi="Times New Roman" w:cs="Times New Roman"/>
          <w:b/>
          <w:bCs/>
        </w:rPr>
        <w:t>This section is worth up to 4</w:t>
      </w:r>
      <w:r w:rsidR="000D7EEF" w:rsidRPr="008C095C">
        <w:rPr>
          <w:rFonts w:ascii="Times New Roman" w:hAnsi="Times New Roman" w:cs="Times New Roman"/>
          <w:b/>
          <w:bCs/>
        </w:rPr>
        <w:t>5</w:t>
      </w:r>
      <w:r w:rsidRPr="008C095C">
        <w:rPr>
          <w:rFonts w:ascii="Times New Roman" w:hAnsi="Times New Roman" w:cs="Times New Roman"/>
          <w:b/>
          <w:bCs/>
        </w:rPr>
        <w:t xml:space="preserve"> points. Up to 25 points will be awarded </w:t>
      </w:r>
      <w:r w:rsidR="00293444">
        <w:rPr>
          <w:rFonts w:ascii="Times New Roman" w:hAnsi="Times New Roman" w:cs="Times New Roman"/>
          <w:b/>
          <w:bCs/>
        </w:rPr>
        <w:t>to</w:t>
      </w:r>
      <w:r w:rsidRPr="008C095C">
        <w:rPr>
          <w:rFonts w:ascii="Times New Roman" w:hAnsi="Times New Roman" w:cs="Times New Roman"/>
          <w:b/>
          <w:bCs/>
        </w:rPr>
        <w:t xml:space="preserve"> applicants </w:t>
      </w:r>
      <w:r w:rsidR="00293444">
        <w:rPr>
          <w:rFonts w:ascii="Times New Roman" w:hAnsi="Times New Roman" w:cs="Times New Roman"/>
          <w:b/>
          <w:bCs/>
        </w:rPr>
        <w:t>based on their answers to</w:t>
      </w:r>
      <w:r w:rsidRPr="008C095C">
        <w:rPr>
          <w:rFonts w:ascii="Times New Roman" w:hAnsi="Times New Roman" w:cs="Times New Roman"/>
          <w:b/>
          <w:bCs/>
        </w:rPr>
        <w:t xml:space="preserve"> the questions below, </w:t>
      </w:r>
      <w:r w:rsidR="00A01672" w:rsidRPr="008C095C">
        <w:rPr>
          <w:rFonts w:ascii="Times New Roman" w:hAnsi="Times New Roman" w:cs="Times New Roman"/>
          <w:b/>
          <w:bCs/>
        </w:rPr>
        <w:t xml:space="preserve">up to 10 bonus points for applicants adequately demonstrating the criteria listed in </w:t>
      </w:r>
      <w:r w:rsidR="00A01672" w:rsidRPr="00335EB4">
        <w:rPr>
          <w:rFonts w:ascii="Times New Roman" w:hAnsi="Times New Roman" w:cs="Times New Roman"/>
          <w:b/>
        </w:rPr>
        <w:t xml:space="preserve">number </w:t>
      </w:r>
      <w:r w:rsidR="00422E28" w:rsidRPr="00335EB4">
        <w:rPr>
          <w:rFonts w:ascii="Times New Roman" w:hAnsi="Times New Roman" w:cs="Times New Roman"/>
          <w:b/>
          <w:bCs/>
        </w:rPr>
        <w:t>eight</w:t>
      </w:r>
      <w:r w:rsidR="00EC55A6" w:rsidRPr="00335EB4">
        <w:rPr>
          <w:rFonts w:ascii="Times New Roman" w:hAnsi="Times New Roman" w:cs="Times New Roman"/>
          <w:b/>
          <w:bCs/>
        </w:rPr>
        <w:t xml:space="preserve"> (</w:t>
      </w:r>
      <w:r w:rsidR="00422E28" w:rsidRPr="00335EB4">
        <w:rPr>
          <w:rFonts w:ascii="Times New Roman" w:hAnsi="Times New Roman" w:cs="Times New Roman"/>
          <w:b/>
          <w:bCs/>
        </w:rPr>
        <w:t>8</w:t>
      </w:r>
      <w:r w:rsidR="00EC55A6" w:rsidRPr="00335EB4">
        <w:rPr>
          <w:rFonts w:ascii="Times New Roman" w:hAnsi="Times New Roman" w:cs="Times New Roman"/>
          <w:b/>
        </w:rPr>
        <w:t>)</w:t>
      </w:r>
      <w:r w:rsidR="00A01672" w:rsidRPr="00335EB4">
        <w:rPr>
          <w:rFonts w:ascii="Times New Roman" w:hAnsi="Times New Roman" w:cs="Times New Roman"/>
          <w:b/>
        </w:rPr>
        <w:t xml:space="preserve"> below</w:t>
      </w:r>
      <w:r w:rsidR="00A01672" w:rsidRPr="008C095C">
        <w:rPr>
          <w:rFonts w:ascii="Times New Roman" w:hAnsi="Times New Roman" w:cs="Times New Roman"/>
          <w:b/>
          <w:bCs/>
        </w:rPr>
        <w:t xml:space="preserve">, and </w:t>
      </w:r>
      <w:r w:rsidR="77BD3552" w:rsidRPr="008C095C">
        <w:rPr>
          <w:rFonts w:ascii="Times New Roman" w:hAnsi="Times New Roman" w:cs="Times New Roman"/>
          <w:b/>
          <w:bCs/>
        </w:rPr>
        <w:t xml:space="preserve">up to 10 bonus points for applicants applying for service areas where the existing </w:t>
      </w:r>
      <w:r w:rsidR="586B4BE6" w:rsidRPr="008C095C">
        <w:rPr>
          <w:rFonts w:ascii="Times New Roman" w:hAnsi="Times New Roman" w:cs="Times New Roman"/>
          <w:b/>
          <w:bCs/>
        </w:rPr>
        <w:t xml:space="preserve">connection to the Internet provides </w:t>
      </w:r>
      <w:r w:rsidR="586B4BE6" w:rsidRPr="008C095C">
        <w:rPr>
          <w:rFonts w:ascii="Times New Roman" w:hAnsi="Times New Roman" w:cs="Times New Roman"/>
          <w:b/>
          <w:bCs/>
        </w:rPr>
        <w:lastRenderedPageBreak/>
        <w:t>capacity for transmission at an average speed per customer of less than 25 megabits per second downstream and three megabits per second upstream</w:t>
      </w:r>
      <w:r w:rsidR="00CD5FB7" w:rsidRPr="008C095C">
        <w:rPr>
          <w:rFonts w:ascii="Times New Roman" w:hAnsi="Times New Roman" w:cs="Times New Roman"/>
          <w:b/>
          <w:bCs/>
        </w:rPr>
        <w:t xml:space="preserve"> (25/3</w:t>
      </w:r>
      <w:r w:rsidR="00536FD9" w:rsidRPr="008C095C">
        <w:rPr>
          <w:rFonts w:ascii="Times New Roman" w:hAnsi="Times New Roman" w:cs="Times New Roman"/>
          <w:b/>
          <w:bCs/>
        </w:rPr>
        <w:t xml:space="preserve"> </w:t>
      </w:r>
      <w:r w:rsidR="00CD5FB7" w:rsidRPr="008C095C">
        <w:rPr>
          <w:rFonts w:ascii="Times New Roman" w:hAnsi="Times New Roman" w:cs="Times New Roman"/>
          <w:b/>
          <w:bCs/>
        </w:rPr>
        <w:t>Mbps)</w:t>
      </w:r>
      <w:r w:rsidR="586B4BE6" w:rsidRPr="008C095C">
        <w:rPr>
          <w:rFonts w:ascii="Times New Roman" w:hAnsi="Times New Roman" w:cs="Times New Roman"/>
          <w:b/>
          <w:bCs/>
        </w:rPr>
        <w:t>.</w:t>
      </w:r>
      <w:r w:rsidR="19741271" w:rsidRPr="008C095C">
        <w:rPr>
          <w:rFonts w:ascii="Times New Roman" w:hAnsi="Times New Roman" w:cs="Times New Roman"/>
          <w:b/>
          <w:bCs/>
        </w:rPr>
        <w:t xml:space="preserve"> </w:t>
      </w:r>
      <w:r w:rsidRPr="008C095C">
        <w:rPr>
          <w:rFonts w:ascii="Times New Roman" w:hAnsi="Times New Roman" w:cs="Times New Roman"/>
          <w:b/>
          <w:bCs/>
        </w:rPr>
        <w:t xml:space="preserve">Points will be awarded based on verifiable information only. </w:t>
      </w:r>
    </w:p>
    <w:p w14:paraId="3361AF83" w14:textId="77777777" w:rsidR="00FB4095" w:rsidRPr="008C095C" w:rsidRDefault="00FB4095" w:rsidP="002716FA">
      <w:pPr>
        <w:rPr>
          <w:rFonts w:ascii="Times New Roman" w:hAnsi="Times New Roman" w:cs="Times New Roman"/>
        </w:rPr>
      </w:pPr>
    </w:p>
    <w:p w14:paraId="40568D38" w14:textId="47D53F79" w:rsidR="0060747C" w:rsidRPr="00735710" w:rsidRDefault="00735710" w:rsidP="002716FA">
      <w:pPr>
        <w:rPr>
          <w:rFonts w:ascii="Times New Roman" w:hAnsi="Times New Roman" w:cs="Times New Roman"/>
        </w:rPr>
      </w:pPr>
      <w:r w:rsidRPr="00735710">
        <w:rPr>
          <w:rFonts w:ascii="Times New Roman" w:hAnsi="Times New Roman" w:cs="Times New Roman"/>
        </w:rPr>
        <w:t>Previously unsuccessful ABAF applicants that have received technical assistance from ADECA regarding their 2023 ABAF application will receive additional consideration for the 2023 program year</w:t>
      </w:r>
      <w:r w:rsidR="00251943">
        <w:rPr>
          <w:rFonts w:ascii="Times New Roman" w:hAnsi="Times New Roman" w:cs="Times New Roman"/>
        </w:rPr>
        <w:t>.</w:t>
      </w:r>
    </w:p>
    <w:p w14:paraId="6281227C" w14:textId="77777777" w:rsidR="00793C42" w:rsidRDefault="00793C42" w:rsidP="002716FA">
      <w:pPr>
        <w:rPr>
          <w:rFonts w:ascii="Times New Roman" w:hAnsi="Times New Roman" w:cs="Times New Roman"/>
        </w:rPr>
      </w:pPr>
    </w:p>
    <w:p w14:paraId="025E0D6F" w14:textId="38F3228C" w:rsidR="00897257" w:rsidRPr="008C095C" w:rsidRDefault="00B51723" w:rsidP="002716FA">
      <w:pPr>
        <w:rPr>
          <w:rFonts w:ascii="Times New Roman" w:hAnsi="Times New Roman" w:cs="Times New Roman"/>
        </w:rPr>
      </w:pPr>
      <w:r w:rsidRPr="5C391E3B">
        <w:rPr>
          <w:rFonts w:ascii="Times New Roman" w:hAnsi="Times New Roman" w:cs="Times New Roman"/>
        </w:rPr>
        <w:t xml:space="preserve">Please </w:t>
      </w:r>
      <w:r w:rsidR="007B286E" w:rsidRPr="5C391E3B">
        <w:rPr>
          <w:rFonts w:ascii="Times New Roman" w:hAnsi="Times New Roman" w:cs="Times New Roman"/>
        </w:rPr>
        <w:t xml:space="preserve">complete the project description </w:t>
      </w:r>
      <w:r w:rsidR="00C3657D" w:rsidRPr="5C391E3B">
        <w:rPr>
          <w:rFonts w:ascii="Times New Roman" w:hAnsi="Times New Roman" w:cs="Times New Roman"/>
        </w:rPr>
        <w:t xml:space="preserve">sections </w:t>
      </w:r>
      <w:r w:rsidR="007B286E" w:rsidRPr="5C391E3B">
        <w:rPr>
          <w:rFonts w:ascii="Times New Roman" w:hAnsi="Times New Roman" w:cs="Times New Roman"/>
        </w:rPr>
        <w:t xml:space="preserve">below. </w:t>
      </w:r>
    </w:p>
    <w:p w14:paraId="53C7EBF1" w14:textId="77777777" w:rsidR="00897257" w:rsidRPr="008C095C" w:rsidRDefault="00897257" w:rsidP="002716FA">
      <w:pPr>
        <w:rPr>
          <w:rFonts w:ascii="Times New Roman" w:hAnsi="Times New Roman" w:cs="Times New Roman"/>
        </w:rPr>
      </w:pPr>
      <w:r w:rsidRPr="008C095C">
        <w:rPr>
          <w:rFonts w:ascii="Times New Roman" w:hAnsi="Times New Roman" w:cs="Times New Roman"/>
        </w:rPr>
        <w:tab/>
      </w:r>
    </w:p>
    <w:p w14:paraId="530915C5" w14:textId="366689FF" w:rsidR="0046156B" w:rsidRPr="008C095C" w:rsidRDefault="009172BE" w:rsidP="00897257">
      <w:pPr>
        <w:pStyle w:val="ListParagraph"/>
        <w:numPr>
          <w:ilvl w:val="0"/>
          <w:numId w:val="20"/>
        </w:numPr>
        <w:rPr>
          <w:rFonts w:ascii="Times New Roman" w:hAnsi="Times New Roman" w:cs="Times New Roman"/>
        </w:rPr>
      </w:pPr>
      <w:r w:rsidRPr="1F77CCA1">
        <w:rPr>
          <w:rFonts w:ascii="Times New Roman" w:hAnsi="Times New Roman" w:cs="Times New Roman"/>
        </w:rPr>
        <w:t>Discuss</w:t>
      </w:r>
      <w:r w:rsidR="00B51723" w:rsidRPr="1F77CCA1">
        <w:rPr>
          <w:rFonts w:ascii="Times New Roman" w:hAnsi="Times New Roman" w:cs="Times New Roman"/>
        </w:rPr>
        <w:t xml:space="preserve"> the </w:t>
      </w:r>
      <w:r w:rsidR="00CD5FB7" w:rsidRPr="1F77CCA1">
        <w:rPr>
          <w:rFonts w:ascii="Times New Roman" w:hAnsi="Times New Roman" w:cs="Times New Roman"/>
        </w:rPr>
        <w:t xml:space="preserve">proposed project </w:t>
      </w:r>
      <w:r w:rsidR="00B51723" w:rsidRPr="1F77CCA1">
        <w:rPr>
          <w:rFonts w:ascii="Times New Roman" w:hAnsi="Times New Roman" w:cs="Times New Roman"/>
        </w:rPr>
        <w:t>area</w:t>
      </w:r>
      <w:r w:rsidR="00CD5FB7" w:rsidRPr="1F77CCA1">
        <w:rPr>
          <w:rFonts w:ascii="Times New Roman" w:hAnsi="Times New Roman" w:cs="Times New Roman"/>
        </w:rPr>
        <w:t>,</w:t>
      </w:r>
      <w:r w:rsidR="00B51723" w:rsidRPr="1F77CCA1">
        <w:rPr>
          <w:rFonts w:ascii="Times New Roman" w:hAnsi="Times New Roman" w:cs="Times New Roman"/>
        </w:rPr>
        <w:t xml:space="preserve"> including boundaries, number of households, businesses, and any community anchors (libraries, schools,</w:t>
      </w:r>
      <w:r w:rsidR="006121AF" w:rsidRPr="1F77CCA1">
        <w:rPr>
          <w:rFonts w:ascii="Times New Roman" w:hAnsi="Times New Roman" w:cs="Times New Roman"/>
        </w:rPr>
        <w:t xml:space="preserve"> police and fire stations,</w:t>
      </w:r>
      <w:r w:rsidR="00B51723" w:rsidRPr="1F77CCA1">
        <w:rPr>
          <w:rFonts w:ascii="Times New Roman" w:hAnsi="Times New Roman" w:cs="Times New Roman"/>
        </w:rPr>
        <w:t xml:space="preserve"> hospitals, etc.). </w:t>
      </w:r>
      <w:r w:rsidR="0009356F" w:rsidRPr="1F77CCA1">
        <w:rPr>
          <w:rFonts w:ascii="Times New Roman" w:hAnsi="Times New Roman" w:cs="Times New Roman"/>
        </w:rPr>
        <w:t>Th</w:t>
      </w:r>
      <w:r w:rsidR="00CD5FB7" w:rsidRPr="1F77CCA1">
        <w:rPr>
          <w:rFonts w:ascii="Times New Roman" w:hAnsi="Times New Roman" w:cs="Times New Roman"/>
        </w:rPr>
        <w:t xml:space="preserve">e applicant </w:t>
      </w:r>
      <w:r w:rsidR="0009356F" w:rsidRPr="1F77CCA1">
        <w:rPr>
          <w:rFonts w:ascii="Times New Roman" w:hAnsi="Times New Roman" w:cs="Times New Roman"/>
        </w:rPr>
        <w:t xml:space="preserve">shall also identify if the project area is located within an unincorporated </w:t>
      </w:r>
      <w:r w:rsidR="007A4B28" w:rsidRPr="1F77CCA1">
        <w:rPr>
          <w:rFonts w:ascii="Times New Roman" w:hAnsi="Times New Roman" w:cs="Times New Roman"/>
        </w:rPr>
        <w:t xml:space="preserve">area </w:t>
      </w:r>
      <w:r w:rsidR="0009356F" w:rsidRPr="1F77CCA1">
        <w:rPr>
          <w:rFonts w:ascii="Times New Roman" w:hAnsi="Times New Roman" w:cs="Times New Roman"/>
        </w:rPr>
        <w:t xml:space="preserve">and provide information regarding how the area meets the definition of </w:t>
      </w:r>
      <w:r w:rsidR="001A5F6A" w:rsidRPr="1F77CCA1">
        <w:rPr>
          <w:rFonts w:ascii="Times New Roman" w:hAnsi="Times New Roman" w:cs="Times New Roman"/>
        </w:rPr>
        <w:t>rural area</w:t>
      </w:r>
      <w:r w:rsidR="0009356F" w:rsidRPr="1F77CCA1">
        <w:rPr>
          <w:rFonts w:ascii="Times New Roman" w:hAnsi="Times New Roman" w:cs="Times New Roman"/>
        </w:rPr>
        <w:t>.</w:t>
      </w:r>
      <w:r w:rsidR="0046156B" w:rsidRPr="1F77CCA1">
        <w:rPr>
          <w:rFonts w:ascii="Times New Roman" w:hAnsi="Times New Roman" w:cs="Times New Roman"/>
        </w:rPr>
        <w:t xml:space="preserve"> </w:t>
      </w:r>
    </w:p>
    <w:p w14:paraId="58672180" w14:textId="77777777" w:rsidR="001A5F6A" w:rsidRDefault="001A5F6A" w:rsidP="00C86D15">
      <w:pPr>
        <w:ind w:left="720"/>
        <w:rPr>
          <w:rFonts w:ascii="Times New Roman" w:hAnsi="Times New Roman" w:cs="Times New Roman"/>
        </w:rPr>
      </w:pPr>
    </w:p>
    <w:p w14:paraId="63E4ABFC" w14:textId="6F8EE313" w:rsidR="00C86D15" w:rsidRPr="00E66329" w:rsidRDefault="00C86D15" w:rsidP="00C86D15">
      <w:pPr>
        <w:ind w:left="720"/>
        <w:rPr>
          <w:rFonts w:ascii="Times New Roman" w:hAnsi="Times New Roman" w:cs="Times New Roman"/>
        </w:rPr>
      </w:pPr>
      <w:r w:rsidRPr="00E66329">
        <w:rPr>
          <w:rFonts w:ascii="Times New Roman" w:hAnsi="Times New Roman" w:cs="Times New Roman"/>
        </w:rPr>
        <w:t>Please complete the following table</w:t>
      </w:r>
      <w:r w:rsidR="007D2FCF">
        <w:rPr>
          <w:rFonts w:ascii="Times New Roman" w:hAnsi="Times New Roman" w:cs="Times New Roman"/>
        </w:rPr>
        <w:t>:</w:t>
      </w:r>
    </w:p>
    <w:p w14:paraId="5CE42050" w14:textId="61C8F6B9" w:rsidR="0046156B" w:rsidRPr="00E66329" w:rsidRDefault="0009356F" w:rsidP="0046156B">
      <w:pPr>
        <w:ind w:left="360"/>
        <w:rPr>
          <w:rFonts w:ascii="Times New Roman" w:hAnsi="Times New Roman" w:cs="Times New Roman"/>
        </w:rPr>
      </w:pPr>
      <w:r w:rsidRPr="00E66329">
        <w:rPr>
          <w:rFonts w:ascii="Times New Roman" w:hAnsi="Times New Roman" w:cs="Times New Roman"/>
        </w:rPr>
        <w:t xml:space="preserve">  </w:t>
      </w:r>
    </w:p>
    <w:tbl>
      <w:tblPr>
        <w:tblStyle w:val="TableGrid"/>
        <w:tblW w:w="8820" w:type="dxa"/>
        <w:tblInd w:w="715" w:type="dxa"/>
        <w:tblLook w:val="04A0" w:firstRow="1" w:lastRow="0" w:firstColumn="1" w:lastColumn="0" w:noHBand="0" w:noVBand="1"/>
      </w:tblPr>
      <w:tblGrid>
        <w:gridCol w:w="4860"/>
        <w:gridCol w:w="3960"/>
      </w:tblGrid>
      <w:tr w:rsidR="0046156B" w:rsidRPr="00E66329" w14:paraId="412FE9BC" w14:textId="77777777" w:rsidTr="008935C8">
        <w:tc>
          <w:tcPr>
            <w:tcW w:w="4860" w:type="dxa"/>
            <w:shd w:val="clear" w:color="auto" w:fill="E2EFD9" w:themeFill="accent6" w:themeFillTint="33"/>
          </w:tcPr>
          <w:p w14:paraId="745B8CC8" w14:textId="493DF563" w:rsidR="0046156B" w:rsidRPr="00E66329" w:rsidRDefault="0046156B" w:rsidP="0046156B">
            <w:pPr>
              <w:rPr>
                <w:sz w:val="24"/>
                <w:szCs w:val="24"/>
              </w:rPr>
            </w:pPr>
            <w:r w:rsidRPr="00E66329">
              <w:rPr>
                <w:sz w:val="24"/>
                <w:szCs w:val="24"/>
              </w:rPr>
              <w:t>Number of Households to be Served</w:t>
            </w:r>
          </w:p>
        </w:tc>
        <w:tc>
          <w:tcPr>
            <w:tcW w:w="3960" w:type="dxa"/>
            <w:vAlign w:val="center"/>
          </w:tcPr>
          <w:p w14:paraId="7734D72E" w14:textId="77777777" w:rsidR="0046156B" w:rsidRPr="00E66329" w:rsidRDefault="0046156B" w:rsidP="003D4236">
            <w:pPr>
              <w:jc w:val="center"/>
              <w:rPr>
                <w:sz w:val="24"/>
                <w:szCs w:val="24"/>
              </w:rPr>
            </w:pPr>
          </w:p>
        </w:tc>
      </w:tr>
      <w:tr w:rsidR="0046156B" w:rsidRPr="00E66329" w14:paraId="1FF3B90B" w14:textId="77777777" w:rsidTr="008935C8">
        <w:tc>
          <w:tcPr>
            <w:tcW w:w="4860" w:type="dxa"/>
            <w:shd w:val="clear" w:color="auto" w:fill="E2EFD9" w:themeFill="accent6" w:themeFillTint="33"/>
          </w:tcPr>
          <w:p w14:paraId="6626AC08" w14:textId="6DA4D440" w:rsidR="0046156B" w:rsidRPr="00E66329" w:rsidRDefault="0046156B" w:rsidP="0046156B">
            <w:pPr>
              <w:rPr>
                <w:sz w:val="24"/>
                <w:szCs w:val="24"/>
              </w:rPr>
            </w:pPr>
            <w:r w:rsidRPr="00E66329">
              <w:rPr>
                <w:sz w:val="24"/>
                <w:szCs w:val="24"/>
              </w:rPr>
              <w:t xml:space="preserve">Number of Businesses to be </w:t>
            </w:r>
            <w:r w:rsidR="00802D6D" w:rsidRPr="00E66329">
              <w:rPr>
                <w:sz w:val="24"/>
                <w:szCs w:val="24"/>
              </w:rPr>
              <w:t>S</w:t>
            </w:r>
            <w:r w:rsidRPr="00E66329">
              <w:rPr>
                <w:sz w:val="24"/>
                <w:szCs w:val="24"/>
              </w:rPr>
              <w:t>erved</w:t>
            </w:r>
          </w:p>
        </w:tc>
        <w:tc>
          <w:tcPr>
            <w:tcW w:w="3960" w:type="dxa"/>
            <w:vAlign w:val="center"/>
          </w:tcPr>
          <w:p w14:paraId="74A2ADD5" w14:textId="77777777" w:rsidR="0046156B" w:rsidRPr="00E66329" w:rsidRDefault="0046156B" w:rsidP="003D4236">
            <w:pPr>
              <w:jc w:val="center"/>
              <w:rPr>
                <w:sz w:val="24"/>
                <w:szCs w:val="24"/>
              </w:rPr>
            </w:pPr>
          </w:p>
        </w:tc>
      </w:tr>
      <w:tr w:rsidR="0046156B" w:rsidRPr="00E66329" w14:paraId="5CB1A52C" w14:textId="77777777" w:rsidTr="008935C8">
        <w:tc>
          <w:tcPr>
            <w:tcW w:w="4860" w:type="dxa"/>
            <w:shd w:val="clear" w:color="auto" w:fill="E2EFD9" w:themeFill="accent6" w:themeFillTint="33"/>
          </w:tcPr>
          <w:p w14:paraId="640EADCA" w14:textId="5EA9F8A4" w:rsidR="0046156B" w:rsidRPr="00E66329" w:rsidRDefault="0046156B" w:rsidP="0046156B">
            <w:pPr>
              <w:rPr>
                <w:sz w:val="24"/>
                <w:szCs w:val="24"/>
              </w:rPr>
            </w:pPr>
            <w:r w:rsidRPr="00E66329">
              <w:rPr>
                <w:sz w:val="24"/>
                <w:szCs w:val="24"/>
              </w:rPr>
              <w:t xml:space="preserve">Number of Community Anchors to be </w:t>
            </w:r>
            <w:r w:rsidR="00802D6D" w:rsidRPr="00E66329">
              <w:rPr>
                <w:sz w:val="24"/>
                <w:szCs w:val="24"/>
              </w:rPr>
              <w:t>S</w:t>
            </w:r>
            <w:r w:rsidRPr="00E66329">
              <w:rPr>
                <w:sz w:val="24"/>
                <w:szCs w:val="24"/>
              </w:rPr>
              <w:t>erved</w:t>
            </w:r>
          </w:p>
        </w:tc>
        <w:tc>
          <w:tcPr>
            <w:tcW w:w="3960" w:type="dxa"/>
            <w:vAlign w:val="center"/>
          </w:tcPr>
          <w:p w14:paraId="222E1393" w14:textId="77777777" w:rsidR="0046156B" w:rsidRPr="00E66329" w:rsidRDefault="0046156B" w:rsidP="003D4236">
            <w:pPr>
              <w:jc w:val="center"/>
              <w:rPr>
                <w:sz w:val="24"/>
                <w:szCs w:val="24"/>
              </w:rPr>
            </w:pPr>
          </w:p>
        </w:tc>
      </w:tr>
    </w:tbl>
    <w:p w14:paraId="1F2ADE1F" w14:textId="77777777" w:rsidR="006121AF" w:rsidRPr="00E66329" w:rsidRDefault="006121AF" w:rsidP="006121AF">
      <w:pPr>
        <w:rPr>
          <w:rFonts w:ascii="Times New Roman" w:hAnsi="Times New Roman" w:cs="Times New Roman"/>
        </w:rPr>
      </w:pPr>
    </w:p>
    <w:p w14:paraId="0BA52080" w14:textId="7484BB66" w:rsidR="00245753" w:rsidRDefault="00BD3254" w:rsidP="00524F6F">
      <w:pPr>
        <w:ind w:left="720"/>
        <w:rPr>
          <w:rFonts w:ascii="Times New Roman" w:hAnsi="Times New Roman" w:cs="Times New Roman"/>
        </w:rPr>
      </w:pPr>
      <w:r>
        <w:rPr>
          <w:rFonts w:ascii="Times New Roman" w:hAnsi="Times New Roman" w:cs="Times New Roman"/>
        </w:rPr>
        <w:t xml:space="preserve">ADECA will </w:t>
      </w:r>
      <w:r w:rsidR="004F70C5">
        <w:rPr>
          <w:rFonts w:ascii="Times New Roman" w:hAnsi="Times New Roman" w:cs="Times New Roman"/>
        </w:rPr>
        <w:t xml:space="preserve">determine </w:t>
      </w:r>
      <w:r w:rsidR="001D028A">
        <w:rPr>
          <w:rFonts w:ascii="Times New Roman" w:hAnsi="Times New Roman" w:cs="Times New Roman"/>
        </w:rPr>
        <w:t>i</w:t>
      </w:r>
      <w:r w:rsidR="00C86D15" w:rsidRPr="00E66329">
        <w:rPr>
          <w:rFonts w:ascii="Times New Roman" w:hAnsi="Times New Roman" w:cs="Times New Roman"/>
        </w:rPr>
        <w:t xml:space="preserve">f the applicant </w:t>
      </w:r>
      <w:r w:rsidR="001D028A">
        <w:rPr>
          <w:rFonts w:ascii="Times New Roman" w:hAnsi="Times New Roman" w:cs="Times New Roman"/>
        </w:rPr>
        <w:t xml:space="preserve">is eligible </w:t>
      </w:r>
      <w:r w:rsidR="00174CEA">
        <w:rPr>
          <w:rFonts w:ascii="Times New Roman" w:hAnsi="Times New Roman" w:cs="Times New Roman"/>
        </w:rPr>
        <w:t xml:space="preserve">for </w:t>
      </w:r>
      <w:r w:rsidR="00C86D15" w:rsidRPr="00E66329">
        <w:rPr>
          <w:rFonts w:ascii="Times New Roman" w:hAnsi="Times New Roman" w:cs="Times New Roman"/>
        </w:rPr>
        <w:t>the bonus points for</w:t>
      </w:r>
      <w:r w:rsidR="00DA7564">
        <w:rPr>
          <w:rFonts w:ascii="Times New Roman" w:hAnsi="Times New Roman" w:cs="Times New Roman"/>
        </w:rPr>
        <w:t xml:space="preserve"> </w:t>
      </w:r>
      <w:r w:rsidR="00245753">
        <w:rPr>
          <w:rFonts w:ascii="Times New Roman" w:hAnsi="Times New Roman" w:cs="Times New Roman"/>
        </w:rPr>
        <w:t xml:space="preserve">applying for </w:t>
      </w:r>
      <w:r w:rsidR="00245753" w:rsidRPr="00821EC4">
        <w:rPr>
          <w:rFonts w:ascii="Times New Roman" w:hAnsi="Times New Roman" w:cs="Times New Roman"/>
        </w:rPr>
        <w:t>service areas where the existing connection to the Internet provides capacity for transmission at an average speed per customer of less than 25/3 Mbps</w:t>
      </w:r>
      <w:r w:rsidR="00245753">
        <w:rPr>
          <w:rFonts w:ascii="Times New Roman" w:hAnsi="Times New Roman" w:cs="Times New Roman"/>
        </w:rPr>
        <w:t>.</w:t>
      </w:r>
    </w:p>
    <w:p w14:paraId="23161FAF" w14:textId="77777777" w:rsidR="00714DE6" w:rsidRPr="00524F6F" w:rsidRDefault="00714DE6" w:rsidP="00524F6F">
      <w:pPr>
        <w:ind w:left="720"/>
        <w:rPr>
          <w:rFonts w:ascii="Times New Roman" w:hAnsi="Times New Roman" w:cs="Times New Roman"/>
        </w:rPr>
      </w:pPr>
    </w:p>
    <w:p w14:paraId="2958DC53" w14:textId="71489C94" w:rsidR="00714DE6" w:rsidRPr="000A2464" w:rsidRDefault="00714DE6" w:rsidP="00D04CFE">
      <w:pPr>
        <w:ind w:left="90"/>
        <w:rPr>
          <w:rFonts w:ascii="Times New Roman" w:hAnsi="Times New Roman" w:cs="Times New Roman"/>
        </w:rPr>
      </w:pPr>
      <w:r>
        <w:rPr>
          <w:rFonts w:ascii="Times New Roman" w:hAnsi="Times New Roman" w:cs="Times New Roman"/>
          <w:b/>
          <w:bCs/>
        </w:rPr>
        <w:t xml:space="preserve">Note: </w:t>
      </w:r>
      <w:r w:rsidRPr="00464B06">
        <w:rPr>
          <w:rFonts w:ascii="Times New Roman" w:hAnsi="Times New Roman" w:cs="Times New Roman"/>
          <w:i/>
        </w:rPr>
        <w:t xml:space="preserve">Generally, applicants may establish that the proposed project is in an </w:t>
      </w:r>
      <w:r w:rsidRPr="00464B06">
        <w:rPr>
          <w:rFonts w:ascii="Times New Roman" w:hAnsi="Times New Roman" w:cs="Times New Roman"/>
          <w:i/>
          <w:iCs/>
        </w:rPr>
        <w:t xml:space="preserve">unserved area </w:t>
      </w:r>
      <w:r w:rsidRPr="00464B06">
        <w:rPr>
          <w:rFonts w:ascii="Times New Roman" w:hAnsi="Times New Roman" w:cs="Times New Roman"/>
          <w:i/>
        </w:rPr>
        <w:t xml:space="preserve">and in a </w:t>
      </w:r>
      <w:r w:rsidRPr="00464B06">
        <w:rPr>
          <w:rFonts w:ascii="Times New Roman" w:hAnsi="Times New Roman" w:cs="Times New Roman"/>
          <w:i/>
          <w:iCs/>
        </w:rPr>
        <w:t>rural area</w:t>
      </w:r>
      <w:r w:rsidRPr="00464B06">
        <w:rPr>
          <w:rFonts w:ascii="Times New Roman" w:hAnsi="Times New Roman" w:cs="Times New Roman"/>
          <w:i/>
        </w:rPr>
        <w:t xml:space="preserve"> by using the Alabama Broadband Map (</w:t>
      </w:r>
      <w:hyperlink r:id="rId13">
        <w:r w:rsidRPr="00464B06">
          <w:rPr>
            <w:rStyle w:val="Hyperlink"/>
            <w:rFonts w:ascii="Times New Roman" w:hAnsi="Times New Roman" w:cs="Times New Roman"/>
            <w:i/>
          </w:rPr>
          <w:t>https://broadband.alabama.gov/</w:t>
        </w:r>
        <w:r w:rsidR="003D7C07">
          <w:rPr>
            <w:rStyle w:val="Hyperlink"/>
            <w:rFonts w:ascii="Times New Roman" w:hAnsi="Times New Roman" w:cs="Times New Roman"/>
            <w:i/>
          </w:rPr>
          <w:t xml:space="preserve"> </w:t>
        </w:r>
        <w:r w:rsidRPr="00464B06">
          <w:rPr>
            <w:rStyle w:val="Hyperlink"/>
            <w:rFonts w:ascii="Times New Roman" w:hAnsi="Times New Roman" w:cs="Times New Roman"/>
            <w:i/>
          </w:rPr>
          <w:t>broadband-maps/</w:t>
        </w:r>
      </w:hyperlink>
      <w:r w:rsidRPr="00464B06">
        <w:rPr>
          <w:rFonts w:ascii="Times New Roman" w:hAnsi="Times New Roman" w:cs="Times New Roman"/>
          <w:i/>
        </w:rPr>
        <w:t>).</w:t>
      </w:r>
      <w:r w:rsidRPr="3616C5F1">
        <w:rPr>
          <w:rFonts w:ascii="Times New Roman" w:hAnsi="Times New Roman" w:cs="Times New Roman"/>
        </w:rPr>
        <w:t xml:space="preserve"> </w:t>
      </w:r>
      <w:r w:rsidRPr="5C391E3B">
        <w:rPr>
          <w:rFonts w:ascii="Times New Roman" w:hAnsi="Times New Roman" w:cs="Times New Roman"/>
          <w:i/>
          <w:iCs/>
        </w:rPr>
        <w:t>Applicants are strongly encouraged to conduct a field review. If an area is shown as unserved on the Alabama Broadband Map at the time of the application but becomes served prior to the execution of the grant agreement, the project may not be eligible for funding. The Alabama Broadband Map show</w:t>
      </w:r>
      <w:r>
        <w:rPr>
          <w:rFonts w:ascii="Times New Roman" w:hAnsi="Times New Roman" w:cs="Times New Roman"/>
          <w:i/>
          <w:iCs/>
        </w:rPr>
        <w:t>s</w:t>
      </w:r>
      <w:r w:rsidRPr="5C391E3B">
        <w:rPr>
          <w:rFonts w:ascii="Times New Roman" w:hAnsi="Times New Roman" w:cs="Times New Roman"/>
          <w:i/>
          <w:iCs/>
        </w:rPr>
        <w:t xml:space="preserve"> service speeds and percentages by </w:t>
      </w:r>
      <w:r>
        <w:rPr>
          <w:rFonts w:ascii="Times New Roman" w:hAnsi="Times New Roman" w:cs="Times New Roman"/>
          <w:i/>
          <w:iCs/>
        </w:rPr>
        <w:t>c</w:t>
      </w:r>
      <w:r w:rsidRPr="5C391E3B">
        <w:rPr>
          <w:rFonts w:ascii="Times New Roman" w:hAnsi="Times New Roman" w:cs="Times New Roman"/>
          <w:i/>
          <w:iCs/>
        </w:rPr>
        <w:t>ensus block</w:t>
      </w:r>
      <w:r>
        <w:rPr>
          <w:rFonts w:ascii="Times New Roman" w:hAnsi="Times New Roman" w:cs="Times New Roman"/>
          <w:i/>
          <w:iCs/>
        </w:rPr>
        <w:t xml:space="preserve"> and</w:t>
      </w:r>
      <w:r w:rsidRPr="5C391E3B">
        <w:rPr>
          <w:rFonts w:ascii="Times New Roman" w:hAnsi="Times New Roman" w:cs="Times New Roman"/>
          <w:i/>
          <w:iCs/>
        </w:rPr>
        <w:t xml:space="preserve"> areas within </w:t>
      </w:r>
      <w:r>
        <w:rPr>
          <w:rFonts w:ascii="Times New Roman" w:hAnsi="Times New Roman" w:cs="Times New Roman"/>
          <w:i/>
          <w:iCs/>
        </w:rPr>
        <w:t>a</w:t>
      </w:r>
      <w:r w:rsidRPr="5C391E3B">
        <w:rPr>
          <w:rFonts w:ascii="Times New Roman" w:hAnsi="Times New Roman" w:cs="Times New Roman"/>
          <w:i/>
          <w:iCs/>
        </w:rPr>
        <w:t xml:space="preserve"> </w:t>
      </w:r>
      <w:r>
        <w:rPr>
          <w:rFonts w:ascii="Times New Roman" w:hAnsi="Times New Roman" w:cs="Times New Roman"/>
          <w:i/>
          <w:iCs/>
        </w:rPr>
        <w:t>c</w:t>
      </w:r>
      <w:r w:rsidRPr="5C391E3B">
        <w:rPr>
          <w:rFonts w:ascii="Times New Roman" w:hAnsi="Times New Roman" w:cs="Times New Roman"/>
          <w:i/>
          <w:iCs/>
        </w:rPr>
        <w:t>ensus block may be eligible, even if shaded</w:t>
      </w:r>
      <w:r>
        <w:rPr>
          <w:rFonts w:ascii="Times New Roman" w:hAnsi="Times New Roman" w:cs="Times New Roman"/>
          <w:i/>
          <w:iCs/>
        </w:rPr>
        <w:t xml:space="preserve"> on the map</w:t>
      </w:r>
      <w:r w:rsidRPr="5C391E3B">
        <w:rPr>
          <w:rFonts w:ascii="Times New Roman" w:hAnsi="Times New Roman" w:cs="Times New Roman"/>
          <w:i/>
          <w:iCs/>
        </w:rPr>
        <w:t xml:space="preserve">. </w:t>
      </w:r>
    </w:p>
    <w:p w14:paraId="350554DD" w14:textId="510930E5" w:rsidR="0094095D" w:rsidRPr="00E66329" w:rsidRDefault="0094095D" w:rsidP="00C86D15">
      <w:pPr>
        <w:ind w:left="720"/>
        <w:rPr>
          <w:rFonts w:ascii="Times New Roman" w:hAnsi="Times New Roman" w:cs="Times New Roman"/>
        </w:rPr>
      </w:pPr>
    </w:p>
    <w:p w14:paraId="162AB533" w14:textId="32185069" w:rsidR="00B66FF4" w:rsidRDefault="009172BE" w:rsidP="00AA4BCF">
      <w:pPr>
        <w:pStyle w:val="ListParagraph"/>
        <w:numPr>
          <w:ilvl w:val="0"/>
          <w:numId w:val="20"/>
        </w:numPr>
        <w:rPr>
          <w:rFonts w:ascii="Times New Roman" w:hAnsi="Times New Roman" w:cs="Times New Roman"/>
        </w:rPr>
      </w:pPr>
      <w:r>
        <w:rPr>
          <w:rFonts w:ascii="Times New Roman" w:hAnsi="Times New Roman" w:cs="Times New Roman"/>
        </w:rPr>
        <w:t>C</w:t>
      </w:r>
      <w:r w:rsidR="00F95B78" w:rsidRPr="002738EE">
        <w:rPr>
          <w:rFonts w:ascii="Times New Roman" w:hAnsi="Times New Roman" w:cs="Times New Roman"/>
        </w:rPr>
        <w:t>omplete the unshaded boxes</w:t>
      </w:r>
      <w:r w:rsidR="00BF0895">
        <w:rPr>
          <w:rFonts w:ascii="Times New Roman" w:hAnsi="Times New Roman" w:cs="Times New Roman"/>
        </w:rPr>
        <w:t xml:space="preserve"> in the following table</w:t>
      </w:r>
      <w:r w:rsidR="00F95B78" w:rsidRPr="002738EE">
        <w:rPr>
          <w:rFonts w:ascii="Times New Roman" w:hAnsi="Times New Roman" w:cs="Times New Roman"/>
        </w:rPr>
        <w:t xml:space="preserve">. </w:t>
      </w:r>
      <w:r w:rsidR="0059726E" w:rsidRPr="00CE7A97">
        <w:rPr>
          <w:rFonts w:ascii="Times New Roman" w:hAnsi="Times New Roman" w:cs="Times New Roman"/>
        </w:rPr>
        <w:t>The shaded boxes will populate automatically</w:t>
      </w:r>
      <w:r w:rsidR="0059726E">
        <w:rPr>
          <w:rFonts w:ascii="Times New Roman" w:hAnsi="Times New Roman" w:cs="Times New Roman"/>
        </w:rPr>
        <w:t>.</w:t>
      </w:r>
    </w:p>
    <w:p w14:paraId="35008837" w14:textId="77777777" w:rsidR="000A5946" w:rsidRPr="00CE7A97" w:rsidRDefault="000A5946" w:rsidP="00EE7A6A">
      <w:pPr>
        <w:pStyle w:val="ListParagraph"/>
        <w:rPr>
          <w:rFonts w:ascii="Times New Roman" w:hAnsi="Times New Roman" w:cs="Times New Roman"/>
          <w:sz w:val="16"/>
          <w:szCs w:val="16"/>
        </w:rPr>
      </w:pPr>
    </w:p>
    <w:bookmarkStart w:id="2" w:name="_MON_1725969456"/>
    <w:bookmarkEnd w:id="2"/>
    <w:p w14:paraId="04C01A8C" w14:textId="0187E8FF" w:rsidR="00F95B78" w:rsidRPr="00F95B78" w:rsidRDefault="001008F4" w:rsidP="00F95B78">
      <w:pPr>
        <w:pStyle w:val="ListParagraph"/>
        <w:rPr>
          <w:rFonts w:ascii="Times New Roman" w:hAnsi="Times New Roman" w:cs="Times New Roman"/>
          <w:spacing w:val="-6"/>
        </w:rPr>
      </w:pPr>
      <w:r>
        <w:rPr>
          <w:rFonts w:ascii="Times New Roman" w:hAnsi="Times New Roman" w:cs="Times New Roman"/>
          <w:spacing w:val="-6"/>
        </w:rPr>
        <w:object w:dxaOrig="8925" w:dyaOrig="3120" w14:anchorId="3141F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09.5pt;height:138.75pt" o:ole="">
            <v:imagedata r:id="rId14" o:title=""/>
          </v:shape>
          <o:OLEObject Type="Embed" ProgID="Excel.Sheet.12" ShapeID="_x0000_i1033" DrawAspect="Content" ObjectID="_1726379368" r:id="rId15"/>
        </w:object>
      </w:r>
    </w:p>
    <w:p w14:paraId="72EC234C" w14:textId="25710A97" w:rsidR="0056346C" w:rsidRDefault="00472732" w:rsidP="00E65917">
      <w:pPr>
        <w:pStyle w:val="ListParagraph"/>
        <w:numPr>
          <w:ilvl w:val="0"/>
          <w:numId w:val="20"/>
        </w:numPr>
        <w:spacing w:before="240"/>
        <w:contextualSpacing w:val="0"/>
        <w:rPr>
          <w:rFonts w:ascii="Times New Roman" w:hAnsi="Times New Roman" w:cs="Times New Roman"/>
        </w:rPr>
      </w:pPr>
      <w:r w:rsidRPr="009B7D38">
        <w:rPr>
          <w:rFonts w:ascii="Times New Roman" w:hAnsi="Times New Roman" w:cs="Times New Roman"/>
        </w:rPr>
        <w:lastRenderedPageBreak/>
        <w:t xml:space="preserve">Provide the number </w:t>
      </w:r>
      <w:r w:rsidR="009A47D2" w:rsidRPr="009B7D38">
        <w:rPr>
          <w:rFonts w:ascii="Times New Roman" w:hAnsi="Times New Roman" w:cs="Times New Roman"/>
        </w:rPr>
        <w:t>of</w:t>
      </w:r>
      <w:r w:rsidR="0062056D" w:rsidRPr="009B7D38">
        <w:rPr>
          <w:rFonts w:ascii="Times New Roman" w:hAnsi="Times New Roman" w:cs="Times New Roman"/>
        </w:rPr>
        <w:t xml:space="preserve"> route miles that will be</w:t>
      </w:r>
      <w:r w:rsidR="002E23EA" w:rsidRPr="009B7D38">
        <w:rPr>
          <w:rFonts w:ascii="Times New Roman" w:hAnsi="Times New Roman" w:cs="Times New Roman"/>
        </w:rPr>
        <w:t xml:space="preserve"> constructed</w:t>
      </w:r>
      <w:r w:rsidR="00513EBD" w:rsidRPr="009B7D38">
        <w:rPr>
          <w:rFonts w:ascii="Times New Roman" w:hAnsi="Times New Roman" w:cs="Times New Roman"/>
        </w:rPr>
        <w:t xml:space="preserve"> to complete the project</w:t>
      </w:r>
      <w:r w:rsidR="00794481">
        <w:rPr>
          <w:rFonts w:ascii="Times New Roman" w:hAnsi="Times New Roman" w:cs="Times New Roman"/>
        </w:rPr>
        <w:t xml:space="preserve"> in the </w:t>
      </w:r>
      <w:r w:rsidR="000F2A99">
        <w:rPr>
          <w:rFonts w:ascii="Times New Roman" w:hAnsi="Times New Roman" w:cs="Times New Roman"/>
        </w:rPr>
        <w:t>box</w:t>
      </w:r>
      <w:r w:rsidR="00794481">
        <w:rPr>
          <w:rFonts w:ascii="Times New Roman" w:hAnsi="Times New Roman" w:cs="Times New Roman"/>
        </w:rPr>
        <w:t xml:space="preserve"> below:</w:t>
      </w:r>
      <w:r w:rsidR="00513EBD" w:rsidRPr="009B7D38">
        <w:rPr>
          <w:rFonts w:ascii="Times New Roman" w:hAnsi="Times New Roman" w:cs="Times New Roman"/>
        </w:rPr>
        <w:t xml:space="preserve"> </w:t>
      </w:r>
    </w:p>
    <w:p w14:paraId="75132DF6" w14:textId="77777777" w:rsidR="00E65917" w:rsidRPr="00E65917" w:rsidRDefault="00E65917" w:rsidP="00E65917">
      <w:pPr>
        <w:ind w:left="360"/>
        <w:rPr>
          <w:rFonts w:ascii="Times New Roman" w:hAnsi="Times New Roman" w:cs="Times New Roman"/>
        </w:rPr>
      </w:pPr>
    </w:p>
    <w:tbl>
      <w:tblPr>
        <w:tblStyle w:val="TableGrid"/>
        <w:tblW w:w="8815" w:type="dxa"/>
        <w:tblInd w:w="720" w:type="dxa"/>
        <w:tblLook w:val="04A0" w:firstRow="1" w:lastRow="0" w:firstColumn="1" w:lastColumn="0" w:noHBand="0" w:noVBand="1"/>
      </w:tblPr>
      <w:tblGrid>
        <w:gridCol w:w="4407"/>
        <w:gridCol w:w="4408"/>
      </w:tblGrid>
      <w:tr w:rsidR="00714DE6" w14:paraId="775D0AFF" w14:textId="77777777" w:rsidTr="003A6A9E">
        <w:tc>
          <w:tcPr>
            <w:tcW w:w="4407" w:type="dxa"/>
            <w:shd w:val="clear" w:color="auto" w:fill="E2EFD9" w:themeFill="accent6" w:themeFillTint="33"/>
            <w:vAlign w:val="center"/>
          </w:tcPr>
          <w:p w14:paraId="0B619BE9" w14:textId="026B1AC0" w:rsidR="00714DE6" w:rsidRPr="00714DE6" w:rsidRDefault="00714DE6" w:rsidP="003A6A9E">
            <w:pPr>
              <w:pStyle w:val="ListParagraph"/>
              <w:spacing w:before="240"/>
              <w:ind w:left="0"/>
              <w:contextualSpacing w:val="0"/>
              <w:rPr>
                <w:sz w:val="24"/>
                <w:szCs w:val="24"/>
              </w:rPr>
            </w:pPr>
            <w:r w:rsidRPr="00DB0C88">
              <w:rPr>
                <w:sz w:val="24"/>
                <w:szCs w:val="24"/>
              </w:rPr>
              <w:t>Route Miles</w:t>
            </w:r>
          </w:p>
        </w:tc>
        <w:tc>
          <w:tcPr>
            <w:tcW w:w="4408" w:type="dxa"/>
          </w:tcPr>
          <w:p w14:paraId="7180DAF6" w14:textId="5C6E37DA" w:rsidR="00714DE6" w:rsidRDefault="00714DE6" w:rsidP="0056346C">
            <w:pPr>
              <w:pStyle w:val="ListParagraph"/>
              <w:spacing w:before="240"/>
              <w:ind w:left="0"/>
              <w:contextualSpacing w:val="0"/>
            </w:pPr>
          </w:p>
        </w:tc>
      </w:tr>
    </w:tbl>
    <w:p w14:paraId="413E3B25" w14:textId="5BB6E542" w:rsidR="007C3917" w:rsidRDefault="007C3917" w:rsidP="007C3917">
      <w:pPr>
        <w:rPr>
          <w:rFonts w:ascii="Times New Roman" w:hAnsi="Times New Roman" w:cs="Times New Roman"/>
        </w:rPr>
      </w:pPr>
    </w:p>
    <w:p w14:paraId="14035BF1" w14:textId="6018159D" w:rsidR="00476DA6" w:rsidRPr="00E66329" w:rsidRDefault="00A559A7" w:rsidP="00F95558">
      <w:pPr>
        <w:pStyle w:val="ListParagraph"/>
        <w:numPr>
          <w:ilvl w:val="0"/>
          <w:numId w:val="20"/>
        </w:numPr>
        <w:rPr>
          <w:rFonts w:ascii="Times New Roman" w:hAnsi="Times New Roman" w:cs="Times New Roman"/>
        </w:rPr>
      </w:pPr>
      <w:r w:rsidRPr="1F77CCA1">
        <w:rPr>
          <w:rFonts w:ascii="Times New Roman" w:hAnsi="Times New Roman" w:cs="Times New Roman"/>
        </w:rPr>
        <w:t>C</w:t>
      </w:r>
      <w:r w:rsidR="00FC0CE1" w:rsidRPr="1F77CCA1">
        <w:rPr>
          <w:rFonts w:ascii="Times New Roman" w:hAnsi="Times New Roman" w:cs="Times New Roman"/>
        </w:rPr>
        <w:t>omplete the following table that explain</w:t>
      </w:r>
      <w:r w:rsidR="00794481" w:rsidRPr="1F77CCA1">
        <w:rPr>
          <w:rFonts w:ascii="Times New Roman" w:hAnsi="Times New Roman" w:cs="Times New Roman"/>
        </w:rPr>
        <w:t>s</w:t>
      </w:r>
      <w:r w:rsidR="00FC0CE1" w:rsidRPr="1F77CCA1">
        <w:rPr>
          <w:rFonts w:ascii="Times New Roman" w:hAnsi="Times New Roman" w:cs="Times New Roman"/>
        </w:rPr>
        <w:t xml:space="preserve"> the </w:t>
      </w:r>
      <w:r w:rsidR="00DF64CA" w:rsidRPr="1F77CCA1">
        <w:rPr>
          <w:rFonts w:ascii="Times New Roman" w:hAnsi="Times New Roman" w:cs="Times New Roman"/>
        </w:rPr>
        <w:t xml:space="preserve">proposed </w:t>
      </w:r>
      <w:r w:rsidR="00FC0CE1" w:rsidRPr="1F77CCA1">
        <w:rPr>
          <w:rFonts w:ascii="Times New Roman" w:hAnsi="Times New Roman" w:cs="Times New Roman"/>
        </w:rPr>
        <w:t xml:space="preserve">service, technology type, advertised download speed </w:t>
      </w:r>
      <w:r w:rsidR="00B01E48" w:rsidRPr="1F77CCA1">
        <w:rPr>
          <w:rFonts w:ascii="Times New Roman" w:hAnsi="Times New Roman" w:cs="Times New Roman"/>
        </w:rPr>
        <w:t>in megabits per second</w:t>
      </w:r>
      <w:r w:rsidR="00FC0CE1" w:rsidRPr="1F77CCA1">
        <w:rPr>
          <w:rFonts w:ascii="Times New Roman" w:hAnsi="Times New Roman" w:cs="Times New Roman"/>
        </w:rPr>
        <w:t>, advertised upload speed</w:t>
      </w:r>
      <w:r w:rsidR="00B01E48" w:rsidRPr="1F77CCA1">
        <w:rPr>
          <w:rFonts w:ascii="Times New Roman" w:hAnsi="Times New Roman" w:cs="Times New Roman"/>
        </w:rPr>
        <w:t xml:space="preserve"> in megabits per second</w:t>
      </w:r>
      <w:r w:rsidR="00FC0CE1" w:rsidRPr="1F77CCA1">
        <w:rPr>
          <w:rFonts w:ascii="Times New Roman" w:hAnsi="Times New Roman" w:cs="Times New Roman"/>
        </w:rPr>
        <w:t>, and monthly price (non-promotional)</w:t>
      </w:r>
      <w:r w:rsidR="00616E13" w:rsidRPr="1F77CCA1">
        <w:rPr>
          <w:rFonts w:ascii="Times New Roman" w:hAnsi="Times New Roman" w:cs="Times New Roman"/>
        </w:rPr>
        <w:t xml:space="preserve">. </w:t>
      </w:r>
      <w:r w:rsidR="00656A69" w:rsidRPr="1F77CCA1">
        <w:rPr>
          <w:rFonts w:ascii="Times New Roman" w:hAnsi="Times New Roman" w:cs="Times New Roman"/>
          <w:b/>
          <w:bCs/>
          <w:u w:val="single"/>
        </w:rPr>
        <w:t>The</w:t>
      </w:r>
      <w:r w:rsidR="00244A35" w:rsidRPr="1F77CCA1">
        <w:rPr>
          <w:rFonts w:ascii="Times New Roman" w:hAnsi="Times New Roman" w:cs="Times New Roman"/>
          <w:b/>
          <w:bCs/>
          <w:u w:val="single"/>
        </w:rPr>
        <w:t xml:space="preserve"> table must include pricing for at least one service offering at</w:t>
      </w:r>
      <w:r w:rsidR="002F1B27" w:rsidRPr="1F77CCA1">
        <w:rPr>
          <w:rFonts w:ascii="Times New Roman" w:hAnsi="Times New Roman" w:cs="Times New Roman"/>
          <w:b/>
          <w:bCs/>
          <w:u w:val="single"/>
        </w:rPr>
        <w:t xml:space="preserve"> least</w:t>
      </w:r>
      <w:r w:rsidR="00244A35" w:rsidRPr="1F77CCA1">
        <w:rPr>
          <w:rFonts w:ascii="Times New Roman" w:hAnsi="Times New Roman" w:cs="Times New Roman"/>
          <w:b/>
          <w:bCs/>
          <w:u w:val="single"/>
        </w:rPr>
        <w:t xml:space="preserve"> 100</w:t>
      </w:r>
      <w:r w:rsidR="002F1B27" w:rsidRPr="1F77CCA1">
        <w:rPr>
          <w:rFonts w:ascii="Times New Roman" w:hAnsi="Times New Roman" w:cs="Times New Roman"/>
          <w:b/>
          <w:bCs/>
          <w:u w:val="single"/>
        </w:rPr>
        <w:t>/100</w:t>
      </w:r>
      <w:r w:rsidR="00244A35" w:rsidRPr="1F77CCA1">
        <w:rPr>
          <w:rFonts w:ascii="Times New Roman" w:hAnsi="Times New Roman" w:cs="Times New Roman"/>
          <w:b/>
          <w:bCs/>
          <w:u w:val="single"/>
        </w:rPr>
        <w:t xml:space="preserve"> Mbps </w:t>
      </w:r>
      <w:r w:rsidR="002F1B27" w:rsidRPr="1F77CCA1">
        <w:rPr>
          <w:rFonts w:ascii="Times New Roman" w:hAnsi="Times New Roman" w:cs="Times New Roman"/>
          <w:b/>
          <w:bCs/>
          <w:u w:val="single"/>
        </w:rPr>
        <w:t>speeds</w:t>
      </w:r>
      <w:r w:rsidR="00244A35" w:rsidRPr="1F77CCA1">
        <w:rPr>
          <w:rFonts w:ascii="Times New Roman" w:hAnsi="Times New Roman" w:cs="Times New Roman"/>
          <w:b/>
          <w:bCs/>
          <w:u w:val="single"/>
        </w:rPr>
        <w:t>.</w:t>
      </w:r>
    </w:p>
    <w:p w14:paraId="2004ECBB" w14:textId="5B246DC4" w:rsidR="00D75F2F" w:rsidRDefault="00D75F2F" w:rsidP="00D75F2F">
      <w:pPr>
        <w:ind w:left="360"/>
        <w:rPr>
          <w:rFonts w:ascii="Times New Roman" w:hAnsi="Times New Roman" w:cs="Times New Roman"/>
        </w:rPr>
      </w:pPr>
    </w:p>
    <w:tbl>
      <w:tblPr>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945"/>
        <w:gridCol w:w="1655"/>
        <w:gridCol w:w="1755"/>
        <w:gridCol w:w="1845"/>
      </w:tblGrid>
      <w:tr w:rsidR="00D75F2F" w:rsidRPr="00D75F2F" w14:paraId="5D0C65EF" w14:textId="77777777" w:rsidTr="00714DE6">
        <w:trPr>
          <w:trHeight w:val="900"/>
        </w:trPr>
        <w:tc>
          <w:tcPr>
            <w:tcW w:w="1620" w:type="dxa"/>
            <w:shd w:val="clear" w:color="auto" w:fill="E2EFD9" w:themeFill="accent6" w:themeFillTint="33"/>
            <w:vAlign w:val="center"/>
            <w:hideMark/>
          </w:tcPr>
          <w:p w14:paraId="43DF7289" w14:textId="77777777" w:rsidR="00D75F2F" w:rsidRPr="00D75F2F" w:rsidRDefault="00D75F2F" w:rsidP="00D75F2F">
            <w:pPr>
              <w:jc w:val="center"/>
              <w:rPr>
                <w:rFonts w:ascii="Times New Roman" w:eastAsia="Times New Roman" w:hAnsi="Times New Roman" w:cs="Times New Roman"/>
              </w:rPr>
            </w:pPr>
            <w:r w:rsidRPr="00D75F2F">
              <w:rPr>
                <w:rFonts w:ascii="Times New Roman" w:eastAsia="Times New Roman" w:hAnsi="Times New Roman" w:cs="Times New Roman"/>
              </w:rPr>
              <w:t>Service</w:t>
            </w:r>
          </w:p>
        </w:tc>
        <w:tc>
          <w:tcPr>
            <w:tcW w:w="1945" w:type="dxa"/>
            <w:shd w:val="clear" w:color="auto" w:fill="E2EFD9" w:themeFill="accent6" w:themeFillTint="33"/>
            <w:vAlign w:val="center"/>
            <w:hideMark/>
          </w:tcPr>
          <w:p w14:paraId="6E39D07A" w14:textId="77777777" w:rsidR="00D75F2F" w:rsidRPr="00D75F2F" w:rsidRDefault="00D75F2F" w:rsidP="00D75F2F">
            <w:pPr>
              <w:jc w:val="center"/>
              <w:rPr>
                <w:rFonts w:ascii="Times New Roman" w:eastAsia="Times New Roman" w:hAnsi="Times New Roman" w:cs="Times New Roman"/>
              </w:rPr>
            </w:pPr>
            <w:r w:rsidRPr="00D75F2F">
              <w:rPr>
                <w:rFonts w:ascii="Times New Roman" w:eastAsia="Times New Roman" w:hAnsi="Times New Roman" w:cs="Times New Roman"/>
              </w:rPr>
              <w:t>Technology Type</w:t>
            </w:r>
          </w:p>
        </w:tc>
        <w:tc>
          <w:tcPr>
            <w:tcW w:w="1655" w:type="dxa"/>
            <w:shd w:val="clear" w:color="auto" w:fill="E2EFD9" w:themeFill="accent6" w:themeFillTint="33"/>
            <w:vAlign w:val="center"/>
            <w:hideMark/>
          </w:tcPr>
          <w:p w14:paraId="3AFFC8F0" w14:textId="77777777" w:rsidR="00D75F2F" w:rsidRPr="00D75F2F" w:rsidRDefault="00D75F2F" w:rsidP="00D75F2F">
            <w:pPr>
              <w:jc w:val="center"/>
              <w:rPr>
                <w:rFonts w:ascii="Times New Roman" w:eastAsia="Times New Roman" w:hAnsi="Times New Roman" w:cs="Times New Roman"/>
              </w:rPr>
            </w:pPr>
            <w:r w:rsidRPr="00D75F2F">
              <w:rPr>
                <w:rFonts w:ascii="Times New Roman" w:eastAsia="Times New Roman" w:hAnsi="Times New Roman" w:cs="Times New Roman"/>
              </w:rPr>
              <w:t>Advertised Download Speed (Mbps)</w:t>
            </w:r>
          </w:p>
        </w:tc>
        <w:tc>
          <w:tcPr>
            <w:tcW w:w="1755" w:type="dxa"/>
            <w:shd w:val="clear" w:color="auto" w:fill="E2EFD9" w:themeFill="accent6" w:themeFillTint="33"/>
            <w:vAlign w:val="center"/>
            <w:hideMark/>
          </w:tcPr>
          <w:p w14:paraId="01CC7955" w14:textId="77777777" w:rsidR="00D75F2F" w:rsidRPr="00D75F2F" w:rsidRDefault="00D75F2F" w:rsidP="00D75F2F">
            <w:pPr>
              <w:jc w:val="center"/>
              <w:rPr>
                <w:rFonts w:ascii="Times New Roman" w:eastAsia="Times New Roman" w:hAnsi="Times New Roman" w:cs="Times New Roman"/>
              </w:rPr>
            </w:pPr>
            <w:r w:rsidRPr="00D75F2F">
              <w:rPr>
                <w:rFonts w:ascii="Times New Roman" w:eastAsia="Times New Roman" w:hAnsi="Times New Roman" w:cs="Times New Roman"/>
              </w:rPr>
              <w:t>Advertised Upload Speed (Mbps)</w:t>
            </w:r>
          </w:p>
        </w:tc>
        <w:tc>
          <w:tcPr>
            <w:tcW w:w="1845" w:type="dxa"/>
            <w:shd w:val="clear" w:color="auto" w:fill="E2EFD9" w:themeFill="accent6" w:themeFillTint="33"/>
            <w:vAlign w:val="center"/>
            <w:hideMark/>
          </w:tcPr>
          <w:p w14:paraId="1C5752B3" w14:textId="77777777" w:rsidR="00D75F2F" w:rsidRPr="00D75F2F" w:rsidRDefault="00D75F2F" w:rsidP="00D75F2F">
            <w:pPr>
              <w:jc w:val="center"/>
              <w:rPr>
                <w:rFonts w:ascii="Times New Roman" w:eastAsia="Times New Roman" w:hAnsi="Times New Roman" w:cs="Times New Roman"/>
              </w:rPr>
            </w:pPr>
            <w:r w:rsidRPr="00D75F2F">
              <w:rPr>
                <w:rFonts w:ascii="Times New Roman" w:eastAsia="Times New Roman" w:hAnsi="Times New Roman" w:cs="Times New Roman"/>
              </w:rPr>
              <w:t>Monthly price (non-promotional)</w:t>
            </w:r>
          </w:p>
        </w:tc>
      </w:tr>
      <w:tr w:rsidR="00D75F2F" w:rsidRPr="00D75F2F" w14:paraId="36459D4C" w14:textId="77777777" w:rsidTr="002D473C">
        <w:trPr>
          <w:trHeight w:val="300"/>
        </w:trPr>
        <w:tc>
          <w:tcPr>
            <w:tcW w:w="1620" w:type="dxa"/>
            <w:shd w:val="clear" w:color="auto" w:fill="auto"/>
            <w:noWrap/>
            <w:vAlign w:val="center"/>
          </w:tcPr>
          <w:p w14:paraId="3FAF688D" w14:textId="66B55C6F" w:rsidR="00D75F2F" w:rsidRPr="00D75F2F" w:rsidRDefault="00D75F2F" w:rsidP="00D75F2F">
            <w:pPr>
              <w:jc w:val="center"/>
              <w:rPr>
                <w:rFonts w:ascii="Times New Roman" w:eastAsia="Times New Roman" w:hAnsi="Times New Roman" w:cs="Times New Roman"/>
                <w:color w:val="000000"/>
              </w:rPr>
            </w:pPr>
          </w:p>
        </w:tc>
        <w:tc>
          <w:tcPr>
            <w:tcW w:w="1945" w:type="dxa"/>
            <w:shd w:val="clear" w:color="auto" w:fill="auto"/>
            <w:noWrap/>
            <w:vAlign w:val="center"/>
          </w:tcPr>
          <w:p w14:paraId="474AC42F" w14:textId="1A5C6C59" w:rsidR="00D75F2F" w:rsidRPr="00D75F2F" w:rsidRDefault="00D75F2F" w:rsidP="00D75F2F">
            <w:pPr>
              <w:jc w:val="center"/>
              <w:rPr>
                <w:rFonts w:ascii="Times New Roman" w:eastAsia="Times New Roman" w:hAnsi="Times New Roman" w:cs="Times New Roman"/>
                <w:color w:val="000000"/>
              </w:rPr>
            </w:pPr>
          </w:p>
        </w:tc>
        <w:tc>
          <w:tcPr>
            <w:tcW w:w="1655" w:type="dxa"/>
            <w:shd w:val="clear" w:color="auto" w:fill="auto"/>
            <w:noWrap/>
            <w:vAlign w:val="center"/>
            <w:hideMark/>
          </w:tcPr>
          <w:p w14:paraId="1A552C8C" w14:textId="17E4EDE2" w:rsidR="00D75F2F" w:rsidRPr="00D75F2F" w:rsidRDefault="00D75F2F" w:rsidP="00D75F2F">
            <w:pPr>
              <w:jc w:val="center"/>
              <w:rPr>
                <w:rFonts w:ascii="Times New Roman" w:eastAsia="Times New Roman" w:hAnsi="Times New Roman" w:cs="Times New Roman"/>
                <w:color w:val="000000"/>
              </w:rPr>
            </w:pPr>
          </w:p>
        </w:tc>
        <w:tc>
          <w:tcPr>
            <w:tcW w:w="1755" w:type="dxa"/>
            <w:shd w:val="clear" w:color="auto" w:fill="auto"/>
            <w:noWrap/>
            <w:vAlign w:val="center"/>
            <w:hideMark/>
          </w:tcPr>
          <w:p w14:paraId="509AB8CC" w14:textId="6744B81B" w:rsidR="00D75F2F" w:rsidRPr="00D75F2F" w:rsidRDefault="00D75F2F" w:rsidP="00D75F2F">
            <w:pPr>
              <w:jc w:val="center"/>
              <w:rPr>
                <w:rFonts w:ascii="Times New Roman" w:eastAsia="Times New Roman" w:hAnsi="Times New Roman" w:cs="Times New Roman"/>
                <w:color w:val="000000"/>
              </w:rPr>
            </w:pPr>
          </w:p>
        </w:tc>
        <w:tc>
          <w:tcPr>
            <w:tcW w:w="1845" w:type="dxa"/>
            <w:shd w:val="clear" w:color="auto" w:fill="auto"/>
            <w:noWrap/>
            <w:vAlign w:val="center"/>
            <w:hideMark/>
          </w:tcPr>
          <w:p w14:paraId="5AB03DF4" w14:textId="47D1E3B5" w:rsidR="00D75F2F" w:rsidRPr="00D75F2F" w:rsidRDefault="00D75F2F" w:rsidP="00D75F2F">
            <w:pPr>
              <w:jc w:val="center"/>
              <w:rPr>
                <w:rFonts w:ascii="Times New Roman" w:eastAsia="Times New Roman" w:hAnsi="Times New Roman" w:cs="Times New Roman"/>
                <w:color w:val="000000"/>
              </w:rPr>
            </w:pPr>
          </w:p>
        </w:tc>
      </w:tr>
    </w:tbl>
    <w:p w14:paraId="27B1193D" w14:textId="77777777" w:rsidR="00D75F2F" w:rsidRPr="00D75F2F" w:rsidRDefault="00D75F2F" w:rsidP="005950D7">
      <w:pPr>
        <w:rPr>
          <w:rFonts w:ascii="Times New Roman" w:hAnsi="Times New Roman" w:cs="Times New Roman"/>
        </w:rPr>
      </w:pPr>
    </w:p>
    <w:p w14:paraId="7793E194" w14:textId="588AB656" w:rsidR="008307BF" w:rsidRPr="00BC5CC1" w:rsidRDefault="00B33E79" w:rsidP="51AF8F0D">
      <w:pPr>
        <w:pStyle w:val="ListParagraph"/>
        <w:numPr>
          <w:ilvl w:val="0"/>
          <w:numId w:val="20"/>
        </w:numPr>
        <w:rPr>
          <w:rFonts w:ascii="Times New Roman" w:hAnsi="Times New Roman" w:cs="Times New Roman"/>
          <w:b/>
          <w:bCs/>
        </w:rPr>
      </w:pPr>
      <w:r w:rsidRPr="1F77CCA1">
        <w:rPr>
          <w:rFonts w:ascii="Times New Roman" w:hAnsi="Times New Roman" w:cs="Times New Roman"/>
        </w:rPr>
        <w:t>Provide a</w:t>
      </w:r>
      <w:r w:rsidR="00F850F8" w:rsidRPr="1F77CCA1">
        <w:rPr>
          <w:rFonts w:ascii="Times New Roman" w:hAnsi="Times New Roman" w:cs="Times New Roman"/>
        </w:rPr>
        <w:t xml:space="preserve"> preliminary technical evaluation of the project certified by a</w:t>
      </w:r>
      <w:r w:rsidR="008307BF" w:rsidRPr="1F77CCA1">
        <w:rPr>
          <w:rFonts w:ascii="Times New Roman" w:hAnsi="Times New Roman" w:cs="Times New Roman"/>
        </w:rPr>
        <w:t xml:space="preserve"> licensed Professional</w:t>
      </w:r>
      <w:r w:rsidR="00901CBC" w:rsidRPr="1F77CCA1">
        <w:rPr>
          <w:rFonts w:ascii="Times New Roman" w:hAnsi="Times New Roman" w:cs="Times New Roman"/>
        </w:rPr>
        <w:t xml:space="preserve"> Engineer</w:t>
      </w:r>
      <w:r w:rsidR="00F850F8" w:rsidRPr="1F77CCA1">
        <w:rPr>
          <w:rFonts w:ascii="Times New Roman" w:hAnsi="Times New Roman" w:cs="Times New Roman"/>
        </w:rPr>
        <w:t xml:space="preserve">. </w:t>
      </w:r>
    </w:p>
    <w:p w14:paraId="5C81F7C7" w14:textId="77777777" w:rsidR="00714DE6" w:rsidRPr="00C07ACE" w:rsidRDefault="00714DE6" w:rsidP="00BC5CC1">
      <w:pPr>
        <w:ind w:left="360"/>
        <w:rPr>
          <w:rFonts w:ascii="Times New Roman" w:hAnsi="Times New Roman" w:cs="Times New Roman"/>
          <w:b/>
          <w:bCs/>
        </w:rPr>
      </w:pPr>
    </w:p>
    <w:tbl>
      <w:tblPr>
        <w:tblStyle w:val="TableGrid"/>
        <w:tblW w:w="8820" w:type="dxa"/>
        <w:tblInd w:w="715" w:type="dxa"/>
        <w:tblLayout w:type="fixed"/>
        <w:tblLook w:val="06A0" w:firstRow="1" w:lastRow="0" w:firstColumn="1" w:lastColumn="0" w:noHBand="1" w:noVBand="1"/>
      </w:tblPr>
      <w:tblGrid>
        <w:gridCol w:w="4230"/>
        <w:gridCol w:w="4590"/>
      </w:tblGrid>
      <w:tr w:rsidR="1F77CCA1" w14:paraId="256C96AC" w14:textId="77777777" w:rsidTr="008C5248">
        <w:trPr>
          <w:trHeight w:val="332"/>
        </w:trPr>
        <w:tc>
          <w:tcPr>
            <w:tcW w:w="4230" w:type="dxa"/>
            <w:shd w:val="clear" w:color="auto" w:fill="E2EFD9" w:themeFill="accent6" w:themeFillTint="33"/>
            <w:vAlign w:val="center"/>
          </w:tcPr>
          <w:p w14:paraId="30C6862B" w14:textId="295561A7" w:rsidR="04F25680" w:rsidRPr="0021235E" w:rsidRDefault="04F25680" w:rsidP="00BC5CC1">
            <w:pPr>
              <w:jc w:val="center"/>
              <w:rPr>
                <w:sz w:val="24"/>
                <w:szCs w:val="24"/>
              </w:rPr>
            </w:pPr>
            <w:r w:rsidRPr="00BC5CC1">
              <w:rPr>
                <w:sz w:val="24"/>
                <w:szCs w:val="24"/>
              </w:rPr>
              <w:t>Name of Licensed Professional Engineer</w:t>
            </w:r>
          </w:p>
        </w:tc>
        <w:tc>
          <w:tcPr>
            <w:tcW w:w="4590" w:type="dxa"/>
            <w:shd w:val="clear" w:color="auto" w:fill="E2EFD9" w:themeFill="accent6" w:themeFillTint="33"/>
            <w:vAlign w:val="center"/>
          </w:tcPr>
          <w:p w14:paraId="3F96F706" w14:textId="1A7D27ED" w:rsidR="04F25680" w:rsidRPr="0021235E" w:rsidRDefault="04F25680" w:rsidP="00BC5CC1">
            <w:pPr>
              <w:jc w:val="center"/>
              <w:rPr>
                <w:sz w:val="24"/>
                <w:szCs w:val="24"/>
              </w:rPr>
            </w:pPr>
            <w:r w:rsidRPr="00BC5CC1">
              <w:rPr>
                <w:sz w:val="24"/>
                <w:szCs w:val="24"/>
              </w:rPr>
              <w:t>License Number and State</w:t>
            </w:r>
          </w:p>
        </w:tc>
      </w:tr>
      <w:tr w:rsidR="1F77CCA1" w14:paraId="20699BAD" w14:textId="77777777" w:rsidTr="00C07ACE">
        <w:tc>
          <w:tcPr>
            <w:tcW w:w="4230" w:type="dxa"/>
          </w:tcPr>
          <w:p w14:paraId="759ED2AF" w14:textId="3BFA162A" w:rsidR="1F77CCA1" w:rsidRDefault="1F77CCA1" w:rsidP="1F77CCA1"/>
          <w:p w14:paraId="10A3FF38" w14:textId="5A955A45" w:rsidR="1F77CCA1" w:rsidRDefault="1F77CCA1" w:rsidP="1F77CCA1"/>
        </w:tc>
        <w:tc>
          <w:tcPr>
            <w:tcW w:w="4590" w:type="dxa"/>
          </w:tcPr>
          <w:p w14:paraId="7EE3D06E" w14:textId="57849E1F" w:rsidR="1F77CCA1" w:rsidRDefault="1F77CCA1" w:rsidP="1F77CCA1"/>
        </w:tc>
      </w:tr>
    </w:tbl>
    <w:p w14:paraId="3296DF64" w14:textId="77777777" w:rsidR="00714DE6" w:rsidRDefault="00714DE6" w:rsidP="000169BB">
      <w:pPr>
        <w:ind w:left="360"/>
        <w:rPr>
          <w:rFonts w:ascii="Times New Roman" w:hAnsi="Times New Roman" w:cs="Times New Roman"/>
        </w:rPr>
      </w:pPr>
    </w:p>
    <w:p w14:paraId="5026E8EA" w14:textId="16796597" w:rsidR="000169BB" w:rsidRDefault="00714DE6" w:rsidP="000169BB">
      <w:pPr>
        <w:ind w:left="360"/>
        <w:rPr>
          <w:rFonts w:ascii="Times New Roman" w:hAnsi="Times New Roman" w:cs="Times New Roman"/>
        </w:rPr>
      </w:pPr>
      <w:r w:rsidRPr="1F77CCA1">
        <w:rPr>
          <w:rFonts w:ascii="Times New Roman" w:hAnsi="Times New Roman" w:cs="Times New Roman"/>
        </w:rPr>
        <w:t>This evaluation shall include:</w:t>
      </w:r>
    </w:p>
    <w:p w14:paraId="4A3B1165" w14:textId="77777777" w:rsidR="00714DE6" w:rsidRPr="00E66329" w:rsidRDefault="00714DE6" w:rsidP="000169BB">
      <w:pPr>
        <w:ind w:left="360"/>
        <w:rPr>
          <w:rFonts w:ascii="Times New Roman" w:hAnsi="Times New Roman" w:cs="Times New Roman"/>
          <w:b/>
          <w:bCs/>
        </w:rPr>
      </w:pPr>
    </w:p>
    <w:p w14:paraId="5D44A339" w14:textId="4CCE874F" w:rsidR="00151A6B" w:rsidRPr="00E66329" w:rsidRDefault="000169BB" w:rsidP="000169BB">
      <w:pPr>
        <w:pStyle w:val="ListParagraph"/>
        <w:numPr>
          <w:ilvl w:val="0"/>
          <w:numId w:val="32"/>
        </w:numPr>
        <w:rPr>
          <w:rFonts w:ascii="Times New Roman" w:hAnsi="Times New Roman" w:cs="Times New Roman"/>
          <w:b/>
          <w:bCs/>
        </w:rPr>
      </w:pPr>
      <w:r w:rsidRPr="06942230">
        <w:rPr>
          <w:rFonts w:ascii="Times New Roman" w:hAnsi="Times New Roman" w:cs="Times New Roman"/>
        </w:rPr>
        <w:t xml:space="preserve">A description of how </w:t>
      </w:r>
      <w:r w:rsidR="001B0218" w:rsidRPr="06942230">
        <w:rPr>
          <w:rFonts w:ascii="Times New Roman" w:hAnsi="Times New Roman" w:cs="Times New Roman"/>
        </w:rPr>
        <w:t xml:space="preserve">the proposed infrastructure </w:t>
      </w:r>
      <w:r w:rsidRPr="06942230">
        <w:rPr>
          <w:rFonts w:ascii="Times New Roman" w:hAnsi="Times New Roman" w:cs="Times New Roman"/>
        </w:rPr>
        <w:t>will</w:t>
      </w:r>
      <w:r w:rsidR="001B0218" w:rsidRPr="06942230">
        <w:rPr>
          <w:rFonts w:ascii="Times New Roman" w:hAnsi="Times New Roman" w:cs="Times New Roman"/>
        </w:rPr>
        <w:t xml:space="preserve"> provide speeds of no less than 100</w:t>
      </w:r>
      <w:r w:rsidR="00586F45">
        <w:rPr>
          <w:rFonts w:ascii="Times New Roman" w:hAnsi="Times New Roman" w:cs="Times New Roman"/>
        </w:rPr>
        <w:t>/100</w:t>
      </w:r>
      <w:r w:rsidR="001B0218" w:rsidRPr="06942230">
        <w:rPr>
          <w:rFonts w:ascii="Times New Roman" w:hAnsi="Times New Roman" w:cs="Times New Roman"/>
        </w:rPr>
        <w:t xml:space="preserve"> Mbps to all potential </w:t>
      </w:r>
      <w:r w:rsidR="00046D58">
        <w:rPr>
          <w:rFonts w:ascii="Times New Roman" w:hAnsi="Times New Roman" w:cs="Times New Roman"/>
        </w:rPr>
        <w:t>end users</w:t>
      </w:r>
      <w:r w:rsidR="00151A6B" w:rsidRPr="06942230">
        <w:rPr>
          <w:rFonts w:ascii="Times New Roman" w:hAnsi="Times New Roman" w:cs="Times New Roman"/>
        </w:rPr>
        <w:t xml:space="preserve"> </w:t>
      </w:r>
      <w:r w:rsidR="00B3310C" w:rsidRPr="06942230">
        <w:rPr>
          <w:rFonts w:ascii="Times New Roman" w:hAnsi="Times New Roman" w:cs="Times New Roman"/>
        </w:rPr>
        <w:t>in the project area</w:t>
      </w:r>
      <w:r w:rsidR="00151A6B" w:rsidRPr="06942230">
        <w:rPr>
          <w:rFonts w:ascii="Times New Roman" w:hAnsi="Times New Roman" w:cs="Times New Roman"/>
        </w:rPr>
        <w:t>, how the network will work using the proposed equipment, and ho</w:t>
      </w:r>
      <w:r w:rsidR="00006343" w:rsidRPr="06942230">
        <w:rPr>
          <w:rFonts w:ascii="Times New Roman" w:hAnsi="Times New Roman" w:cs="Times New Roman"/>
        </w:rPr>
        <w:t>w</w:t>
      </w:r>
      <w:r w:rsidR="00151A6B" w:rsidRPr="06942230">
        <w:rPr>
          <w:rFonts w:ascii="Times New Roman" w:hAnsi="Times New Roman" w:cs="Times New Roman"/>
        </w:rPr>
        <w:t xml:space="preserve"> the network will be connected to sufficient backhaul infrastructure to support the proposed maximum speeds</w:t>
      </w:r>
      <w:r w:rsidR="00417AB9">
        <w:rPr>
          <w:rFonts w:ascii="Times New Roman" w:hAnsi="Times New Roman" w:cs="Times New Roman"/>
        </w:rPr>
        <w:t>.</w:t>
      </w:r>
    </w:p>
    <w:p w14:paraId="35398DDF" w14:textId="77777777" w:rsidR="00151A6B" w:rsidRPr="00E66329" w:rsidRDefault="00151A6B" w:rsidP="00151A6B">
      <w:pPr>
        <w:ind w:left="720"/>
        <w:rPr>
          <w:rFonts w:ascii="Times New Roman" w:hAnsi="Times New Roman" w:cs="Times New Roman"/>
          <w:b/>
          <w:bCs/>
        </w:rPr>
      </w:pPr>
    </w:p>
    <w:p w14:paraId="23F0594D" w14:textId="1E697EB3" w:rsidR="00151A6B" w:rsidRPr="00E66329" w:rsidRDefault="00151A6B" w:rsidP="5C391E3B">
      <w:pPr>
        <w:pStyle w:val="ListParagraph"/>
        <w:numPr>
          <w:ilvl w:val="0"/>
          <w:numId w:val="32"/>
        </w:numPr>
        <w:rPr>
          <w:rFonts w:ascii="Times New Roman" w:hAnsi="Times New Roman" w:cs="Times New Roman"/>
          <w:b/>
          <w:bCs/>
        </w:rPr>
      </w:pPr>
      <w:r w:rsidRPr="06942230">
        <w:rPr>
          <w:rFonts w:ascii="Times New Roman" w:hAnsi="Times New Roman" w:cs="Times New Roman"/>
        </w:rPr>
        <w:t>A</w:t>
      </w:r>
      <w:r w:rsidR="00F850F8" w:rsidRPr="06942230">
        <w:rPr>
          <w:rFonts w:ascii="Times New Roman" w:hAnsi="Times New Roman" w:cs="Times New Roman"/>
        </w:rPr>
        <w:t xml:space="preserve"> project cost estimate</w:t>
      </w:r>
      <w:r w:rsidR="05D1236A" w:rsidRPr="06942230">
        <w:rPr>
          <w:rFonts w:ascii="Times New Roman" w:hAnsi="Times New Roman" w:cs="Times New Roman"/>
        </w:rPr>
        <w:t xml:space="preserve"> (</w:t>
      </w:r>
      <w:r w:rsidR="30B4D13D" w:rsidRPr="06942230">
        <w:rPr>
          <w:rFonts w:ascii="Times New Roman" w:hAnsi="Times New Roman" w:cs="Times New Roman"/>
        </w:rPr>
        <w:t xml:space="preserve">the </w:t>
      </w:r>
      <w:r w:rsidR="05D1236A" w:rsidRPr="06942230">
        <w:rPr>
          <w:rFonts w:ascii="Times New Roman" w:hAnsi="Times New Roman" w:cs="Times New Roman"/>
        </w:rPr>
        <w:t>cost estimate shall include</w:t>
      </w:r>
      <w:r w:rsidR="6BF8F510" w:rsidRPr="06942230">
        <w:rPr>
          <w:rFonts w:ascii="Times New Roman" w:hAnsi="Times New Roman" w:cs="Times New Roman"/>
        </w:rPr>
        <w:t xml:space="preserve"> construction costs, </w:t>
      </w:r>
      <w:r w:rsidRPr="06942230">
        <w:rPr>
          <w:rFonts w:ascii="Times New Roman" w:hAnsi="Times New Roman" w:cs="Times New Roman"/>
        </w:rPr>
        <w:t>any</w:t>
      </w:r>
      <w:r w:rsidR="05D1236A" w:rsidRPr="06942230">
        <w:rPr>
          <w:rFonts w:ascii="Times New Roman" w:hAnsi="Times New Roman" w:cs="Times New Roman"/>
        </w:rPr>
        <w:t xml:space="preserve"> “make read</w:t>
      </w:r>
      <w:r w:rsidR="0EDFB651" w:rsidRPr="06942230">
        <w:rPr>
          <w:rFonts w:ascii="Times New Roman" w:hAnsi="Times New Roman" w:cs="Times New Roman"/>
        </w:rPr>
        <w:t xml:space="preserve">y” </w:t>
      </w:r>
      <w:r w:rsidR="05D1236A" w:rsidRPr="06942230">
        <w:rPr>
          <w:rFonts w:ascii="Times New Roman" w:hAnsi="Times New Roman" w:cs="Times New Roman"/>
        </w:rPr>
        <w:t>costs</w:t>
      </w:r>
      <w:r w:rsidR="329D0B35" w:rsidRPr="06942230">
        <w:rPr>
          <w:rFonts w:ascii="Times New Roman" w:hAnsi="Times New Roman" w:cs="Times New Roman"/>
        </w:rPr>
        <w:t xml:space="preserve">, </w:t>
      </w:r>
      <w:r w:rsidR="00D8540C">
        <w:rPr>
          <w:rFonts w:ascii="Times New Roman" w:hAnsi="Times New Roman" w:cs="Times New Roman"/>
        </w:rPr>
        <w:t xml:space="preserve">and </w:t>
      </w:r>
      <w:r w:rsidR="329D0B35" w:rsidRPr="06942230">
        <w:rPr>
          <w:rFonts w:ascii="Times New Roman" w:hAnsi="Times New Roman" w:cs="Times New Roman"/>
        </w:rPr>
        <w:t xml:space="preserve">costs </w:t>
      </w:r>
      <w:r w:rsidR="05D1236A" w:rsidRPr="06942230">
        <w:rPr>
          <w:rFonts w:ascii="Times New Roman" w:hAnsi="Times New Roman" w:cs="Times New Roman"/>
        </w:rPr>
        <w:t xml:space="preserve">associated with </w:t>
      </w:r>
      <w:r w:rsidR="016874C6" w:rsidRPr="06942230">
        <w:rPr>
          <w:rFonts w:ascii="Times New Roman" w:hAnsi="Times New Roman" w:cs="Times New Roman"/>
        </w:rPr>
        <w:t>easements and permits</w:t>
      </w:r>
      <w:r w:rsidR="00D124BA">
        <w:rPr>
          <w:rFonts w:ascii="Times New Roman" w:hAnsi="Times New Roman" w:cs="Times New Roman"/>
        </w:rPr>
        <w:t>)</w:t>
      </w:r>
      <w:r w:rsidR="009C7ABC">
        <w:rPr>
          <w:rFonts w:ascii="Times New Roman" w:hAnsi="Times New Roman" w:cs="Times New Roman"/>
        </w:rPr>
        <w:t xml:space="preserve">. </w:t>
      </w:r>
      <w:r w:rsidR="00594BB1">
        <w:rPr>
          <w:rFonts w:ascii="Times New Roman" w:hAnsi="Times New Roman" w:cs="Times New Roman"/>
        </w:rPr>
        <w:t>Please describe any special conditions that have contributed to greater than average cost</w:t>
      </w:r>
      <w:r w:rsidR="00F76B36">
        <w:rPr>
          <w:rFonts w:ascii="Times New Roman" w:hAnsi="Times New Roman" w:cs="Times New Roman"/>
        </w:rPr>
        <w:t>s</w:t>
      </w:r>
      <w:r w:rsidR="00594BB1">
        <w:rPr>
          <w:rFonts w:ascii="Times New Roman" w:hAnsi="Times New Roman" w:cs="Times New Roman"/>
        </w:rPr>
        <w:t xml:space="preserve"> for certain items</w:t>
      </w:r>
      <w:r w:rsidR="00F76B36">
        <w:rPr>
          <w:rFonts w:ascii="Times New Roman" w:hAnsi="Times New Roman" w:cs="Times New Roman"/>
        </w:rPr>
        <w:t>,</w:t>
      </w:r>
      <w:r w:rsidR="00594BB1">
        <w:rPr>
          <w:rFonts w:ascii="Times New Roman" w:hAnsi="Times New Roman" w:cs="Times New Roman"/>
        </w:rPr>
        <w:t xml:space="preserve"> such as major water crossings, hard rock areas, etc. </w:t>
      </w:r>
      <w:r w:rsidR="009C7ABC">
        <w:rPr>
          <w:rFonts w:ascii="Times New Roman" w:hAnsi="Times New Roman" w:cs="Times New Roman"/>
        </w:rPr>
        <w:t xml:space="preserve">Any </w:t>
      </w:r>
      <w:r w:rsidR="003F2FB0">
        <w:rPr>
          <w:rFonts w:ascii="Times New Roman" w:hAnsi="Times New Roman" w:cs="Times New Roman"/>
        </w:rPr>
        <w:t>cost estimate</w:t>
      </w:r>
      <w:r w:rsidR="05D1236A" w:rsidRPr="06942230">
        <w:rPr>
          <w:rFonts w:ascii="Times New Roman" w:hAnsi="Times New Roman" w:cs="Times New Roman"/>
        </w:rPr>
        <w:t xml:space="preserve"> contingency </w:t>
      </w:r>
      <w:r w:rsidR="003F2FB0">
        <w:rPr>
          <w:rFonts w:ascii="Times New Roman" w:hAnsi="Times New Roman" w:cs="Times New Roman"/>
        </w:rPr>
        <w:t xml:space="preserve">shall not exceed </w:t>
      </w:r>
      <w:r w:rsidR="72657AAB" w:rsidRPr="06942230">
        <w:rPr>
          <w:rFonts w:ascii="Times New Roman" w:hAnsi="Times New Roman" w:cs="Times New Roman"/>
        </w:rPr>
        <w:t>15</w:t>
      </w:r>
      <w:r w:rsidR="05D1236A" w:rsidRPr="06942230">
        <w:rPr>
          <w:rFonts w:ascii="Times New Roman" w:hAnsi="Times New Roman" w:cs="Times New Roman"/>
        </w:rPr>
        <w:t xml:space="preserve"> percent</w:t>
      </w:r>
      <w:r w:rsidR="003F2FB0">
        <w:rPr>
          <w:rFonts w:ascii="Times New Roman" w:hAnsi="Times New Roman" w:cs="Times New Roman"/>
        </w:rPr>
        <w:t xml:space="preserve"> of total project costs.</w:t>
      </w:r>
    </w:p>
    <w:p w14:paraId="212726FA" w14:textId="77777777" w:rsidR="00151A6B" w:rsidRPr="00E66329" w:rsidRDefault="00151A6B" w:rsidP="00151A6B">
      <w:pPr>
        <w:ind w:left="720"/>
        <w:rPr>
          <w:rFonts w:ascii="Times New Roman" w:hAnsi="Times New Roman" w:cs="Times New Roman"/>
          <w:b/>
          <w:bCs/>
        </w:rPr>
      </w:pPr>
    </w:p>
    <w:p w14:paraId="71B1FAF9" w14:textId="295867D0" w:rsidR="00151A6B" w:rsidRPr="00E66329" w:rsidRDefault="009D7204" w:rsidP="5C391E3B">
      <w:pPr>
        <w:pStyle w:val="ListParagraph"/>
        <w:numPr>
          <w:ilvl w:val="0"/>
          <w:numId w:val="32"/>
        </w:numPr>
        <w:rPr>
          <w:rFonts w:ascii="Times New Roman" w:hAnsi="Times New Roman" w:cs="Times New Roman"/>
          <w:b/>
          <w:bCs/>
        </w:rPr>
      </w:pPr>
      <w:r>
        <w:rPr>
          <w:rFonts w:ascii="Times New Roman" w:hAnsi="Times New Roman" w:cs="Times New Roman"/>
        </w:rPr>
        <w:t>A p</w:t>
      </w:r>
      <w:r w:rsidR="00F850F8" w:rsidRPr="06942230">
        <w:rPr>
          <w:rFonts w:ascii="Times New Roman" w:hAnsi="Times New Roman" w:cs="Times New Roman"/>
        </w:rPr>
        <w:t>roject schedule</w:t>
      </w:r>
      <w:r w:rsidR="00670741">
        <w:rPr>
          <w:rFonts w:ascii="Times New Roman" w:hAnsi="Times New Roman" w:cs="Times New Roman"/>
        </w:rPr>
        <w:t xml:space="preserve"> demonstrating completion of the project within two year</w:t>
      </w:r>
      <w:r w:rsidR="00FD5E1C">
        <w:rPr>
          <w:rFonts w:ascii="Times New Roman" w:hAnsi="Times New Roman" w:cs="Times New Roman"/>
        </w:rPr>
        <w:t>s</w:t>
      </w:r>
      <w:r w:rsidR="00670741">
        <w:rPr>
          <w:rFonts w:ascii="Times New Roman" w:hAnsi="Times New Roman" w:cs="Times New Roman"/>
        </w:rPr>
        <w:t xml:space="preserve"> (or </w:t>
      </w:r>
      <w:r w:rsidR="00F349C4">
        <w:rPr>
          <w:rFonts w:ascii="Times New Roman" w:hAnsi="Times New Roman" w:cs="Times New Roman"/>
        </w:rPr>
        <w:t xml:space="preserve">an extended timeframe requested by </w:t>
      </w:r>
      <w:r w:rsidR="00800783">
        <w:rPr>
          <w:rFonts w:ascii="Times New Roman" w:hAnsi="Times New Roman" w:cs="Times New Roman"/>
        </w:rPr>
        <w:t xml:space="preserve">the </w:t>
      </w:r>
      <w:r w:rsidR="00F349C4">
        <w:rPr>
          <w:rFonts w:ascii="Times New Roman" w:hAnsi="Times New Roman" w:cs="Times New Roman"/>
        </w:rPr>
        <w:t>applicant</w:t>
      </w:r>
      <w:r w:rsidR="00C17D22">
        <w:rPr>
          <w:rFonts w:ascii="Times New Roman" w:hAnsi="Times New Roman" w:cs="Times New Roman"/>
        </w:rPr>
        <w:t xml:space="preserve"> due to project complexity</w:t>
      </w:r>
      <w:r w:rsidR="00F349C4">
        <w:rPr>
          <w:rFonts w:ascii="Times New Roman" w:hAnsi="Times New Roman" w:cs="Times New Roman"/>
        </w:rPr>
        <w:t>)</w:t>
      </w:r>
      <w:r w:rsidR="00417AB9">
        <w:rPr>
          <w:rFonts w:ascii="Times New Roman" w:hAnsi="Times New Roman" w:cs="Times New Roman"/>
        </w:rPr>
        <w:t>.</w:t>
      </w:r>
    </w:p>
    <w:p w14:paraId="6EC23345" w14:textId="77777777" w:rsidR="00151A6B" w:rsidRPr="00E66329" w:rsidRDefault="00151A6B" w:rsidP="00151A6B">
      <w:pPr>
        <w:ind w:left="720"/>
        <w:rPr>
          <w:rFonts w:ascii="Times New Roman" w:hAnsi="Times New Roman" w:cs="Times New Roman"/>
          <w:b/>
          <w:bCs/>
        </w:rPr>
      </w:pPr>
    </w:p>
    <w:p w14:paraId="71CFB2FF" w14:textId="27ECCB2F" w:rsidR="06942230" w:rsidRPr="00057DD1" w:rsidRDefault="001B681E" w:rsidP="06942230">
      <w:pPr>
        <w:pStyle w:val="ListParagraph"/>
        <w:numPr>
          <w:ilvl w:val="0"/>
          <w:numId w:val="32"/>
        </w:numPr>
        <w:spacing w:line="259" w:lineRule="auto"/>
        <w:rPr>
          <w:rFonts w:eastAsiaTheme="minorEastAsia"/>
          <w:b/>
          <w:bCs/>
        </w:rPr>
      </w:pPr>
      <w:r w:rsidRPr="00057DD1">
        <w:rPr>
          <w:rFonts w:ascii="Times New Roman" w:hAnsi="Times New Roman" w:cs="Times New Roman"/>
        </w:rPr>
        <w:t>A</w:t>
      </w:r>
      <w:r w:rsidR="06942230" w:rsidRPr="00057DD1">
        <w:rPr>
          <w:rFonts w:ascii="Times New Roman" w:hAnsi="Times New Roman" w:cs="Times New Roman"/>
        </w:rPr>
        <w:t xml:space="preserve"> map of the proposed project area shown as a polygon. The polygon must encompass all proposed new customers. </w:t>
      </w:r>
      <w:r w:rsidR="06942230" w:rsidRPr="00057DD1">
        <w:rPr>
          <w:rFonts w:ascii="Times New Roman" w:hAnsi="Times New Roman" w:cs="Times New Roman"/>
          <w:b/>
          <w:u w:val="single"/>
        </w:rPr>
        <w:t xml:space="preserve">Other depictions such as lines or points will not be accepted. Maps shall be in </w:t>
      </w:r>
      <w:r w:rsidR="00057DD1">
        <w:rPr>
          <w:rFonts w:ascii="Times New Roman" w:hAnsi="Times New Roman" w:cs="Times New Roman"/>
          <w:b/>
          <w:u w:val="single"/>
        </w:rPr>
        <w:t xml:space="preserve">a </w:t>
      </w:r>
      <w:r w:rsidR="06942230" w:rsidRPr="00057DD1">
        <w:rPr>
          <w:rFonts w:ascii="Times New Roman" w:hAnsi="Times New Roman" w:cs="Times New Roman"/>
          <w:b/>
          <w:u w:val="single"/>
        </w:rPr>
        <w:t>shapefile format.</w:t>
      </w:r>
      <w:r w:rsidR="06942230" w:rsidRPr="00057DD1">
        <w:rPr>
          <w:rFonts w:ascii="Times New Roman" w:hAnsi="Times New Roman" w:cs="Times New Roman"/>
        </w:rPr>
        <w:t xml:space="preserve"> </w:t>
      </w:r>
    </w:p>
    <w:p w14:paraId="0DB99FF1" w14:textId="53BCC703" w:rsidR="51AF8F0D" w:rsidRPr="00E66329" w:rsidRDefault="51AF8F0D" w:rsidP="00AB1F46">
      <w:pPr>
        <w:rPr>
          <w:rFonts w:ascii="Times New Roman" w:hAnsi="Times New Roman" w:cs="Times New Roman"/>
          <w:b/>
          <w:bCs/>
        </w:rPr>
      </w:pPr>
    </w:p>
    <w:p w14:paraId="793624EB" w14:textId="4338AB2F" w:rsidR="17785030" w:rsidRPr="00E66329" w:rsidRDefault="00701D34" w:rsidP="00701D34">
      <w:pPr>
        <w:pStyle w:val="ListParagraph"/>
        <w:numPr>
          <w:ilvl w:val="0"/>
          <w:numId w:val="32"/>
        </w:numPr>
        <w:rPr>
          <w:rFonts w:ascii="Times New Roman" w:hAnsi="Times New Roman" w:cs="Times New Roman"/>
        </w:rPr>
      </w:pPr>
      <w:r>
        <w:rPr>
          <w:rFonts w:ascii="Times New Roman" w:hAnsi="Times New Roman" w:cs="Times New Roman"/>
        </w:rPr>
        <w:t xml:space="preserve">A </w:t>
      </w:r>
      <w:r w:rsidR="17785030" w:rsidRPr="00701D34">
        <w:rPr>
          <w:rFonts w:ascii="Times New Roman" w:hAnsi="Times New Roman" w:cs="Times New Roman"/>
        </w:rPr>
        <w:t>discuss</w:t>
      </w:r>
      <w:r>
        <w:rPr>
          <w:rFonts w:ascii="Times New Roman" w:hAnsi="Times New Roman" w:cs="Times New Roman"/>
        </w:rPr>
        <w:t>ion of</w:t>
      </w:r>
      <w:r w:rsidR="17785030" w:rsidRPr="00E66329">
        <w:rPr>
          <w:rFonts w:ascii="Times New Roman" w:hAnsi="Times New Roman" w:cs="Times New Roman"/>
        </w:rPr>
        <w:t xml:space="preserve"> any easement and/or permitting requirements for the proposed project area. </w:t>
      </w:r>
      <w:r w:rsidR="00E87426" w:rsidRPr="00E66329">
        <w:rPr>
          <w:rFonts w:ascii="Times New Roman" w:hAnsi="Times New Roman" w:cs="Times New Roman"/>
        </w:rPr>
        <w:t>Additionally,</w:t>
      </w:r>
      <w:r w:rsidR="17785030" w:rsidRPr="00E66329">
        <w:rPr>
          <w:rFonts w:ascii="Times New Roman" w:hAnsi="Times New Roman" w:cs="Times New Roman"/>
        </w:rPr>
        <w:t xml:space="preserve"> the applicant shall identify any easement and/or permitting </w:t>
      </w:r>
      <w:r w:rsidR="17785030" w:rsidRPr="00E66329">
        <w:rPr>
          <w:rFonts w:ascii="Times New Roman" w:hAnsi="Times New Roman" w:cs="Times New Roman"/>
        </w:rPr>
        <w:lastRenderedPageBreak/>
        <w:t xml:space="preserve">requirements that will necessitate </w:t>
      </w:r>
      <w:r w:rsidR="17FC8252" w:rsidRPr="00E66329">
        <w:rPr>
          <w:rFonts w:ascii="Times New Roman" w:hAnsi="Times New Roman" w:cs="Times New Roman"/>
        </w:rPr>
        <w:t>coordination with the Alabama Department of Transportation.</w:t>
      </w:r>
    </w:p>
    <w:p w14:paraId="241D7985" w14:textId="7BC8A91C" w:rsidR="00E203C8" w:rsidRPr="00E66329" w:rsidRDefault="00E203C8" w:rsidP="00897257">
      <w:pPr>
        <w:ind w:left="720"/>
        <w:rPr>
          <w:rFonts w:ascii="Times New Roman" w:hAnsi="Times New Roman" w:cs="Times New Roman"/>
        </w:rPr>
      </w:pPr>
    </w:p>
    <w:p w14:paraId="12B3FDB6" w14:textId="594552BE" w:rsidR="51AF8F0D" w:rsidRPr="00E66329" w:rsidRDefault="000D3CA0" w:rsidP="000D5DBC">
      <w:pPr>
        <w:pStyle w:val="ListParagraph"/>
        <w:numPr>
          <w:ilvl w:val="0"/>
          <w:numId w:val="20"/>
        </w:numPr>
        <w:tabs>
          <w:tab w:val="left" w:pos="720"/>
        </w:tabs>
        <w:rPr>
          <w:rFonts w:ascii="Times New Roman" w:hAnsi="Times New Roman" w:cs="Times New Roman"/>
        </w:rPr>
      </w:pPr>
      <w:r w:rsidRPr="1F77CCA1">
        <w:rPr>
          <w:rFonts w:ascii="Times New Roman" w:hAnsi="Times New Roman" w:cs="Times New Roman"/>
        </w:rPr>
        <w:t>Discuss</w:t>
      </w:r>
      <w:r w:rsidR="00E203C8" w:rsidRPr="1F77CCA1">
        <w:rPr>
          <w:rFonts w:ascii="Times New Roman" w:hAnsi="Times New Roman" w:cs="Times New Roman"/>
        </w:rPr>
        <w:t xml:space="preserve"> the </w:t>
      </w:r>
      <w:r w:rsidR="005426D3" w:rsidRPr="1F77CCA1">
        <w:rPr>
          <w:rFonts w:ascii="Times New Roman" w:hAnsi="Times New Roman" w:cs="Times New Roman"/>
        </w:rPr>
        <w:t>applicant</w:t>
      </w:r>
      <w:r w:rsidR="00E203C8" w:rsidRPr="1F77CCA1">
        <w:rPr>
          <w:rFonts w:ascii="Times New Roman" w:hAnsi="Times New Roman" w:cs="Times New Roman"/>
        </w:rPr>
        <w:t xml:space="preserve">’s technical and managerial capabilities to complete the project within two years of </w:t>
      </w:r>
      <w:r w:rsidR="40B33E2E" w:rsidRPr="1F77CCA1">
        <w:rPr>
          <w:rFonts w:ascii="Times New Roman" w:hAnsi="Times New Roman" w:cs="Times New Roman"/>
        </w:rPr>
        <w:t xml:space="preserve">awarding </w:t>
      </w:r>
      <w:r w:rsidR="00E203C8" w:rsidRPr="1F77CCA1">
        <w:rPr>
          <w:rFonts w:ascii="Times New Roman" w:hAnsi="Times New Roman" w:cs="Times New Roman"/>
        </w:rPr>
        <w:t>the grant</w:t>
      </w:r>
      <w:r w:rsidR="001F4ACF" w:rsidRPr="1F77CCA1">
        <w:rPr>
          <w:rFonts w:ascii="Times New Roman" w:hAnsi="Times New Roman" w:cs="Times New Roman"/>
        </w:rPr>
        <w:t xml:space="preserve"> (or requested extended timeframe)</w:t>
      </w:r>
      <w:r w:rsidR="00E203C8" w:rsidRPr="1F77CCA1">
        <w:rPr>
          <w:rFonts w:ascii="Times New Roman" w:hAnsi="Times New Roman" w:cs="Times New Roman"/>
        </w:rPr>
        <w:t>.</w:t>
      </w:r>
      <w:r w:rsidR="000305C9" w:rsidRPr="1F77CCA1">
        <w:rPr>
          <w:rFonts w:ascii="Times New Roman" w:hAnsi="Times New Roman" w:cs="Times New Roman"/>
        </w:rPr>
        <w:t xml:space="preserve"> </w:t>
      </w:r>
      <w:r w:rsidR="13BCB621" w:rsidRPr="1F77CCA1">
        <w:rPr>
          <w:rFonts w:ascii="Times New Roman" w:hAnsi="Times New Roman" w:cs="Times New Roman"/>
        </w:rPr>
        <w:t xml:space="preserve">Applicants may request more than two years to complete the project </w:t>
      </w:r>
      <w:r w:rsidR="00641166" w:rsidRPr="1F77CCA1">
        <w:rPr>
          <w:rFonts w:ascii="Times New Roman" w:hAnsi="Times New Roman" w:cs="Times New Roman"/>
        </w:rPr>
        <w:t xml:space="preserve">due to project complexity </w:t>
      </w:r>
      <w:r w:rsidR="13BCB621" w:rsidRPr="1F77CCA1">
        <w:rPr>
          <w:rFonts w:ascii="Times New Roman" w:hAnsi="Times New Roman" w:cs="Times New Roman"/>
        </w:rPr>
        <w:t xml:space="preserve">as part of the application. If an increased time for completion is approved by ADECA, the increased timeframe will be included in the grant agreement. </w:t>
      </w:r>
    </w:p>
    <w:p w14:paraId="40F31239" w14:textId="77777777" w:rsidR="00173C7D" w:rsidRPr="00173C7D" w:rsidRDefault="00173C7D" w:rsidP="00173C7D">
      <w:pPr>
        <w:pStyle w:val="ListParagraph"/>
        <w:tabs>
          <w:tab w:val="left" w:pos="720"/>
        </w:tabs>
        <w:rPr>
          <w:rFonts w:ascii="Times New Roman" w:hAnsi="Times New Roman" w:cs="Times New Roman"/>
        </w:rPr>
      </w:pPr>
    </w:p>
    <w:p w14:paraId="3CC804EA" w14:textId="07C2FCB1" w:rsidR="1F77CCA1" w:rsidRDefault="004E0A7B" w:rsidP="00335EB4">
      <w:pPr>
        <w:ind w:left="720"/>
        <w:rPr>
          <w:rFonts w:ascii="Times New Roman" w:hAnsi="Times New Roman" w:cs="Times New Roman"/>
        </w:rPr>
      </w:pPr>
      <w:r w:rsidRPr="1F77CCA1">
        <w:rPr>
          <w:rFonts w:ascii="Times New Roman" w:hAnsi="Times New Roman" w:cs="Times New Roman"/>
          <w:b/>
          <w:bCs/>
        </w:rPr>
        <w:t xml:space="preserve">Note: </w:t>
      </w:r>
      <w:r w:rsidR="3094E7D3" w:rsidRPr="1F77CCA1">
        <w:rPr>
          <w:rFonts w:ascii="Times New Roman" w:hAnsi="Times New Roman" w:cs="Times New Roman"/>
          <w:i/>
          <w:iCs/>
        </w:rPr>
        <w:t>Recipients will be required to report</w:t>
      </w:r>
      <w:r w:rsidR="00006343" w:rsidRPr="1F77CCA1">
        <w:rPr>
          <w:rFonts w:ascii="Times New Roman" w:hAnsi="Times New Roman" w:cs="Times New Roman"/>
          <w:i/>
          <w:iCs/>
        </w:rPr>
        <w:t xml:space="preserve"> </w:t>
      </w:r>
      <w:r w:rsidR="00006343" w:rsidRPr="1F77CCA1">
        <w:rPr>
          <w:rFonts w:ascii="Times New Roman" w:eastAsia="Calibri" w:hAnsi="Times New Roman" w:cs="Times New Roman"/>
          <w:i/>
          <w:iCs/>
        </w:rPr>
        <w:t xml:space="preserve">progressive completion </w:t>
      </w:r>
      <w:r w:rsidR="005E71CA" w:rsidRPr="1F77CCA1">
        <w:rPr>
          <w:rFonts w:ascii="Times New Roman" w:eastAsia="Calibri" w:hAnsi="Times New Roman" w:cs="Times New Roman"/>
          <w:i/>
          <w:iCs/>
        </w:rPr>
        <w:t xml:space="preserve">of the project </w:t>
      </w:r>
      <w:r w:rsidR="0031182F" w:rsidRPr="1F77CCA1">
        <w:rPr>
          <w:rFonts w:ascii="Times New Roman" w:eastAsia="Calibri" w:hAnsi="Times New Roman" w:cs="Times New Roman"/>
          <w:i/>
          <w:iCs/>
        </w:rPr>
        <w:t xml:space="preserve">on not more than a </w:t>
      </w:r>
      <w:r w:rsidR="00006343" w:rsidRPr="1F77CCA1">
        <w:rPr>
          <w:rFonts w:ascii="Times New Roman" w:eastAsia="Calibri" w:hAnsi="Times New Roman" w:cs="Times New Roman"/>
          <w:i/>
          <w:iCs/>
        </w:rPr>
        <w:t>quarterly</w:t>
      </w:r>
      <w:r w:rsidR="00AB2CCE" w:rsidRPr="1F77CCA1">
        <w:rPr>
          <w:rFonts w:ascii="Times New Roman" w:eastAsia="Calibri" w:hAnsi="Times New Roman" w:cs="Times New Roman"/>
          <w:i/>
          <w:iCs/>
        </w:rPr>
        <w:t xml:space="preserve"> </w:t>
      </w:r>
      <w:r w:rsidR="0031182F" w:rsidRPr="1F77CCA1">
        <w:rPr>
          <w:rFonts w:ascii="Times New Roman" w:eastAsia="Calibri" w:hAnsi="Times New Roman" w:cs="Times New Roman"/>
          <w:i/>
          <w:iCs/>
        </w:rPr>
        <w:t>basis</w:t>
      </w:r>
      <w:r w:rsidR="00AB2CCE" w:rsidRPr="1F77CCA1">
        <w:rPr>
          <w:rFonts w:ascii="Times New Roman" w:eastAsia="Calibri" w:hAnsi="Times New Roman" w:cs="Times New Roman"/>
          <w:i/>
          <w:iCs/>
        </w:rPr>
        <w:t xml:space="preserve"> until closeout</w:t>
      </w:r>
      <w:r w:rsidR="00006343" w:rsidRPr="1F77CCA1">
        <w:rPr>
          <w:rFonts w:ascii="Times New Roman" w:eastAsia="Calibri" w:hAnsi="Times New Roman" w:cs="Times New Roman"/>
          <w:i/>
          <w:iCs/>
        </w:rPr>
        <w:t xml:space="preserve">. </w:t>
      </w:r>
      <w:r w:rsidR="3094E7D3" w:rsidRPr="1F77CCA1">
        <w:rPr>
          <w:rFonts w:ascii="Times New Roman" w:hAnsi="Times New Roman" w:cs="Times New Roman"/>
          <w:i/>
          <w:iCs/>
        </w:rPr>
        <w:t xml:space="preserve">Grants for projects not showing progress may </w:t>
      </w:r>
      <w:r w:rsidR="3094E7D3" w:rsidRPr="0089000C">
        <w:rPr>
          <w:rFonts w:ascii="Times New Roman" w:hAnsi="Times New Roman" w:cs="Times New Roman"/>
          <w:i/>
          <w:iCs/>
        </w:rPr>
        <w:t>be</w:t>
      </w:r>
      <w:r w:rsidR="3094E7D3" w:rsidRPr="1F77CCA1">
        <w:rPr>
          <w:rFonts w:ascii="Times New Roman" w:hAnsi="Times New Roman" w:cs="Times New Roman"/>
          <w:i/>
          <w:iCs/>
        </w:rPr>
        <w:t xml:space="preserve"> rescinded</w:t>
      </w:r>
      <w:r w:rsidR="0091269E" w:rsidRPr="1F77CCA1">
        <w:rPr>
          <w:rFonts w:ascii="Times New Roman" w:hAnsi="Times New Roman" w:cs="Times New Roman"/>
          <w:i/>
          <w:iCs/>
        </w:rPr>
        <w:t xml:space="preserve"> by ADECA</w:t>
      </w:r>
      <w:r w:rsidR="3094E7D3" w:rsidRPr="1F77CCA1">
        <w:rPr>
          <w:rFonts w:ascii="Times New Roman" w:hAnsi="Times New Roman" w:cs="Times New Roman"/>
          <w:i/>
          <w:iCs/>
        </w:rPr>
        <w:t>.</w:t>
      </w:r>
      <w:r w:rsidR="3094E7D3" w:rsidRPr="1F77CCA1">
        <w:rPr>
          <w:rFonts w:ascii="Times New Roman" w:hAnsi="Times New Roman" w:cs="Times New Roman"/>
        </w:rPr>
        <w:t xml:space="preserve"> </w:t>
      </w:r>
    </w:p>
    <w:tbl>
      <w:tblPr>
        <w:tblpPr w:leftFromText="180" w:rightFromText="180" w:vertAnchor="text" w:horzAnchor="margin" w:tblpXSpec="right" w:tblpY="61"/>
        <w:tblW w:w="674" w:type="pct"/>
        <w:tblLayout w:type="fixed"/>
        <w:tblCellMar>
          <w:left w:w="0" w:type="dxa"/>
          <w:right w:w="0" w:type="dxa"/>
        </w:tblCellMar>
        <w:tblLook w:val="0000" w:firstRow="0" w:lastRow="0" w:firstColumn="0" w:lastColumn="0" w:noHBand="0" w:noVBand="0"/>
      </w:tblPr>
      <w:tblGrid>
        <w:gridCol w:w="559"/>
        <w:gridCol w:w="703"/>
      </w:tblGrid>
      <w:tr w:rsidR="00C10BFC" w:rsidRPr="00E66329" w14:paraId="13A772B9" w14:textId="77777777" w:rsidTr="1F77CCA1">
        <w:trPr>
          <w:trHeight w:val="584"/>
        </w:trPr>
        <w:tc>
          <w:tcPr>
            <w:tcW w:w="558" w:type="dxa"/>
            <w:vAlign w:val="bottom"/>
          </w:tcPr>
          <w:p w14:paraId="6AB79DDD" w14:textId="77777777" w:rsidR="00C10BFC" w:rsidRPr="00E66329" w:rsidRDefault="00C10BFC" w:rsidP="00841D86">
            <w:pPr>
              <w:rPr>
                <w:rFonts w:ascii="Times New Roman" w:hAnsi="Times New Roman" w:cs="Times New Roman"/>
              </w:rPr>
            </w:pPr>
            <w:r w:rsidRPr="1F77CCA1">
              <w:rPr>
                <w:rFonts w:ascii="Times New Roman" w:hAnsi="Times New Roman" w:cs="Times New Roman"/>
              </w:rPr>
              <w:t>YES</w:t>
            </w:r>
          </w:p>
          <w:sdt>
            <w:sdtPr>
              <w:rPr>
                <w:rFonts w:ascii="Times New Roman" w:hAnsi="Times New Roman" w:cs="Times New Roman"/>
              </w:rPr>
              <w:id w:val="730813870"/>
              <w14:checkbox>
                <w14:checked w14:val="0"/>
                <w14:checkedState w14:val="2612" w14:font="MS Gothic"/>
                <w14:uncheckedState w14:val="2610" w14:font="MS Gothic"/>
              </w14:checkbox>
            </w:sdtPr>
            <w:sdtEndPr/>
            <w:sdtContent>
              <w:p w14:paraId="21301954" w14:textId="6C1AA665" w:rsidR="00C10BFC" w:rsidRPr="00E66329" w:rsidRDefault="00505309" w:rsidP="00841D86">
                <w:pPr>
                  <w:rPr>
                    <w:rFonts w:ascii="Times New Roman" w:hAnsi="Times New Roman" w:cs="Times New Roman"/>
                  </w:rPr>
                </w:pPr>
                <w:r>
                  <w:rPr>
                    <w:rFonts w:ascii="MS Gothic" w:eastAsia="MS Gothic" w:hAnsi="MS Gothic" w:cs="Times New Roman" w:hint="eastAsia"/>
                  </w:rPr>
                  <w:t>☐</w:t>
                </w:r>
              </w:p>
            </w:sdtContent>
          </w:sdt>
        </w:tc>
        <w:tc>
          <w:tcPr>
            <w:tcW w:w="702" w:type="dxa"/>
            <w:vAlign w:val="bottom"/>
          </w:tcPr>
          <w:p w14:paraId="4D487086" w14:textId="77777777" w:rsidR="00C10BFC" w:rsidRPr="00E66329" w:rsidRDefault="00C10BFC" w:rsidP="00841D86">
            <w:pPr>
              <w:rPr>
                <w:rFonts w:ascii="Times New Roman" w:hAnsi="Times New Roman" w:cs="Times New Roman"/>
              </w:rPr>
            </w:pPr>
            <w:r w:rsidRPr="00E66329">
              <w:rPr>
                <w:rFonts w:ascii="Times New Roman" w:hAnsi="Times New Roman" w:cs="Times New Roman"/>
              </w:rPr>
              <w:t>NO</w:t>
            </w:r>
          </w:p>
          <w:sdt>
            <w:sdtPr>
              <w:rPr>
                <w:rFonts w:ascii="Times New Roman" w:hAnsi="Times New Roman" w:cs="Times New Roman"/>
              </w:rPr>
              <w:id w:val="1087493701"/>
              <w14:checkbox>
                <w14:checked w14:val="0"/>
                <w14:checkedState w14:val="2612" w14:font="MS Gothic"/>
                <w14:uncheckedState w14:val="2610" w14:font="MS Gothic"/>
              </w14:checkbox>
            </w:sdtPr>
            <w:sdtEndPr/>
            <w:sdtContent>
              <w:p w14:paraId="6F11A9AE" w14:textId="4CB8861D" w:rsidR="00C10BFC" w:rsidRPr="00E66329" w:rsidRDefault="007C4B99" w:rsidP="00841D86">
                <w:pPr>
                  <w:rPr>
                    <w:rFonts w:ascii="Times New Roman" w:hAnsi="Times New Roman" w:cs="Times New Roman"/>
                  </w:rPr>
                </w:pPr>
                <w:r>
                  <w:rPr>
                    <w:rFonts w:ascii="MS Gothic" w:eastAsia="MS Gothic" w:hAnsi="MS Gothic" w:cs="Times New Roman" w:hint="eastAsia"/>
                  </w:rPr>
                  <w:t>☐</w:t>
                </w:r>
              </w:p>
            </w:sdtContent>
          </w:sdt>
        </w:tc>
      </w:tr>
    </w:tbl>
    <w:p w14:paraId="14966C88" w14:textId="77777777" w:rsidR="001D2A63" w:rsidRPr="00E66329" w:rsidRDefault="001D2A63" w:rsidP="001D2A63">
      <w:pPr>
        <w:ind w:left="360"/>
        <w:rPr>
          <w:rFonts w:ascii="Times New Roman" w:hAnsi="Times New Roman" w:cs="Times New Roman"/>
        </w:rPr>
      </w:pPr>
    </w:p>
    <w:p w14:paraId="16B2691C" w14:textId="489EF58C" w:rsidR="00C10BFC" w:rsidRDefault="005A1CC5" w:rsidP="005A1CC5">
      <w:pPr>
        <w:pStyle w:val="ListParagraph"/>
        <w:numPr>
          <w:ilvl w:val="0"/>
          <w:numId w:val="20"/>
        </w:numPr>
        <w:tabs>
          <w:tab w:val="left" w:pos="720"/>
        </w:tabs>
        <w:rPr>
          <w:rFonts w:ascii="Times New Roman" w:hAnsi="Times New Roman" w:cs="Times New Roman"/>
        </w:rPr>
      </w:pPr>
      <w:r w:rsidRPr="1F77CCA1">
        <w:rPr>
          <w:rFonts w:ascii="Times New Roman" w:hAnsi="Times New Roman" w:cs="Times New Roman"/>
        </w:rPr>
        <w:t xml:space="preserve">Identify whether the applicant </w:t>
      </w:r>
      <w:r w:rsidR="00E36F4B" w:rsidRPr="1F77CCA1">
        <w:rPr>
          <w:rFonts w:ascii="Times New Roman" w:hAnsi="Times New Roman" w:cs="Times New Roman"/>
        </w:rPr>
        <w:t xml:space="preserve">assesses </w:t>
      </w:r>
      <w:r w:rsidR="004F6B94" w:rsidRPr="1F77CCA1">
        <w:rPr>
          <w:rFonts w:ascii="Times New Roman" w:hAnsi="Times New Roman" w:cs="Times New Roman"/>
        </w:rPr>
        <w:t>charges for attaching to its poles</w:t>
      </w:r>
      <w:r w:rsidR="00841D86" w:rsidRPr="1F77CCA1">
        <w:rPr>
          <w:rFonts w:ascii="Times New Roman" w:hAnsi="Times New Roman" w:cs="Times New Roman"/>
        </w:rPr>
        <w:t>.</w:t>
      </w:r>
      <w:r w:rsidRPr="1F77CCA1">
        <w:rPr>
          <w:rFonts w:ascii="Times New Roman" w:hAnsi="Times New Roman" w:cs="Times New Roman"/>
        </w:rPr>
        <w:t xml:space="preserve"> </w:t>
      </w:r>
    </w:p>
    <w:p w14:paraId="12D56E2A" w14:textId="7EC661C7" w:rsidR="00C10BFC" w:rsidRDefault="00C10BFC" w:rsidP="1F77CCA1">
      <w:pPr>
        <w:tabs>
          <w:tab w:val="left" w:pos="720"/>
        </w:tabs>
        <w:rPr>
          <w:rFonts w:ascii="Times New Roman" w:hAnsi="Times New Roman" w:cs="Times New Roman"/>
        </w:rPr>
      </w:pPr>
    </w:p>
    <w:p w14:paraId="50709081" w14:textId="33CDE0FB" w:rsidR="009D24F5" w:rsidRPr="00E66329" w:rsidRDefault="00C10BFC" w:rsidP="00C10BFC">
      <w:pPr>
        <w:tabs>
          <w:tab w:val="left" w:pos="720"/>
        </w:tabs>
        <w:ind w:left="720"/>
        <w:rPr>
          <w:rFonts w:ascii="Times New Roman" w:hAnsi="Times New Roman" w:cs="Times New Roman"/>
        </w:rPr>
      </w:pPr>
      <w:r>
        <w:rPr>
          <w:rFonts w:ascii="Times New Roman" w:hAnsi="Times New Roman" w:cs="Times New Roman"/>
        </w:rPr>
        <w:t xml:space="preserve">If yes, </w:t>
      </w:r>
      <w:r w:rsidR="005A1CC5" w:rsidRPr="00C10BFC">
        <w:rPr>
          <w:rFonts w:ascii="Times New Roman" w:hAnsi="Times New Roman" w:cs="Times New Roman"/>
        </w:rPr>
        <w:t>provide</w:t>
      </w:r>
      <w:r w:rsidR="001D2A63" w:rsidRPr="57EE7175">
        <w:rPr>
          <w:rFonts w:ascii="Times New Roman" w:hAnsi="Times New Roman" w:cs="Times New Roman"/>
        </w:rPr>
        <w:t xml:space="preserve"> the applicant’s average pole attachment rates charged to an unaffiliated entity </w:t>
      </w:r>
      <w:r w:rsidR="005A1CC5" w:rsidRPr="00C10BFC">
        <w:rPr>
          <w:rFonts w:ascii="Times New Roman" w:hAnsi="Times New Roman" w:cs="Times New Roman"/>
        </w:rPr>
        <w:t>in the table below</w:t>
      </w:r>
      <w:r w:rsidR="001D2A63" w:rsidRPr="00C10BFC">
        <w:rPr>
          <w:rFonts w:ascii="Times New Roman" w:hAnsi="Times New Roman" w:cs="Times New Roman"/>
        </w:rPr>
        <w:t xml:space="preserve"> </w:t>
      </w:r>
      <w:r w:rsidR="001D2A63" w:rsidRPr="57EE7175">
        <w:rPr>
          <w:rFonts w:ascii="Times New Roman" w:hAnsi="Times New Roman" w:cs="Times New Roman"/>
        </w:rPr>
        <w:t xml:space="preserve">(does not apply to a utility as defined under </w:t>
      </w:r>
      <w:r w:rsidR="00BA00DC" w:rsidRPr="00C10BFC">
        <w:rPr>
          <w:rFonts w:ascii="Times New Roman" w:hAnsi="Times New Roman" w:cs="Times New Roman"/>
        </w:rPr>
        <w:t>Ala. Code §</w:t>
      </w:r>
      <w:r w:rsidR="001D2A63" w:rsidRPr="57EE7175">
        <w:rPr>
          <w:rFonts w:ascii="Times New Roman" w:hAnsi="Times New Roman" w:cs="Times New Roman"/>
        </w:rPr>
        <w:t xml:space="preserve"> 37-4-1(7)a</w:t>
      </w:r>
      <w:r w:rsidR="00BA00DC" w:rsidRPr="00C10BFC">
        <w:rPr>
          <w:rFonts w:ascii="Times New Roman" w:hAnsi="Times New Roman" w:cs="Times New Roman"/>
        </w:rPr>
        <w:t>)</w:t>
      </w:r>
      <w:r w:rsidR="005A1CC5" w:rsidRPr="00C10BFC">
        <w:rPr>
          <w:rFonts w:ascii="Times New Roman" w:hAnsi="Times New Roman" w:cs="Times New Roman"/>
        </w:rPr>
        <w:t>:</w:t>
      </w:r>
    </w:p>
    <w:p w14:paraId="3AF9582E" w14:textId="77777777" w:rsidR="009D24F5" w:rsidRPr="00E66329" w:rsidRDefault="009D24F5" w:rsidP="005A1CC5">
      <w:pPr>
        <w:tabs>
          <w:tab w:val="left" w:pos="720"/>
        </w:tabs>
        <w:rPr>
          <w:rFonts w:ascii="Times New Roman" w:hAnsi="Times New Roman" w:cs="Times New Roman"/>
        </w:rPr>
      </w:pPr>
    </w:p>
    <w:tbl>
      <w:tblPr>
        <w:tblStyle w:val="TableGrid"/>
        <w:tblW w:w="8742" w:type="dxa"/>
        <w:tblInd w:w="703" w:type="dxa"/>
        <w:tblLook w:val="04A0" w:firstRow="1" w:lastRow="0" w:firstColumn="1" w:lastColumn="0" w:noHBand="0" w:noVBand="1"/>
      </w:tblPr>
      <w:tblGrid>
        <w:gridCol w:w="4675"/>
        <w:gridCol w:w="4067"/>
      </w:tblGrid>
      <w:tr w:rsidR="00B366DB" w:rsidRPr="00671993" w14:paraId="023E5EDB" w14:textId="77777777" w:rsidTr="00335959">
        <w:trPr>
          <w:trHeight w:val="368"/>
        </w:trPr>
        <w:tc>
          <w:tcPr>
            <w:tcW w:w="4675" w:type="dxa"/>
            <w:shd w:val="clear" w:color="auto" w:fill="E2EFD9" w:themeFill="accent6" w:themeFillTint="33"/>
            <w:vAlign w:val="center"/>
          </w:tcPr>
          <w:p w14:paraId="17A2B395" w14:textId="5D43B93F" w:rsidR="00B366DB" w:rsidRPr="00671993" w:rsidRDefault="00B366DB" w:rsidP="008C5248">
            <w:pPr>
              <w:tabs>
                <w:tab w:val="left" w:pos="720"/>
              </w:tabs>
              <w:rPr>
                <w:sz w:val="24"/>
                <w:szCs w:val="24"/>
              </w:rPr>
            </w:pPr>
            <w:r w:rsidRPr="00671993">
              <w:rPr>
                <w:sz w:val="24"/>
                <w:szCs w:val="24"/>
              </w:rPr>
              <w:t xml:space="preserve">Average </w:t>
            </w:r>
            <w:r w:rsidR="00735E36">
              <w:rPr>
                <w:sz w:val="24"/>
                <w:szCs w:val="24"/>
              </w:rPr>
              <w:t>P</w:t>
            </w:r>
            <w:r w:rsidRPr="00671993">
              <w:rPr>
                <w:sz w:val="24"/>
                <w:szCs w:val="24"/>
              </w:rPr>
              <w:t xml:space="preserve">ole </w:t>
            </w:r>
            <w:r w:rsidR="00735E36">
              <w:rPr>
                <w:sz w:val="24"/>
                <w:szCs w:val="24"/>
              </w:rPr>
              <w:t>A</w:t>
            </w:r>
            <w:r w:rsidRPr="00671993">
              <w:rPr>
                <w:sz w:val="24"/>
                <w:szCs w:val="24"/>
              </w:rPr>
              <w:t xml:space="preserve">ttachment </w:t>
            </w:r>
            <w:r w:rsidR="00735E36">
              <w:rPr>
                <w:sz w:val="24"/>
                <w:szCs w:val="24"/>
              </w:rPr>
              <w:t>R</w:t>
            </w:r>
            <w:r w:rsidRPr="00671993">
              <w:rPr>
                <w:sz w:val="24"/>
                <w:szCs w:val="24"/>
              </w:rPr>
              <w:t>ate</w:t>
            </w:r>
          </w:p>
        </w:tc>
        <w:tc>
          <w:tcPr>
            <w:tcW w:w="4067" w:type="dxa"/>
          </w:tcPr>
          <w:p w14:paraId="5BFC89C6" w14:textId="38866A24" w:rsidR="00B366DB" w:rsidRPr="00671993" w:rsidRDefault="00B366DB" w:rsidP="005A1CC5">
            <w:pPr>
              <w:tabs>
                <w:tab w:val="left" w:pos="720"/>
              </w:tabs>
              <w:rPr>
                <w:sz w:val="24"/>
                <w:szCs w:val="24"/>
              </w:rPr>
            </w:pPr>
          </w:p>
        </w:tc>
      </w:tr>
    </w:tbl>
    <w:p w14:paraId="21951AE2" w14:textId="77777777" w:rsidR="00671993" w:rsidRDefault="00671993" w:rsidP="00671993">
      <w:pPr>
        <w:pStyle w:val="ListParagraph"/>
        <w:tabs>
          <w:tab w:val="left" w:pos="720"/>
        </w:tabs>
        <w:rPr>
          <w:rFonts w:ascii="Times New Roman" w:hAnsi="Times New Roman" w:cs="Times New Roman"/>
        </w:rPr>
      </w:pPr>
    </w:p>
    <w:p w14:paraId="68D67699" w14:textId="17A85825" w:rsidR="004F6B94" w:rsidRDefault="009557BC" w:rsidP="007D2FCF">
      <w:pPr>
        <w:pStyle w:val="ListParagraph"/>
        <w:numPr>
          <w:ilvl w:val="0"/>
          <w:numId w:val="20"/>
        </w:numPr>
        <w:tabs>
          <w:tab w:val="left" w:pos="720"/>
        </w:tabs>
        <w:rPr>
          <w:rFonts w:ascii="Times New Roman" w:hAnsi="Times New Roman" w:cs="Times New Roman"/>
        </w:rPr>
      </w:pPr>
      <w:r w:rsidRPr="1F77CCA1">
        <w:rPr>
          <w:rFonts w:ascii="Times New Roman" w:hAnsi="Times New Roman" w:cs="Times New Roman"/>
        </w:rPr>
        <w:t>If applicable, discuss</w:t>
      </w:r>
      <w:r w:rsidR="001D2A63" w:rsidRPr="1F77CCA1">
        <w:rPr>
          <w:rFonts w:ascii="Times New Roman" w:hAnsi="Times New Roman" w:cs="Times New Roman"/>
        </w:rPr>
        <w:t xml:space="preserve"> the applicant’s plan to use vendors and subcontractors that have been certified </w:t>
      </w:r>
      <w:r w:rsidR="181D5058" w:rsidRPr="1F77CCA1">
        <w:rPr>
          <w:rFonts w:ascii="Times New Roman" w:hAnsi="Times New Roman" w:cs="Times New Roman"/>
        </w:rPr>
        <w:t xml:space="preserve">by the Office of </w:t>
      </w:r>
      <w:r w:rsidR="00F321C4" w:rsidRPr="1F77CCA1">
        <w:rPr>
          <w:rFonts w:ascii="Times New Roman" w:hAnsi="Times New Roman" w:cs="Times New Roman"/>
        </w:rPr>
        <w:t xml:space="preserve">Minority Business Enterprise </w:t>
      </w:r>
      <w:r w:rsidR="5EDDCDA4" w:rsidRPr="1F77CCA1">
        <w:rPr>
          <w:rFonts w:ascii="Times New Roman" w:hAnsi="Times New Roman" w:cs="Times New Roman"/>
        </w:rPr>
        <w:t xml:space="preserve">or that are </w:t>
      </w:r>
      <w:r w:rsidR="00F321C4" w:rsidRPr="1F77CCA1">
        <w:rPr>
          <w:rFonts w:ascii="Times New Roman" w:hAnsi="Times New Roman" w:cs="Times New Roman"/>
        </w:rPr>
        <w:t>Disadvantage</w:t>
      </w:r>
      <w:r w:rsidR="0084251F" w:rsidRPr="1F77CCA1">
        <w:rPr>
          <w:rFonts w:ascii="Times New Roman" w:hAnsi="Times New Roman" w:cs="Times New Roman"/>
        </w:rPr>
        <w:t>d</w:t>
      </w:r>
      <w:r w:rsidR="00F321C4" w:rsidRPr="1F77CCA1">
        <w:rPr>
          <w:rFonts w:ascii="Times New Roman" w:hAnsi="Times New Roman" w:cs="Times New Roman"/>
        </w:rPr>
        <w:t xml:space="preserve"> Business Enterprise</w:t>
      </w:r>
      <w:r w:rsidR="3E30403D" w:rsidRPr="1F77CCA1">
        <w:rPr>
          <w:rFonts w:ascii="Times New Roman" w:hAnsi="Times New Roman" w:cs="Times New Roman"/>
        </w:rPr>
        <w:t>s</w:t>
      </w:r>
      <w:r w:rsidR="00F321C4" w:rsidRPr="1F77CCA1">
        <w:rPr>
          <w:rFonts w:ascii="Times New Roman" w:hAnsi="Times New Roman" w:cs="Times New Roman"/>
        </w:rPr>
        <w:t>.</w:t>
      </w:r>
      <w:r w:rsidR="00CB4B8C" w:rsidRPr="1F77CCA1">
        <w:rPr>
          <w:rFonts w:ascii="Times New Roman" w:hAnsi="Times New Roman" w:cs="Times New Roman"/>
        </w:rPr>
        <w:t xml:space="preserve"> </w:t>
      </w:r>
    </w:p>
    <w:p w14:paraId="0690AAAB" w14:textId="77777777" w:rsidR="004F6B94" w:rsidRPr="009557BC" w:rsidRDefault="004F6B94" w:rsidP="009557BC">
      <w:pPr>
        <w:pStyle w:val="ListParagraph"/>
        <w:rPr>
          <w:rFonts w:ascii="Times New Roman" w:hAnsi="Times New Roman" w:cs="Times New Roman"/>
        </w:rPr>
      </w:pPr>
    </w:p>
    <w:p w14:paraId="0099EF9D" w14:textId="498140E1" w:rsidR="00A478DD" w:rsidRPr="00D21759" w:rsidRDefault="004F6B94" w:rsidP="009557BC">
      <w:pPr>
        <w:ind w:left="720"/>
        <w:rPr>
          <w:rFonts w:ascii="Times New Roman" w:hAnsi="Times New Roman" w:cs="Times New Roman"/>
          <w:b/>
          <w:i/>
        </w:rPr>
      </w:pPr>
      <w:r w:rsidRPr="5C391E3B">
        <w:rPr>
          <w:rFonts w:ascii="Times New Roman" w:hAnsi="Times New Roman" w:cs="Times New Roman"/>
          <w:b/>
          <w:bCs/>
        </w:rPr>
        <w:t xml:space="preserve">Note: </w:t>
      </w:r>
      <w:r w:rsidRPr="00524F6F">
        <w:rPr>
          <w:rFonts w:ascii="Times New Roman" w:hAnsi="Times New Roman" w:cs="Times New Roman"/>
          <w:i/>
          <w:iCs/>
        </w:rPr>
        <w:t>I</w:t>
      </w:r>
      <w:r w:rsidR="00CB4B8C" w:rsidRPr="00D21759">
        <w:rPr>
          <w:rFonts w:ascii="Times New Roman" w:hAnsi="Times New Roman" w:cs="Times New Roman"/>
          <w:i/>
          <w:iCs/>
        </w:rPr>
        <w:t>f</w:t>
      </w:r>
      <w:r w:rsidR="00CB4B8C" w:rsidRPr="00D21759">
        <w:rPr>
          <w:rFonts w:ascii="Times New Roman" w:hAnsi="Times New Roman" w:cs="Times New Roman"/>
          <w:i/>
        </w:rPr>
        <w:t xml:space="preserve"> an applicant chooses to claim consideration under </w:t>
      </w:r>
      <w:r w:rsidR="00A5117C" w:rsidRPr="00D21759">
        <w:rPr>
          <w:rFonts w:ascii="Times New Roman" w:hAnsi="Times New Roman" w:cs="Times New Roman"/>
          <w:i/>
        </w:rPr>
        <w:t>this criterion</w:t>
      </w:r>
      <w:r w:rsidR="00CB4B8C" w:rsidRPr="00D21759">
        <w:rPr>
          <w:rFonts w:ascii="Times New Roman" w:hAnsi="Times New Roman" w:cs="Times New Roman"/>
          <w:i/>
        </w:rPr>
        <w:t>, a quarterly report will be required</w:t>
      </w:r>
      <w:r w:rsidR="364EAD2A" w:rsidRPr="00D21759">
        <w:rPr>
          <w:rFonts w:ascii="Times New Roman" w:hAnsi="Times New Roman" w:cs="Times New Roman"/>
          <w:i/>
        </w:rPr>
        <w:t xml:space="preserve">. Vendor and subcontractor </w:t>
      </w:r>
      <w:r w:rsidR="39B1B3D4" w:rsidRPr="00D21759">
        <w:rPr>
          <w:rFonts w:ascii="Times New Roman" w:hAnsi="Times New Roman" w:cs="Times New Roman"/>
          <w:i/>
        </w:rPr>
        <w:t xml:space="preserve">self-certification of </w:t>
      </w:r>
      <w:r w:rsidR="29CBAD7C" w:rsidRPr="00D21759">
        <w:rPr>
          <w:rFonts w:ascii="Times New Roman" w:hAnsi="Times New Roman" w:cs="Times New Roman"/>
          <w:i/>
        </w:rPr>
        <w:t>Minority, Female Owned, or Disadvantage</w:t>
      </w:r>
      <w:r w:rsidR="00846ABA" w:rsidRPr="00D21759">
        <w:rPr>
          <w:rFonts w:ascii="Times New Roman" w:hAnsi="Times New Roman" w:cs="Times New Roman"/>
          <w:i/>
        </w:rPr>
        <w:t>d</w:t>
      </w:r>
      <w:r w:rsidR="29CBAD7C" w:rsidRPr="00D21759">
        <w:rPr>
          <w:rFonts w:ascii="Times New Roman" w:hAnsi="Times New Roman" w:cs="Times New Roman"/>
          <w:i/>
        </w:rPr>
        <w:t xml:space="preserve"> Business Enterprise </w:t>
      </w:r>
      <w:r w:rsidR="39B1B3D4" w:rsidRPr="00D21759">
        <w:rPr>
          <w:rFonts w:ascii="Times New Roman" w:hAnsi="Times New Roman" w:cs="Times New Roman"/>
          <w:i/>
        </w:rPr>
        <w:t xml:space="preserve">status will not be </w:t>
      </w:r>
      <w:r w:rsidR="1904266D" w:rsidRPr="00D21759">
        <w:rPr>
          <w:rFonts w:ascii="Times New Roman" w:hAnsi="Times New Roman" w:cs="Times New Roman"/>
          <w:i/>
        </w:rPr>
        <w:t>accepted.</w:t>
      </w:r>
    </w:p>
    <w:p w14:paraId="576C8B67" w14:textId="77777777" w:rsidR="00A478DD" w:rsidRPr="00E66329" w:rsidRDefault="00A478DD" w:rsidP="009D24F5">
      <w:pPr>
        <w:ind w:left="720" w:hanging="360"/>
        <w:rPr>
          <w:rFonts w:ascii="Times New Roman" w:hAnsi="Times New Roman" w:cs="Times New Roman"/>
        </w:rPr>
      </w:pPr>
    </w:p>
    <w:p w14:paraId="027E2373" w14:textId="556CEC9E" w:rsidR="00A478DD" w:rsidRPr="00E66329" w:rsidRDefault="00602928" w:rsidP="1F77CCA1">
      <w:pPr>
        <w:pStyle w:val="ListParagraph"/>
        <w:numPr>
          <w:ilvl w:val="0"/>
          <w:numId w:val="20"/>
        </w:numPr>
        <w:rPr>
          <w:rFonts w:ascii="Times New Roman" w:eastAsiaTheme="minorEastAsia" w:hAnsi="Times New Roman" w:cs="Times New Roman"/>
        </w:rPr>
      </w:pPr>
      <w:r w:rsidRPr="1F77CCA1">
        <w:rPr>
          <w:rFonts w:ascii="Times New Roman" w:hAnsi="Times New Roman" w:cs="Times New Roman"/>
        </w:rPr>
        <w:t xml:space="preserve">If applicable, discuss </w:t>
      </w:r>
      <w:r w:rsidR="009670C7" w:rsidRPr="1F77CCA1">
        <w:rPr>
          <w:rFonts w:ascii="Times New Roman" w:hAnsi="Times New Roman" w:cs="Times New Roman"/>
        </w:rPr>
        <w:t xml:space="preserve">whether the project is </w:t>
      </w:r>
      <w:r w:rsidR="00426B81">
        <w:rPr>
          <w:rFonts w:ascii="Times New Roman" w:hAnsi="Times New Roman" w:cs="Times New Roman"/>
        </w:rPr>
        <w:t xml:space="preserve">a </w:t>
      </w:r>
      <w:r w:rsidR="00D74E51" w:rsidRPr="1F77CCA1">
        <w:rPr>
          <w:rFonts w:ascii="Times New Roman" w:hAnsi="Times New Roman" w:cs="Times New Roman"/>
        </w:rPr>
        <w:t>middle mile project</w:t>
      </w:r>
      <w:r w:rsidR="00A478DD" w:rsidRPr="1F77CCA1">
        <w:rPr>
          <w:rFonts w:ascii="Times New Roman" w:hAnsi="Times New Roman" w:cs="Times New Roman"/>
        </w:rPr>
        <w:t xml:space="preserve">. </w:t>
      </w:r>
      <w:r w:rsidR="007F4F08" w:rsidRPr="1F77CCA1">
        <w:rPr>
          <w:rFonts w:ascii="Times New Roman" w:hAnsi="Times New Roman" w:cs="Times New Roman"/>
        </w:rPr>
        <w:t>If the project is a middle mile project, t</w:t>
      </w:r>
      <w:r w:rsidR="00A478DD" w:rsidRPr="1F77CCA1">
        <w:rPr>
          <w:rFonts w:ascii="Times New Roman" w:hAnsi="Times New Roman" w:cs="Times New Roman"/>
        </w:rPr>
        <w:t xml:space="preserve">he </w:t>
      </w:r>
      <w:r w:rsidR="0073019D" w:rsidRPr="1F77CCA1">
        <w:rPr>
          <w:rFonts w:ascii="Times New Roman" w:hAnsi="Times New Roman" w:cs="Times New Roman"/>
        </w:rPr>
        <w:t>applicant</w:t>
      </w:r>
      <w:r w:rsidR="00A478DD" w:rsidRPr="1F77CCA1">
        <w:rPr>
          <w:rFonts w:ascii="Times New Roman" w:hAnsi="Times New Roman" w:cs="Times New Roman"/>
        </w:rPr>
        <w:t xml:space="preserve"> shall demonstrate that the project will connect other service</w:t>
      </w:r>
      <w:r w:rsidR="0073019D" w:rsidRPr="1F77CCA1">
        <w:rPr>
          <w:rFonts w:ascii="Times New Roman" w:hAnsi="Times New Roman" w:cs="Times New Roman"/>
        </w:rPr>
        <w:t xml:space="preserve"> </w:t>
      </w:r>
      <w:r w:rsidR="00A478DD" w:rsidRPr="1F77CCA1">
        <w:rPr>
          <w:rFonts w:ascii="Times New Roman" w:hAnsi="Times New Roman" w:cs="Times New Roman"/>
        </w:rPr>
        <w:t xml:space="preserve">providers eligible for grants under </w:t>
      </w:r>
      <w:r w:rsidR="00184153" w:rsidRPr="1F77CCA1">
        <w:rPr>
          <w:rFonts w:ascii="Times New Roman" w:hAnsi="Times New Roman" w:cs="Times New Roman"/>
        </w:rPr>
        <w:t>ABAF</w:t>
      </w:r>
      <w:r w:rsidR="00A478DD" w:rsidRPr="1F77CCA1">
        <w:rPr>
          <w:rFonts w:ascii="Times New Roman" w:hAnsi="Times New Roman" w:cs="Times New Roman"/>
        </w:rPr>
        <w:t xml:space="preserve"> with</w:t>
      </w:r>
      <w:r w:rsidR="0073019D" w:rsidRPr="1F77CCA1">
        <w:rPr>
          <w:rFonts w:ascii="Times New Roman" w:hAnsi="Times New Roman" w:cs="Times New Roman"/>
        </w:rPr>
        <w:t xml:space="preserve"> </w:t>
      </w:r>
      <w:r w:rsidR="00A478DD" w:rsidRPr="1F77CCA1">
        <w:rPr>
          <w:rFonts w:ascii="Times New Roman" w:hAnsi="Times New Roman" w:cs="Times New Roman"/>
        </w:rPr>
        <w:t xml:space="preserve">broadband infrastructure further upstream </w:t>
      </w:r>
      <w:proofErr w:type="gramStart"/>
      <w:r w:rsidR="00A478DD" w:rsidRPr="1F77CCA1">
        <w:rPr>
          <w:rFonts w:ascii="Times New Roman" w:hAnsi="Times New Roman" w:cs="Times New Roman"/>
        </w:rPr>
        <w:t>in order to</w:t>
      </w:r>
      <w:proofErr w:type="gramEnd"/>
      <w:r w:rsidR="00A478DD" w:rsidRPr="1F77CCA1">
        <w:rPr>
          <w:rFonts w:ascii="Times New Roman" w:hAnsi="Times New Roman" w:cs="Times New Roman"/>
        </w:rPr>
        <w:t xml:space="preserve"> enable</w:t>
      </w:r>
      <w:r w:rsidR="0073019D" w:rsidRPr="1F77CCA1">
        <w:rPr>
          <w:rFonts w:ascii="Times New Roman" w:hAnsi="Times New Roman" w:cs="Times New Roman"/>
        </w:rPr>
        <w:t xml:space="preserve"> </w:t>
      </w:r>
      <w:r w:rsidR="0041253B" w:rsidRPr="1F77CCA1">
        <w:rPr>
          <w:rFonts w:ascii="Times New Roman" w:hAnsi="Times New Roman" w:cs="Times New Roman"/>
        </w:rPr>
        <w:t>the</w:t>
      </w:r>
      <w:r w:rsidR="00A478DD" w:rsidRPr="1F77CCA1">
        <w:rPr>
          <w:rFonts w:ascii="Times New Roman" w:hAnsi="Times New Roman" w:cs="Times New Roman"/>
        </w:rPr>
        <w:t xml:space="preserve"> providers to offer broadband service to </w:t>
      </w:r>
      <w:r w:rsidR="00B64E6B" w:rsidRPr="1F77CCA1">
        <w:rPr>
          <w:rFonts w:ascii="Times New Roman" w:hAnsi="Times New Roman" w:cs="Times New Roman"/>
        </w:rPr>
        <w:t>end users</w:t>
      </w:r>
      <w:r w:rsidR="00701DA8" w:rsidRPr="1F77CCA1">
        <w:rPr>
          <w:rFonts w:ascii="Times New Roman" w:hAnsi="Times New Roman" w:cs="Times New Roman"/>
        </w:rPr>
        <w:t xml:space="preserve">. Eligible middle mile </w:t>
      </w:r>
      <w:r w:rsidR="00A478DD" w:rsidRPr="1F77CCA1">
        <w:rPr>
          <w:rFonts w:ascii="Times New Roman" w:hAnsi="Times New Roman" w:cs="Times New Roman"/>
        </w:rPr>
        <w:t>projects may</w:t>
      </w:r>
      <w:r w:rsidR="0073019D" w:rsidRPr="1F77CCA1">
        <w:rPr>
          <w:rFonts w:ascii="Times New Roman" w:hAnsi="Times New Roman" w:cs="Times New Roman"/>
        </w:rPr>
        <w:t xml:space="preserve"> </w:t>
      </w:r>
      <w:r w:rsidR="00A478DD" w:rsidRPr="1F77CCA1">
        <w:rPr>
          <w:rFonts w:ascii="Times New Roman" w:hAnsi="Times New Roman" w:cs="Times New Roman"/>
        </w:rPr>
        <w:t xml:space="preserve">include projects in (i) an </w:t>
      </w:r>
      <w:r w:rsidR="00B64E6B" w:rsidRPr="1F77CCA1">
        <w:rPr>
          <w:rFonts w:ascii="Times New Roman" w:hAnsi="Times New Roman" w:cs="Times New Roman"/>
        </w:rPr>
        <w:t>unserved area</w:t>
      </w:r>
      <w:r w:rsidR="00694B32" w:rsidRPr="1F77CCA1">
        <w:rPr>
          <w:rFonts w:ascii="Times New Roman" w:hAnsi="Times New Roman" w:cs="Times New Roman"/>
        </w:rPr>
        <w:t xml:space="preserve"> </w:t>
      </w:r>
      <w:r w:rsidR="00A478DD" w:rsidRPr="1F77CCA1">
        <w:rPr>
          <w:rFonts w:ascii="Times New Roman" w:hAnsi="Times New Roman" w:cs="Times New Roman"/>
        </w:rPr>
        <w:t xml:space="preserve">or (ii) a </w:t>
      </w:r>
      <w:r w:rsidR="00B64E6B" w:rsidRPr="1F77CCA1">
        <w:rPr>
          <w:rFonts w:ascii="Times New Roman" w:hAnsi="Times New Roman" w:cs="Times New Roman"/>
        </w:rPr>
        <w:t>rural area</w:t>
      </w:r>
      <w:r w:rsidR="00694B32" w:rsidRPr="1F77CCA1">
        <w:rPr>
          <w:rFonts w:ascii="Times New Roman" w:hAnsi="Times New Roman" w:cs="Times New Roman"/>
        </w:rPr>
        <w:t xml:space="preserve"> </w:t>
      </w:r>
      <w:r w:rsidR="00A478DD" w:rsidRPr="1F77CCA1">
        <w:rPr>
          <w:rFonts w:ascii="Times New Roman" w:hAnsi="Times New Roman" w:cs="Times New Roman"/>
        </w:rPr>
        <w:t xml:space="preserve">that does not meet the definition of an </w:t>
      </w:r>
      <w:r w:rsidR="008D6F6F" w:rsidRPr="1F77CCA1">
        <w:rPr>
          <w:rFonts w:ascii="Times New Roman" w:hAnsi="Times New Roman" w:cs="Times New Roman"/>
        </w:rPr>
        <w:t>unserved area</w:t>
      </w:r>
      <w:r w:rsidR="00694B32" w:rsidRPr="1F77CCA1">
        <w:rPr>
          <w:rFonts w:ascii="Times New Roman" w:hAnsi="Times New Roman" w:cs="Times New Roman"/>
        </w:rPr>
        <w:t xml:space="preserve"> </w:t>
      </w:r>
      <w:r w:rsidR="00A478DD" w:rsidRPr="1F77CCA1">
        <w:rPr>
          <w:rFonts w:ascii="Times New Roman" w:hAnsi="Times New Roman" w:cs="Times New Roman"/>
        </w:rPr>
        <w:t>but</w:t>
      </w:r>
      <w:r w:rsidR="0073019D" w:rsidRPr="1F77CCA1">
        <w:rPr>
          <w:rFonts w:ascii="Times New Roman" w:hAnsi="Times New Roman" w:cs="Times New Roman"/>
        </w:rPr>
        <w:t xml:space="preserve"> </w:t>
      </w:r>
      <w:r w:rsidR="00A478DD" w:rsidRPr="1F77CCA1">
        <w:rPr>
          <w:rFonts w:ascii="Times New Roman" w:hAnsi="Times New Roman" w:cs="Times New Roman"/>
        </w:rPr>
        <w:t xml:space="preserve">otherwise meets the requirements </w:t>
      </w:r>
      <w:r w:rsidR="008D6F6F" w:rsidRPr="1F77CCA1">
        <w:rPr>
          <w:rFonts w:ascii="Times New Roman" w:hAnsi="Times New Roman" w:cs="Times New Roman"/>
        </w:rPr>
        <w:t>for an eligible project</w:t>
      </w:r>
      <w:r w:rsidR="00A478DD" w:rsidRPr="1F77CCA1">
        <w:rPr>
          <w:rFonts w:ascii="Times New Roman" w:hAnsi="Times New Roman" w:cs="Times New Roman"/>
        </w:rPr>
        <w:t>, for which</w:t>
      </w:r>
      <w:r w:rsidR="0073019D" w:rsidRPr="1F77CCA1">
        <w:rPr>
          <w:rFonts w:ascii="Times New Roman" w:hAnsi="Times New Roman" w:cs="Times New Roman"/>
        </w:rPr>
        <w:t xml:space="preserve"> </w:t>
      </w:r>
      <w:r w:rsidR="00A478DD" w:rsidRPr="1F77CCA1">
        <w:rPr>
          <w:rFonts w:ascii="Times New Roman" w:hAnsi="Times New Roman" w:cs="Times New Roman"/>
        </w:rPr>
        <w:t>the grant applicant demonstrates, by specific evidence, the</w:t>
      </w:r>
      <w:r w:rsidR="0073019D" w:rsidRPr="1F77CCA1">
        <w:rPr>
          <w:rFonts w:ascii="Times New Roman" w:hAnsi="Times New Roman" w:cs="Times New Roman"/>
        </w:rPr>
        <w:t xml:space="preserve"> </w:t>
      </w:r>
      <w:r w:rsidR="00A478DD" w:rsidRPr="1F77CCA1">
        <w:rPr>
          <w:rFonts w:ascii="Times New Roman" w:hAnsi="Times New Roman" w:cs="Times New Roman"/>
        </w:rPr>
        <w:t>need for greater broadband speeds</w:t>
      </w:r>
      <w:r w:rsidR="00077B83" w:rsidRPr="1F77CCA1">
        <w:rPr>
          <w:rFonts w:ascii="Times New Roman" w:hAnsi="Times New Roman" w:cs="Times New Roman"/>
        </w:rPr>
        <w:t>, access</w:t>
      </w:r>
      <w:r w:rsidR="00A478DD" w:rsidRPr="1F77CCA1">
        <w:rPr>
          <w:rFonts w:ascii="Times New Roman" w:hAnsi="Times New Roman" w:cs="Times New Roman"/>
        </w:rPr>
        <w:t>, capacity,</w:t>
      </w:r>
      <w:r w:rsidR="00077B83" w:rsidRPr="1F77CCA1">
        <w:rPr>
          <w:rFonts w:ascii="Times New Roman" w:hAnsi="Times New Roman" w:cs="Times New Roman"/>
        </w:rPr>
        <w:t xml:space="preserve"> resiliency,</w:t>
      </w:r>
      <w:r w:rsidR="00A478DD" w:rsidRPr="1F77CCA1">
        <w:rPr>
          <w:rFonts w:ascii="Times New Roman" w:hAnsi="Times New Roman" w:cs="Times New Roman"/>
        </w:rPr>
        <w:t xml:space="preserve"> or service which</w:t>
      </w:r>
      <w:r w:rsidR="0073019D" w:rsidRPr="1F77CCA1">
        <w:rPr>
          <w:rFonts w:ascii="Times New Roman" w:hAnsi="Times New Roman" w:cs="Times New Roman"/>
        </w:rPr>
        <w:t xml:space="preserve"> is not being offered by an existing service provider.</w:t>
      </w:r>
      <w:r w:rsidR="00134269" w:rsidRPr="1F77CCA1">
        <w:rPr>
          <w:rFonts w:ascii="Times New Roman" w:hAnsi="Times New Roman" w:cs="Times New Roman"/>
        </w:rPr>
        <w:t xml:space="preserve"> </w:t>
      </w:r>
      <w:r w:rsidR="00497691" w:rsidRPr="1F77CCA1">
        <w:rPr>
          <w:rFonts w:ascii="Times New Roman" w:hAnsi="Times New Roman" w:cs="Times New Roman"/>
        </w:rPr>
        <w:t xml:space="preserve">An example of specific evidence can be found </w:t>
      </w:r>
      <w:r w:rsidR="00C74352" w:rsidRPr="1F77CCA1">
        <w:rPr>
          <w:rFonts w:ascii="Times New Roman" w:hAnsi="Times New Roman" w:cs="Times New Roman"/>
        </w:rPr>
        <w:t xml:space="preserve">in the </w:t>
      </w:r>
      <w:r w:rsidR="00ED3D1F">
        <w:rPr>
          <w:rFonts w:ascii="Times New Roman" w:hAnsi="Times New Roman" w:cs="Times New Roman"/>
        </w:rPr>
        <w:t>ABAF</w:t>
      </w:r>
      <w:r w:rsidR="00C74352" w:rsidRPr="1F77CCA1">
        <w:rPr>
          <w:rFonts w:ascii="Times New Roman" w:hAnsi="Times New Roman" w:cs="Times New Roman"/>
        </w:rPr>
        <w:t xml:space="preserve"> Frequently Asked Questions at </w:t>
      </w:r>
      <w:hyperlink r:id="rId16">
        <w:r w:rsidR="22044AA3" w:rsidRPr="1F77CCA1">
          <w:rPr>
            <w:rStyle w:val="Hyperlink"/>
            <w:rFonts w:ascii="Times New Roman" w:hAnsi="Times New Roman" w:cs="Times New Roman"/>
          </w:rPr>
          <w:t>https://adeca.alabama.gov/grant-application-and-implementation/</w:t>
        </w:r>
      </w:hyperlink>
      <w:r w:rsidR="06942230" w:rsidRPr="1F77CCA1">
        <w:rPr>
          <w:rFonts w:ascii="Times New Roman" w:hAnsi="Times New Roman" w:cs="Times New Roman"/>
        </w:rPr>
        <w:t>.</w:t>
      </w:r>
    </w:p>
    <w:p w14:paraId="148F0C13" w14:textId="77777777" w:rsidR="0073019D" w:rsidRPr="008C095C" w:rsidRDefault="0073019D" w:rsidP="0073019D">
      <w:pPr>
        <w:ind w:left="360"/>
        <w:rPr>
          <w:rFonts w:ascii="Times New Roman" w:hAnsi="Times New Roman" w:cs="Times New Roman"/>
        </w:rPr>
      </w:pPr>
    </w:p>
    <w:p w14:paraId="03C06DF4" w14:textId="2019DF68" w:rsidR="0068578B" w:rsidRPr="00FA3F17" w:rsidRDefault="00DD409E" w:rsidP="1F77CCA1">
      <w:pPr>
        <w:pStyle w:val="ListParagraph"/>
        <w:numPr>
          <w:ilvl w:val="0"/>
          <w:numId w:val="20"/>
        </w:numPr>
        <w:rPr>
          <w:rFonts w:ascii="Times New Roman" w:eastAsiaTheme="minorEastAsia" w:hAnsi="Times New Roman" w:cs="Times New Roman"/>
        </w:rPr>
      </w:pPr>
      <w:r w:rsidRPr="1F77CCA1">
        <w:rPr>
          <w:rFonts w:ascii="Times New Roman" w:hAnsi="Times New Roman" w:cs="Times New Roman"/>
        </w:rPr>
        <w:t xml:space="preserve">If applicable, </w:t>
      </w:r>
      <w:r w:rsidR="006F28BF" w:rsidRPr="1F77CCA1">
        <w:rPr>
          <w:rFonts w:ascii="Times New Roman" w:hAnsi="Times New Roman" w:cs="Times New Roman"/>
        </w:rPr>
        <w:t xml:space="preserve">discuss whether the project involves providing broadband service </w:t>
      </w:r>
      <w:r w:rsidR="006624AE" w:rsidRPr="1F77CCA1">
        <w:rPr>
          <w:rFonts w:ascii="Times New Roman" w:hAnsi="Times New Roman" w:cs="Times New Roman"/>
        </w:rPr>
        <w:t xml:space="preserve">to a </w:t>
      </w:r>
      <w:r w:rsidR="00846007" w:rsidRPr="1F77CCA1">
        <w:rPr>
          <w:rFonts w:ascii="Times New Roman" w:hAnsi="Times New Roman" w:cs="Times New Roman"/>
        </w:rPr>
        <w:t xml:space="preserve">specific hospital, health care facility, public school, public safety, or economic development site in a rural area that </w:t>
      </w:r>
      <w:r w:rsidR="00846007" w:rsidRPr="1F77CCA1">
        <w:rPr>
          <w:rFonts w:ascii="Times New Roman" w:hAnsi="Times New Roman" w:cs="Times New Roman"/>
          <w:b/>
          <w:bCs/>
          <w:u w:val="single"/>
        </w:rPr>
        <w:t>does not</w:t>
      </w:r>
      <w:r w:rsidR="00846007" w:rsidRPr="1F77CCA1">
        <w:rPr>
          <w:rFonts w:ascii="Times New Roman" w:hAnsi="Times New Roman" w:cs="Times New Roman"/>
        </w:rPr>
        <w:t xml:space="preserve"> meet the definition of an unserved area but otherwise meets the requirements for an eligible project</w:t>
      </w:r>
      <w:r w:rsidR="00146FD9" w:rsidRPr="1F77CCA1">
        <w:rPr>
          <w:rFonts w:ascii="Times New Roman" w:hAnsi="Times New Roman" w:cs="Times New Roman"/>
        </w:rPr>
        <w:t xml:space="preserve">. If so, the </w:t>
      </w:r>
      <w:r w:rsidR="00EE091B">
        <w:rPr>
          <w:rFonts w:ascii="Times New Roman" w:hAnsi="Times New Roman" w:cs="Times New Roman"/>
        </w:rPr>
        <w:t xml:space="preserve">grant </w:t>
      </w:r>
      <w:r w:rsidR="00146FD9" w:rsidRPr="1F77CCA1">
        <w:rPr>
          <w:rFonts w:ascii="Times New Roman" w:hAnsi="Times New Roman" w:cs="Times New Roman"/>
        </w:rPr>
        <w:t>applicant shall</w:t>
      </w:r>
      <w:r w:rsidR="00846007" w:rsidRPr="1F77CCA1">
        <w:rPr>
          <w:rFonts w:ascii="Times New Roman" w:hAnsi="Times New Roman" w:cs="Times New Roman"/>
        </w:rPr>
        <w:t xml:space="preserve"> demonstrate, by specific evidence, the need for greater broadband speeds, access, </w:t>
      </w:r>
      <w:r w:rsidR="00846007" w:rsidRPr="1F77CCA1">
        <w:rPr>
          <w:rFonts w:ascii="Times New Roman" w:hAnsi="Times New Roman" w:cs="Times New Roman"/>
        </w:rPr>
        <w:lastRenderedPageBreak/>
        <w:t>capacity, resiliency, or service which is not being offered by an existing service provider</w:t>
      </w:r>
      <w:r w:rsidR="00146FD9" w:rsidRPr="1F77CCA1">
        <w:rPr>
          <w:rFonts w:ascii="Times New Roman" w:hAnsi="Times New Roman" w:cs="Times New Roman"/>
        </w:rPr>
        <w:t xml:space="preserve">. An example of specific evidence can be found in the </w:t>
      </w:r>
      <w:r w:rsidR="00ED3D1F">
        <w:rPr>
          <w:rFonts w:ascii="Times New Roman" w:hAnsi="Times New Roman" w:cs="Times New Roman"/>
        </w:rPr>
        <w:t>ABAF</w:t>
      </w:r>
      <w:r w:rsidR="00146FD9" w:rsidRPr="1F77CCA1">
        <w:rPr>
          <w:rFonts w:ascii="Times New Roman" w:hAnsi="Times New Roman" w:cs="Times New Roman"/>
        </w:rPr>
        <w:t xml:space="preserve"> Asked Questions at </w:t>
      </w:r>
      <w:hyperlink r:id="rId17">
        <w:r w:rsidR="00146FD9" w:rsidRPr="1F77CCA1">
          <w:rPr>
            <w:rStyle w:val="Hyperlink"/>
            <w:rFonts w:ascii="Times New Roman" w:hAnsi="Times New Roman" w:cs="Times New Roman"/>
          </w:rPr>
          <w:t>https://adeca.alabama.gov/grant-application-and-implementation/</w:t>
        </w:r>
      </w:hyperlink>
      <w:r w:rsidR="00146FD9" w:rsidRPr="1F77CCA1">
        <w:rPr>
          <w:rFonts w:ascii="Times New Roman" w:hAnsi="Times New Roman" w:cs="Times New Roman"/>
        </w:rPr>
        <w:t>.</w:t>
      </w:r>
    </w:p>
    <w:p w14:paraId="0D276DC3" w14:textId="666F0003" w:rsidR="0084251F" w:rsidRPr="008C095C" w:rsidRDefault="0084251F" w:rsidP="547AF122">
      <w:pPr>
        <w:rPr>
          <w:rFonts w:ascii="Times New Roman" w:hAnsi="Times New Roman" w:cs="Times New Roman"/>
        </w:rPr>
      </w:pPr>
    </w:p>
    <w:p w14:paraId="193F0E2E" w14:textId="50B0B366" w:rsidR="00913622" w:rsidRPr="008C095C" w:rsidRDefault="0084251F" w:rsidP="00113C10">
      <w:pPr>
        <w:rPr>
          <w:rFonts w:ascii="Times New Roman" w:hAnsi="Times New Roman" w:cs="Times New Roman"/>
        </w:rPr>
      </w:pPr>
      <w:r w:rsidRPr="008C095C">
        <w:rPr>
          <w:rFonts w:ascii="Times New Roman" w:hAnsi="Times New Roman" w:cs="Times New Roman"/>
        </w:rPr>
        <w:t xml:space="preserve">B. </w:t>
      </w:r>
      <w:r w:rsidR="00913622" w:rsidRPr="008C095C">
        <w:rPr>
          <w:rFonts w:ascii="Times New Roman" w:hAnsi="Times New Roman" w:cs="Times New Roman"/>
          <w:u w:val="single"/>
        </w:rPr>
        <w:t xml:space="preserve">Application </w:t>
      </w:r>
      <w:r w:rsidR="0009356F" w:rsidRPr="008C095C">
        <w:rPr>
          <w:rFonts w:ascii="Times New Roman" w:hAnsi="Times New Roman" w:cs="Times New Roman"/>
          <w:u w:val="single"/>
        </w:rPr>
        <w:t>Budget</w:t>
      </w:r>
    </w:p>
    <w:p w14:paraId="33F52493" w14:textId="77777777" w:rsidR="00D42236" w:rsidRPr="008C095C" w:rsidRDefault="00D42236" w:rsidP="00D42236">
      <w:pPr>
        <w:rPr>
          <w:rFonts w:ascii="Times New Roman" w:hAnsi="Times New Roman" w:cs="Times New Roman"/>
          <w:b/>
        </w:rPr>
      </w:pPr>
    </w:p>
    <w:p w14:paraId="738DF386" w14:textId="361F2024" w:rsidR="00D42236" w:rsidRPr="008C095C" w:rsidRDefault="00D42236" w:rsidP="00D42236">
      <w:pPr>
        <w:rPr>
          <w:rFonts w:ascii="Times New Roman" w:hAnsi="Times New Roman" w:cs="Times New Roman"/>
          <w:b/>
        </w:rPr>
      </w:pPr>
      <w:r w:rsidRPr="008C095C">
        <w:rPr>
          <w:rFonts w:ascii="Times New Roman" w:hAnsi="Times New Roman" w:cs="Times New Roman"/>
          <w:b/>
        </w:rPr>
        <w:t xml:space="preserve">This section is worth up to </w:t>
      </w:r>
      <w:r w:rsidR="0073019D" w:rsidRPr="008C095C">
        <w:rPr>
          <w:rFonts w:ascii="Times New Roman" w:hAnsi="Times New Roman" w:cs="Times New Roman"/>
          <w:b/>
        </w:rPr>
        <w:t>2</w:t>
      </w:r>
      <w:r w:rsidR="000D7EEF" w:rsidRPr="008C095C">
        <w:rPr>
          <w:rFonts w:ascii="Times New Roman" w:hAnsi="Times New Roman" w:cs="Times New Roman"/>
          <w:b/>
        </w:rPr>
        <w:t>5</w:t>
      </w:r>
      <w:r w:rsidRPr="008C095C">
        <w:rPr>
          <w:rFonts w:ascii="Times New Roman" w:hAnsi="Times New Roman" w:cs="Times New Roman"/>
          <w:b/>
        </w:rPr>
        <w:t xml:space="preserve"> points. Points will be awarded based on verifiable information only. </w:t>
      </w:r>
    </w:p>
    <w:p w14:paraId="27C452AB" w14:textId="77777777" w:rsidR="00D42236" w:rsidRPr="008C095C" w:rsidRDefault="00D42236" w:rsidP="00D42236">
      <w:pPr>
        <w:rPr>
          <w:rFonts w:ascii="Times New Roman" w:hAnsi="Times New Roman" w:cs="Times New Roman"/>
        </w:rPr>
      </w:pPr>
    </w:p>
    <w:p w14:paraId="1B1E87FF" w14:textId="2205B37A" w:rsidR="00134D29" w:rsidRPr="008C095C" w:rsidRDefault="00134D29" w:rsidP="002716FA">
      <w:pPr>
        <w:rPr>
          <w:rFonts w:ascii="Times New Roman" w:hAnsi="Times New Roman" w:cs="Times New Roman"/>
        </w:rPr>
      </w:pPr>
      <w:bookmarkStart w:id="3" w:name="_Hlk20747033"/>
      <w:r w:rsidRPr="57EE7175">
        <w:rPr>
          <w:rFonts w:ascii="Times New Roman" w:hAnsi="Times New Roman" w:cs="Times New Roman"/>
        </w:rPr>
        <w:t xml:space="preserve">Please </w:t>
      </w:r>
      <w:r w:rsidR="00B14996" w:rsidRPr="57EE7175">
        <w:rPr>
          <w:rFonts w:ascii="Times New Roman" w:hAnsi="Times New Roman" w:cs="Times New Roman"/>
        </w:rPr>
        <w:t>complete</w:t>
      </w:r>
      <w:r w:rsidRPr="57EE7175">
        <w:rPr>
          <w:rFonts w:ascii="Times New Roman" w:hAnsi="Times New Roman" w:cs="Times New Roman"/>
        </w:rPr>
        <w:t xml:space="preserve"> </w:t>
      </w:r>
      <w:r w:rsidR="00B14996" w:rsidRPr="57EE7175">
        <w:rPr>
          <w:rFonts w:ascii="Times New Roman" w:hAnsi="Times New Roman" w:cs="Times New Roman"/>
        </w:rPr>
        <w:t xml:space="preserve">the </w:t>
      </w:r>
      <w:r w:rsidR="008A73A8" w:rsidRPr="57EE7175">
        <w:rPr>
          <w:rFonts w:ascii="Times New Roman" w:hAnsi="Times New Roman" w:cs="Times New Roman"/>
        </w:rPr>
        <w:t xml:space="preserve">project budget </w:t>
      </w:r>
      <w:r w:rsidR="00B14996" w:rsidRPr="57EE7175">
        <w:rPr>
          <w:rFonts w:ascii="Times New Roman" w:hAnsi="Times New Roman" w:cs="Times New Roman"/>
        </w:rPr>
        <w:t xml:space="preserve">sections below. </w:t>
      </w:r>
    </w:p>
    <w:bookmarkEnd w:id="3"/>
    <w:p w14:paraId="5B0ECC51" w14:textId="77777777" w:rsidR="00134D29" w:rsidRPr="008C095C" w:rsidRDefault="00134D29" w:rsidP="002716FA">
      <w:pPr>
        <w:rPr>
          <w:rFonts w:ascii="Times New Roman" w:hAnsi="Times New Roman" w:cs="Times New Roman"/>
        </w:rPr>
      </w:pPr>
    </w:p>
    <w:p w14:paraId="7826A089" w14:textId="391BEBE1" w:rsidR="000C2AEF" w:rsidRPr="00931324" w:rsidRDefault="00134D29" w:rsidP="000C2AEF">
      <w:pPr>
        <w:pStyle w:val="ListParagraph"/>
        <w:numPr>
          <w:ilvl w:val="0"/>
          <w:numId w:val="21"/>
        </w:numPr>
        <w:rPr>
          <w:rFonts w:ascii="Times New Roman" w:hAnsi="Times New Roman" w:cs="Times New Roman"/>
        </w:rPr>
      </w:pPr>
      <w:r w:rsidRPr="008C095C">
        <w:rPr>
          <w:rFonts w:ascii="Times New Roman" w:hAnsi="Times New Roman" w:cs="Times New Roman"/>
        </w:rPr>
        <w:t>I</w:t>
      </w:r>
      <w:r w:rsidR="008A73A8" w:rsidRPr="008C095C">
        <w:rPr>
          <w:rFonts w:ascii="Times New Roman" w:hAnsi="Times New Roman" w:cs="Times New Roman"/>
        </w:rPr>
        <w:t>temiz</w:t>
      </w:r>
      <w:r w:rsidRPr="008C095C">
        <w:rPr>
          <w:rFonts w:ascii="Times New Roman" w:hAnsi="Times New Roman" w:cs="Times New Roman"/>
        </w:rPr>
        <w:t>e</w:t>
      </w:r>
      <w:r w:rsidR="008A73A8" w:rsidRPr="008C095C">
        <w:rPr>
          <w:rFonts w:ascii="Times New Roman" w:hAnsi="Times New Roman" w:cs="Times New Roman"/>
        </w:rPr>
        <w:t xml:space="preserve"> eligible project expenses</w:t>
      </w:r>
      <w:r w:rsidR="005F2D04" w:rsidRPr="008C095C">
        <w:rPr>
          <w:rFonts w:ascii="Times New Roman" w:hAnsi="Times New Roman" w:cs="Times New Roman"/>
        </w:rPr>
        <w:t xml:space="preserve">. </w:t>
      </w:r>
      <w:r w:rsidR="00CD2C29" w:rsidRPr="008C095C">
        <w:rPr>
          <w:rFonts w:ascii="Times New Roman" w:hAnsi="Times New Roman" w:cs="Times New Roman"/>
        </w:rPr>
        <w:t>G</w:t>
      </w:r>
      <w:r w:rsidR="00695FA5" w:rsidRPr="008C095C">
        <w:rPr>
          <w:rFonts w:ascii="Times New Roman" w:hAnsi="Times New Roman" w:cs="Times New Roman"/>
        </w:rPr>
        <w:t xml:space="preserve">enerally, eligible expenses will be limited to construction </w:t>
      </w:r>
      <w:r w:rsidR="00CD2C29" w:rsidRPr="008C095C">
        <w:rPr>
          <w:rFonts w:ascii="Times New Roman" w:hAnsi="Times New Roman" w:cs="Times New Roman"/>
        </w:rPr>
        <w:t>and construction</w:t>
      </w:r>
      <w:r w:rsidR="00C50584" w:rsidRPr="008C095C">
        <w:rPr>
          <w:rFonts w:ascii="Times New Roman" w:hAnsi="Times New Roman" w:cs="Times New Roman"/>
        </w:rPr>
        <w:t>-</w:t>
      </w:r>
      <w:r w:rsidR="00CD2C29" w:rsidRPr="008C095C">
        <w:rPr>
          <w:rFonts w:ascii="Times New Roman" w:hAnsi="Times New Roman" w:cs="Times New Roman"/>
        </w:rPr>
        <w:t xml:space="preserve">related </w:t>
      </w:r>
      <w:r w:rsidR="00695FA5" w:rsidRPr="008C095C">
        <w:rPr>
          <w:rFonts w:ascii="Times New Roman" w:hAnsi="Times New Roman" w:cs="Times New Roman"/>
        </w:rPr>
        <w:t>costs</w:t>
      </w:r>
      <w:r w:rsidR="00CD2C29" w:rsidRPr="008C095C">
        <w:rPr>
          <w:rFonts w:ascii="Times New Roman" w:hAnsi="Times New Roman" w:cs="Times New Roman"/>
        </w:rPr>
        <w:t xml:space="preserve"> of broadband infrastructure</w:t>
      </w:r>
      <w:r w:rsidR="00695FA5" w:rsidRPr="008C095C">
        <w:rPr>
          <w:rFonts w:ascii="Times New Roman" w:hAnsi="Times New Roman" w:cs="Times New Roman"/>
        </w:rPr>
        <w:t xml:space="preserve">. Operating expenses </w:t>
      </w:r>
      <w:r w:rsidR="00F83307" w:rsidRPr="008C095C">
        <w:rPr>
          <w:rFonts w:ascii="Times New Roman" w:hAnsi="Times New Roman" w:cs="Times New Roman"/>
        </w:rPr>
        <w:t xml:space="preserve">are </w:t>
      </w:r>
      <w:r w:rsidR="00695FA5" w:rsidRPr="008C095C">
        <w:rPr>
          <w:rFonts w:ascii="Times New Roman" w:hAnsi="Times New Roman" w:cs="Times New Roman"/>
        </w:rPr>
        <w:t>not eligible expenses</w:t>
      </w:r>
      <w:r w:rsidRPr="008C095C">
        <w:rPr>
          <w:rFonts w:ascii="Times New Roman" w:hAnsi="Times New Roman" w:cs="Times New Roman"/>
        </w:rPr>
        <w:t xml:space="preserve">. </w:t>
      </w:r>
      <w:r w:rsidR="0092410A">
        <w:rPr>
          <w:rFonts w:ascii="Times New Roman" w:hAnsi="Times New Roman" w:cs="Times New Roman"/>
        </w:rPr>
        <w:t xml:space="preserve">Any </w:t>
      </w:r>
      <w:r w:rsidR="00FF7D3E">
        <w:rPr>
          <w:rFonts w:ascii="Times New Roman" w:hAnsi="Times New Roman" w:cs="Times New Roman"/>
        </w:rPr>
        <w:t xml:space="preserve">costs incurred before the execution of a grant agreement for a project are not eligible for reimbursement. </w:t>
      </w:r>
      <w:r w:rsidRPr="008C095C">
        <w:rPr>
          <w:rFonts w:ascii="Times New Roman" w:hAnsi="Times New Roman" w:cs="Times New Roman"/>
        </w:rPr>
        <w:t>Any additional expenses associated</w:t>
      </w:r>
      <w:r w:rsidR="004E6873" w:rsidRPr="008C095C">
        <w:rPr>
          <w:rFonts w:ascii="Times New Roman" w:hAnsi="Times New Roman" w:cs="Times New Roman"/>
        </w:rPr>
        <w:t xml:space="preserve"> </w:t>
      </w:r>
      <w:r w:rsidRPr="008C095C">
        <w:rPr>
          <w:rFonts w:ascii="Times New Roman" w:hAnsi="Times New Roman" w:cs="Times New Roman"/>
        </w:rPr>
        <w:t>with the project, but not part of the grant budget</w:t>
      </w:r>
      <w:r w:rsidR="000305C9" w:rsidRPr="008C095C">
        <w:rPr>
          <w:rFonts w:ascii="Times New Roman" w:hAnsi="Times New Roman" w:cs="Times New Roman"/>
        </w:rPr>
        <w:t>,</w:t>
      </w:r>
      <w:r w:rsidRPr="008C095C">
        <w:rPr>
          <w:rFonts w:ascii="Times New Roman" w:hAnsi="Times New Roman" w:cs="Times New Roman"/>
        </w:rPr>
        <w:t xml:space="preserve"> should be included</w:t>
      </w:r>
      <w:r w:rsidR="00D72773" w:rsidRPr="008C095C">
        <w:rPr>
          <w:rFonts w:ascii="Times New Roman" w:hAnsi="Times New Roman" w:cs="Times New Roman"/>
        </w:rPr>
        <w:t xml:space="preserve"> in the </w:t>
      </w:r>
      <w:r w:rsidR="00D72773" w:rsidRPr="00841D86">
        <w:rPr>
          <w:rFonts w:ascii="Times New Roman" w:hAnsi="Times New Roman" w:cs="Times New Roman"/>
        </w:rPr>
        <w:t>narrative</w:t>
      </w:r>
      <w:r w:rsidRPr="00841D86">
        <w:rPr>
          <w:rFonts w:ascii="Times New Roman" w:hAnsi="Times New Roman" w:cs="Times New Roman"/>
        </w:rPr>
        <w:t xml:space="preserve">. </w:t>
      </w:r>
      <w:r w:rsidR="000C2AEF" w:rsidRPr="00841D86">
        <w:rPr>
          <w:rFonts w:ascii="Times New Roman" w:hAnsi="Times New Roman" w:cs="Times New Roman"/>
        </w:rPr>
        <w:t>Complete the unshaded boxes in the following table. The shaded boxes will populate automatically.</w:t>
      </w:r>
      <w:r w:rsidR="000C2AEF" w:rsidRPr="00B21DC6">
        <w:rPr>
          <w:rFonts w:ascii="Times New Roman" w:hAnsi="Times New Roman" w:cs="Times New Roman"/>
        </w:rPr>
        <w:t xml:space="preserve"> </w:t>
      </w:r>
    </w:p>
    <w:p w14:paraId="7E964C92" w14:textId="77777777" w:rsidR="00C50584" w:rsidRPr="008C095C" w:rsidRDefault="00C50584" w:rsidP="00C50584">
      <w:pPr>
        <w:ind w:left="360"/>
        <w:rPr>
          <w:rFonts w:ascii="Times New Roman" w:hAnsi="Times New Roman" w:cs="Times New Roman"/>
        </w:rPr>
      </w:pPr>
    </w:p>
    <w:p w14:paraId="26FFB6EC" w14:textId="6BF24102" w:rsidR="00134D29" w:rsidRPr="008C095C" w:rsidRDefault="3501E117" w:rsidP="00B5056F">
      <w:pPr>
        <w:ind w:left="720"/>
        <w:rPr>
          <w:rFonts w:ascii="Times New Roman" w:hAnsi="Times New Roman" w:cs="Times New Roman"/>
          <w:i/>
          <w:iCs/>
        </w:rPr>
      </w:pPr>
      <w:r w:rsidRPr="008C095C">
        <w:rPr>
          <w:rFonts w:ascii="Times New Roman" w:hAnsi="Times New Roman" w:cs="Times New Roman"/>
          <w:b/>
          <w:bCs/>
        </w:rPr>
        <w:t>Note</w:t>
      </w:r>
      <w:r w:rsidRPr="00875A18">
        <w:rPr>
          <w:rFonts w:ascii="Times New Roman" w:hAnsi="Times New Roman" w:cs="Times New Roman"/>
          <w:b/>
        </w:rPr>
        <w:t>:</w:t>
      </w:r>
      <w:r w:rsidRPr="008C095C">
        <w:rPr>
          <w:rFonts w:ascii="Times New Roman" w:hAnsi="Times New Roman" w:cs="Times New Roman"/>
        </w:rPr>
        <w:t xml:space="preserve"> </w:t>
      </w:r>
      <w:r w:rsidRPr="008C095C">
        <w:rPr>
          <w:rFonts w:ascii="Times New Roman" w:hAnsi="Times New Roman" w:cs="Times New Roman"/>
          <w:i/>
          <w:iCs/>
        </w:rPr>
        <w:t xml:space="preserve">The applicant may break out materials and labor costs </w:t>
      </w:r>
      <w:r w:rsidR="007D313E" w:rsidRPr="008C095C">
        <w:rPr>
          <w:rFonts w:ascii="Times New Roman" w:hAnsi="Times New Roman" w:cs="Times New Roman"/>
          <w:b/>
          <w:bCs/>
          <w:i/>
          <w:iCs/>
          <w:u w:val="single"/>
        </w:rPr>
        <w:t>or</w:t>
      </w:r>
      <w:r w:rsidRPr="008C095C">
        <w:rPr>
          <w:rFonts w:ascii="Times New Roman" w:hAnsi="Times New Roman" w:cs="Times New Roman"/>
          <w:b/>
          <w:bCs/>
          <w:i/>
          <w:iCs/>
        </w:rPr>
        <w:t xml:space="preserve"> </w:t>
      </w:r>
      <w:r w:rsidRPr="008C095C">
        <w:rPr>
          <w:rFonts w:ascii="Times New Roman" w:hAnsi="Times New Roman" w:cs="Times New Roman"/>
          <w:i/>
          <w:iCs/>
        </w:rPr>
        <w:t>use a lump sum for construction/installation.</w:t>
      </w:r>
      <w:r w:rsidR="00C33836" w:rsidRPr="008C095C">
        <w:rPr>
          <w:rFonts w:ascii="Times New Roman" w:hAnsi="Times New Roman" w:cs="Times New Roman"/>
          <w:i/>
          <w:iCs/>
        </w:rPr>
        <w:t xml:space="preserve"> Do not complete both. </w:t>
      </w:r>
    </w:p>
    <w:p w14:paraId="29EB68AC" w14:textId="3E39F179" w:rsidR="0003462A" w:rsidRPr="008C095C" w:rsidRDefault="0003462A" w:rsidP="0003462A">
      <w:pPr>
        <w:rPr>
          <w:rFonts w:ascii="Times New Roman" w:hAnsi="Times New Roman" w:cs="Times New Roman"/>
        </w:rPr>
      </w:pPr>
    </w:p>
    <w:bookmarkStart w:id="4" w:name="_MON_1708340436"/>
    <w:bookmarkEnd w:id="4"/>
    <w:p w14:paraId="4FF17B02" w14:textId="58CA3D9A" w:rsidR="005B5B5E" w:rsidRPr="008C095C" w:rsidRDefault="00A726B3" w:rsidP="0003462A">
      <w:pPr>
        <w:rPr>
          <w:rFonts w:ascii="Times New Roman" w:hAnsi="Times New Roman" w:cs="Times New Roman"/>
        </w:rPr>
      </w:pPr>
      <w:r w:rsidRPr="008C095C">
        <w:rPr>
          <w:rFonts w:ascii="Times New Roman" w:hAnsi="Times New Roman" w:cs="Times New Roman"/>
        </w:rPr>
        <w:object w:dxaOrig="7515" w:dyaOrig="3930" w14:anchorId="3AA75A5C">
          <v:shape id="_x0000_i1041" type="#_x0000_t75" style="width:459.75pt;height:222.75pt" o:ole="">
            <v:imagedata r:id="rId18" o:title=""/>
          </v:shape>
          <o:OLEObject Type="Embed" ProgID="Excel.Sheet.12" ShapeID="_x0000_i1041" DrawAspect="Content" ObjectID="_1726379369" r:id="rId19"/>
        </w:object>
      </w:r>
    </w:p>
    <w:p w14:paraId="3747CA02" w14:textId="1559B0A9" w:rsidR="00B836C3" w:rsidRPr="008C095C" w:rsidRDefault="00B836C3" w:rsidP="00B14996">
      <w:pPr>
        <w:ind w:left="360"/>
        <w:rPr>
          <w:rFonts w:ascii="Times New Roman" w:hAnsi="Times New Roman" w:cs="Times New Roman"/>
        </w:rPr>
      </w:pPr>
    </w:p>
    <w:p w14:paraId="4B341DA2" w14:textId="7A560494" w:rsidR="00E203C8" w:rsidRPr="008C095C" w:rsidRDefault="00FB562E" w:rsidP="00134D29">
      <w:pPr>
        <w:pStyle w:val="ListParagraph"/>
        <w:numPr>
          <w:ilvl w:val="0"/>
          <w:numId w:val="21"/>
        </w:numPr>
        <w:rPr>
          <w:rFonts w:ascii="Times New Roman" w:hAnsi="Times New Roman" w:cs="Times New Roman"/>
        </w:rPr>
      </w:pPr>
      <w:r>
        <w:rPr>
          <w:rFonts w:ascii="Times New Roman" w:hAnsi="Times New Roman" w:cs="Times New Roman"/>
        </w:rPr>
        <w:t>Discuss</w:t>
      </w:r>
      <w:r w:rsidR="00134D29" w:rsidRPr="008C095C">
        <w:rPr>
          <w:rFonts w:ascii="Times New Roman" w:hAnsi="Times New Roman" w:cs="Times New Roman"/>
        </w:rPr>
        <w:t xml:space="preserve"> the </w:t>
      </w:r>
      <w:r w:rsidR="00E203C8" w:rsidRPr="008C095C">
        <w:rPr>
          <w:rFonts w:ascii="Times New Roman" w:hAnsi="Times New Roman" w:cs="Times New Roman"/>
        </w:rPr>
        <w:t>applicant’s necessary financial resources to:</w:t>
      </w:r>
    </w:p>
    <w:p w14:paraId="5F4144B1" w14:textId="77777777" w:rsidR="004F4AD9" w:rsidRPr="008C095C" w:rsidRDefault="004F4AD9" w:rsidP="004F4AD9">
      <w:pPr>
        <w:ind w:left="360"/>
        <w:rPr>
          <w:rFonts w:ascii="Times New Roman" w:hAnsi="Times New Roman" w:cs="Times New Roman"/>
        </w:rPr>
      </w:pPr>
    </w:p>
    <w:p w14:paraId="0B389223" w14:textId="7A7FFD54" w:rsidR="008A73A8" w:rsidRPr="008C095C" w:rsidRDefault="00656C6A" w:rsidP="00AC437F">
      <w:pPr>
        <w:pStyle w:val="ListParagraph"/>
        <w:numPr>
          <w:ilvl w:val="1"/>
          <w:numId w:val="21"/>
        </w:numPr>
        <w:ind w:left="1080"/>
        <w:rPr>
          <w:rFonts w:ascii="Times New Roman" w:hAnsi="Times New Roman" w:cs="Times New Roman"/>
        </w:rPr>
      </w:pPr>
      <w:r>
        <w:rPr>
          <w:rFonts w:ascii="Times New Roman" w:hAnsi="Times New Roman" w:cs="Times New Roman"/>
        </w:rPr>
        <w:t>S</w:t>
      </w:r>
      <w:r w:rsidR="00134D29" w:rsidRPr="008C095C">
        <w:rPr>
          <w:rFonts w:ascii="Times New Roman" w:hAnsi="Times New Roman" w:cs="Times New Roman"/>
        </w:rPr>
        <w:t>ustain service to th</w:t>
      </w:r>
      <w:r w:rsidR="00E203C8" w:rsidRPr="008C095C">
        <w:rPr>
          <w:rFonts w:ascii="Times New Roman" w:hAnsi="Times New Roman" w:cs="Times New Roman"/>
        </w:rPr>
        <w:t>e project area (business model);</w:t>
      </w:r>
      <w:r w:rsidR="00134D29" w:rsidRPr="008C095C">
        <w:rPr>
          <w:rFonts w:ascii="Times New Roman" w:hAnsi="Times New Roman" w:cs="Times New Roman"/>
        </w:rPr>
        <w:t xml:space="preserve"> </w:t>
      </w:r>
      <w:r w:rsidR="009C5C4C" w:rsidRPr="008C095C">
        <w:rPr>
          <w:rFonts w:ascii="Times New Roman" w:hAnsi="Times New Roman" w:cs="Times New Roman"/>
        </w:rPr>
        <w:t>and</w:t>
      </w:r>
    </w:p>
    <w:p w14:paraId="4DBE5DC4" w14:textId="529BA963" w:rsidR="004F4AD9" w:rsidRPr="008C095C" w:rsidRDefault="00AD579D" w:rsidP="00AD579D">
      <w:pPr>
        <w:tabs>
          <w:tab w:val="left" w:pos="2010"/>
        </w:tabs>
        <w:ind w:left="1080"/>
        <w:rPr>
          <w:rFonts w:ascii="Times New Roman" w:hAnsi="Times New Roman" w:cs="Times New Roman"/>
        </w:rPr>
      </w:pPr>
      <w:r w:rsidRPr="008C095C">
        <w:rPr>
          <w:rFonts w:ascii="Times New Roman" w:hAnsi="Times New Roman" w:cs="Times New Roman"/>
        </w:rPr>
        <w:tab/>
      </w:r>
    </w:p>
    <w:p w14:paraId="205635EB" w14:textId="587F9D45" w:rsidR="003E7184" w:rsidRDefault="00656C6A" w:rsidP="00D051B0">
      <w:pPr>
        <w:pStyle w:val="ListParagraph"/>
        <w:numPr>
          <w:ilvl w:val="1"/>
          <w:numId w:val="21"/>
        </w:numPr>
        <w:ind w:left="1080"/>
        <w:rPr>
          <w:rFonts w:ascii="Times New Roman" w:hAnsi="Times New Roman" w:cs="Times New Roman"/>
        </w:rPr>
      </w:pPr>
      <w:r>
        <w:rPr>
          <w:rFonts w:ascii="Times New Roman" w:hAnsi="Times New Roman" w:cs="Times New Roman"/>
        </w:rPr>
        <w:t>P</w:t>
      </w:r>
      <w:r w:rsidR="00E203C8" w:rsidRPr="008C095C">
        <w:rPr>
          <w:rFonts w:ascii="Times New Roman" w:hAnsi="Times New Roman" w:cs="Times New Roman"/>
        </w:rPr>
        <w:t xml:space="preserve">rovide adequate </w:t>
      </w:r>
      <w:r w:rsidR="00134D29" w:rsidRPr="008C095C">
        <w:rPr>
          <w:rFonts w:ascii="Times New Roman" w:hAnsi="Times New Roman" w:cs="Times New Roman"/>
        </w:rPr>
        <w:t>project financing</w:t>
      </w:r>
      <w:r w:rsidR="00E203C8" w:rsidRPr="008C095C">
        <w:rPr>
          <w:rFonts w:ascii="Times New Roman" w:hAnsi="Times New Roman" w:cs="Times New Roman"/>
        </w:rPr>
        <w:t xml:space="preserve"> (a</w:t>
      </w:r>
      <w:r w:rsidR="00FD51E6" w:rsidRPr="008C095C">
        <w:rPr>
          <w:rFonts w:ascii="Times New Roman" w:hAnsi="Times New Roman" w:cs="Times New Roman"/>
        </w:rPr>
        <w:t>dditional documentation may be requested by ADECA</w:t>
      </w:r>
      <w:r w:rsidR="00E203C8" w:rsidRPr="008C095C">
        <w:rPr>
          <w:rFonts w:ascii="Times New Roman" w:hAnsi="Times New Roman" w:cs="Times New Roman"/>
        </w:rPr>
        <w:t>)</w:t>
      </w:r>
      <w:r w:rsidR="00FD51E6" w:rsidRPr="008C095C">
        <w:rPr>
          <w:rFonts w:ascii="Times New Roman" w:hAnsi="Times New Roman" w:cs="Times New Roman"/>
        </w:rPr>
        <w:t>.</w:t>
      </w:r>
    </w:p>
    <w:p w14:paraId="265F3CDC" w14:textId="77777777" w:rsidR="003E7184" w:rsidRDefault="003E7184" w:rsidP="003E7184">
      <w:pPr>
        <w:pStyle w:val="ListParagraph"/>
        <w:rPr>
          <w:rFonts w:ascii="Times New Roman" w:hAnsi="Times New Roman" w:cs="Times New Roman"/>
        </w:rPr>
      </w:pPr>
    </w:p>
    <w:p w14:paraId="7EA42065" w14:textId="31EEF242" w:rsidR="00D53C0C" w:rsidRPr="003E7184" w:rsidRDefault="00D002C7" w:rsidP="003E7184">
      <w:pPr>
        <w:pStyle w:val="ListParagraph"/>
        <w:rPr>
          <w:rFonts w:ascii="Times New Roman" w:hAnsi="Times New Roman" w:cs="Times New Roman"/>
        </w:rPr>
      </w:pPr>
      <w:r w:rsidRPr="1F77CCA1">
        <w:rPr>
          <w:rFonts w:ascii="Times New Roman" w:hAnsi="Times New Roman" w:cs="Times New Roman"/>
        </w:rPr>
        <w:lastRenderedPageBreak/>
        <w:t xml:space="preserve">Any additional documentation can be included in a separate electronic file titled </w:t>
      </w:r>
      <w:r w:rsidR="00992E3F" w:rsidRPr="1F77CCA1">
        <w:rPr>
          <w:rFonts w:ascii="Times New Roman" w:hAnsi="Times New Roman" w:cs="Times New Roman"/>
        </w:rPr>
        <w:t>Project Budget</w:t>
      </w:r>
      <w:r w:rsidR="000A471F">
        <w:rPr>
          <w:rFonts w:ascii="Times New Roman" w:hAnsi="Times New Roman" w:cs="Times New Roman"/>
        </w:rPr>
        <w:t xml:space="preserve"> </w:t>
      </w:r>
      <w:r w:rsidR="003E4A9C">
        <w:rPr>
          <w:rFonts w:ascii="Times New Roman" w:hAnsi="Times New Roman" w:cs="Times New Roman"/>
        </w:rPr>
        <w:t>Attachment</w:t>
      </w:r>
      <w:r w:rsidR="003E4A9C" w:rsidRPr="1F77CCA1">
        <w:rPr>
          <w:rFonts w:ascii="Times New Roman" w:hAnsi="Times New Roman" w:cs="Times New Roman"/>
        </w:rPr>
        <w:t xml:space="preserve"> and</w:t>
      </w:r>
      <w:r w:rsidR="00992E3F" w:rsidRPr="1F77CCA1">
        <w:rPr>
          <w:rFonts w:ascii="Times New Roman" w:hAnsi="Times New Roman" w:cs="Times New Roman"/>
        </w:rPr>
        <w:t xml:space="preserve"> submitted with this application.</w:t>
      </w:r>
    </w:p>
    <w:p w14:paraId="45716483" w14:textId="0F833B2F" w:rsidR="00504A60" w:rsidRPr="008C095C" w:rsidRDefault="00FD51E6" w:rsidP="00504A60">
      <w:pPr>
        <w:rPr>
          <w:rFonts w:ascii="Times New Roman" w:hAnsi="Times New Roman" w:cs="Times New Roman"/>
        </w:rPr>
      </w:pPr>
      <w:r w:rsidRPr="00AC437F">
        <w:rPr>
          <w:rFonts w:ascii="Times New Roman" w:hAnsi="Times New Roman" w:cs="Times New Roman"/>
        </w:rPr>
        <w:t xml:space="preserve"> </w:t>
      </w:r>
    </w:p>
    <w:p w14:paraId="0A7258EF" w14:textId="4DDA3365" w:rsidR="00504A60" w:rsidRPr="008C095C" w:rsidRDefault="00D118FA" w:rsidP="00504A60">
      <w:pPr>
        <w:pStyle w:val="ListParagraph"/>
        <w:numPr>
          <w:ilvl w:val="0"/>
          <w:numId w:val="21"/>
        </w:numPr>
        <w:rPr>
          <w:rFonts w:ascii="Times New Roman" w:hAnsi="Times New Roman" w:cs="Times New Roman"/>
        </w:rPr>
      </w:pPr>
      <w:r>
        <w:rPr>
          <w:rFonts w:ascii="Times New Roman" w:hAnsi="Times New Roman" w:cs="Times New Roman"/>
        </w:rPr>
        <w:t>Discuss</w:t>
      </w:r>
      <w:r w:rsidR="00504A60" w:rsidRPr="008C095C">
        <w:rPr>
          <w:rFonts w:ascii="Times New Roman" w:hAnsi="Times New Roman" w:cs="Times New Roman"/>
        </w:rPr>
        <w:t xml:space="preserve"> any partners or subcontractors associated with the </w:t>
      </w:r>
      <w:r w:rsidR="00FC20EE">
        <w:rPr>
          <w:rFonts w:ascii="Times New Roman" w:hAnsi="Times New Roman" w:cs="Times New Roman"/>
        </w:rPr>
        <w:t>project</w:t>
      </w:r>
      <w:r w:rsidR="00504A60" w:rsidRPr="008C095C">
        <w:rPr>
          <w:rFonts w:ascii="Times New Roman" w:hAnsi="Times New Roman" w:cs="Times New Roman"/>
        </w:rPr>
        <w:t xml:space="preserve"> </w:t>
      </w:r>
      <w:r w:rsidR="000305C9" w:rsidRPr="008C095C">
        <w:rPr>
          <w:rFonts w:ascii="Times New Roman" w:hAnsi="Times New Roman" w:cs="Times New Roman"/>
        </w:rPr>
        <w:t xml:space="preserve">and </w:t>
      </w:r>
      <w:r w:rsidR="00504A60" w:rsidRPr="008C095C">
        <w:rPr>
          <w:rFonts w:ascii="Times New Roman" w:hAnsi="Times New Roman" w:cs="Times New Roman"/>
        </w:rPr>
        <w:t>describe each party’s role in the project</w:t>
      </w:r>
      <w:r w:rsidR="004F4AD9" w:rsidRPr="008C095C">
        <w:rPr>
          <w:rFonts w:ascii="Times New Roman" w:hAnsi="Times New Roman" w:cs="Times New Roman"/>
        </w:rPr>
        <w:t>.</w:t>
      </w:r>
    </w:p>
    <w:p w14:paraId="35E3407C" w14:textId="77777777" w:rsidR="00FB4095" w:rsidRPr="008C095C" w:rsidRDefault="00FB4095" w:rsidP="00FB4095">
      <w:pPr>
        <w:rPr>
          <w:rFonts w:ascii="Times New Roman" w:hAnsi="Times New Roman" w:cs="Times New Roman"/>
          <w:u w:val="single"/>
        </w:rPr>
      </w:pPr>
    </w:p>
    <w:p w14:paraId="7CBFF86C" w14:textId="0C672EF9" w:rsidR="00FB4095" w:rsidRPr="008C095C" w:rsidRDefault="00F51CD2" w:rsidP="00F64747">
      <w:pPr>
        <w:pStyle w:val="ListParagraph"/>
        <w:numPr>
          <w:ilvl w:val="0"/>
          <w:numId w:val="21"/>
        </w:numPr>
        <w:rPr>
          <w:rFonts w:ascii="Times New Roman" w:hAnsi="Times New Roman" w:cs="Times New Roman"/>
        </w:rPr>
      </w:pPr>
      <w:bookmarkStart w:id="5" w:name="_Hlk20747192"/>
      <w:r>
        <w:rPr>
          <w:rFonts w:ascii="Times New Roman" w:hAnsi="Times New Roman" w:cs="Times New Roman"/>
        </w:rPr>
        <w:t>D</w:t>
      </w:r>
      <w:r w:rsidR="00C60477">
        <w:rPr>
          <w:rFonts w:ascii="Times New Roman" w:hAnsi="Times New Roman" w:cs="Times New Roman"/>
        </w:rPr>
        <w:t>escri</w:t>
      </w:r>
      <w:r w:rsidR="00830CAC">
        <w:rPr>
          <w:rFonts w:ascii="Times New Roman" w:hAnsi="Times New Roman" w:cs="Times New Roman"/>
        </w:rPr>
        <w:t>be</w:t>
      </w:r>
      <w:r w:rsidR="00FB4095" w:rsidRPr="57EE7175">
        <w:rPr>
          <w:rFonts w:ascii="Times New Roman" w:hAnsi="Times New Roman" w:cs="Times New Roman"/>
        </w:rPr>
        <w:t xml:space="preserve"> any funds </w:t>
      </w:r>
      <w:r w:rsidR="00F83307" w:rsidRPr="57EE7175">
        <w:rPr>
          <w:rFonts w:ascii="Times New Roman" w:hAnsi="Times New Roman" w:cs="Times New Roman"/>
        </w:rPr>
        <w:t xml:space="preserve">that will be used by the applicant to complete the </w:t>
      </w:r>
      <w:proofErr w:type="gramStart"/>
      <w:r w:rsidR="00F83307" w:rsidRPr="57EE7175">
        <w:rPr>
          <w:rFonts w:ascii="Times New Roman" w:hAnsi="Times New Roman" w:cs="Times New Roman"/>
        </w:rPr>
        <w:t>project</w:t>
      </w:r>
      <w:proofErr w:type="gramEnd"/>
      <w:r w:rsidR="00F83307" w:rsidRPr="57EE7175">
        <w:rPr>
          <w:rFonts w:ascii="Times New Roman" w:hAnsi="Times New Roman" w:cs="Times New Roman"/>
        </w:rPr>
        <w:t xml:space="preserve"> that are from sources other than the </w:t>
      </w:r>
      <w:r w:rsidR="00925597">
        <w:rPr>
          <w:rFonts w:ascii="Times New Roman" w:hAnsi="Times New Roman" w:cs="Times New Roman"/>
        </w:rPr>
        <w:t>ABAF</w:t>
      </w:r>
      <w:r w:rsidR="00F97789" w:rsidRPr="57EE7175">
        <w:rPr>
          <w:rFonts w:ascii="Times New Roman" w:hAnsi="Times New Roman" w:cs="Times New Roman"/>
        </w:rPr>
        <w:t xml:space="preserve">. </w:t>
      </w:r>
      <w:r w:rsidR="00947170" w:rsidRPr="57EE7175">
        <w:rPr>
          <w:rFonts w:ascii="Times New Roman" w:hAnsi="Times New Roman" w:cs="Times New Roman"/>
        </w:rPr>
        <w:t>A</w:t>
      </w:r>
      <w:r w:rsidR="002D1A54" w:rsidRPr="57EE7175">
        <w:rPr>
          <w:rFonts w:ascii="Times New Roman" w:hAnsi="Times New Roman" w:cs="Times New Roman"/>
        </w:rPr>
        <w:t>ny award under th</w:t>
      </w:r>
      <w:r w:rsidR="004462B1" w:rsidRPr="57EE7175">
        <w:rPr>
          <w:rFonts w:ascii="Times New Roman" w:hAnsi="Times New Roman" w:cs="Times New Roman"/>
        </w:rPr>
        <w:t>e</w:t>
      </w:r>
      <w:r w:rsidR="00925597">
        <w:rPr>
          <w:rFonts w:ascii="Times New Roman" w:hAnsi="Times New Roman" w:cs="Times New Roman"/>
        </w:rPr>
        <w:t xml:space="preserve"> ABAF</w:t>
      </w:r>
      <w:r w:rsidR="002D1A54" w:rsidRPr="57EE7175">
        <w:rPr>
          <w:rFonts w:ascii="Times New Roman" w:hAnsi="Times New Roman" w:cs="Times New Roman"/>
        </w:rPr>
        <w:t>, when combined with other forms of state or federal support or assistance dedicated to the project, other than interest</w:t>
      </w:r>
      <w:r w:rsidR="00406A64" w:rsidRPr="57EE7175">
        <w:rPr>
          <w:rFonts w:ascii="Times New Roman" w:hAnsi="Times New Roman" w:cs="Times New Roman"/>
        </w:rPr>
        <w:t>-</w:t>
      </w:r>
      <w:r w:rsidR="002D1A54" w:rsidRPr="57EE7175">
        <w:rPr>
          <w:rFonts w:ascii="Times New Roman" w:hAnsi="Times New Roman" w:cs="Times New Roman"/>
        </w:rPr>
        <w:t xml:space="preserve">bearing loans, may not exceed </w:t>
      </w:r>
      <w:r w:rsidR="002B3997" w:rsidRPr="57EE7175">
        <w:rPr>
          <w:rFonts w:ascii="Times New Roman" w:hAnsi="Times New Roman" w:cs="Times New Roman"/>
        </w:rPr>
        <w:t>90</w:t>
      </w:r>
      <w:r w:rsidR="002D1A54" w:rsidRPr="57EE7175">
        <w:rPr>
          <w:rFonts w:ascii="Times New Roman" w:hAnsi="Times New Roman" w:cs="Times New Roman"/>
        </w:rPr>
        <w:t xml:space="preserve"> percent of the total project costs</w:t>
      </w:r>
      <w:r w:rsidR="00A478DD" w:rsidRPr="57EE7175">
        <w:rPr>
          <w:rFonts w:ascii="Times New Roman" w:hAnsi="Times New Roman" w:cs="Times New Roman"/>
        </w:rPr>
        <w:t>.</w:t>
      </w:r>
    </w:p>
    <w:bookmarkEnd w:id="5"/>
    <w:p w14:paraId="1121EC96" w14:textId="77777777" w:rsidR="00FB4095" w:rsidRPr="008C095C" w:rsidRDefault="00FB4095" w:rsidP="00FB4095">
      <w:pPr>
        <w:ind w:left="360"/>
        <w:rPr>
          <w:rFonts w:ascii="Times New Roman" w:hAnsi="Times New Roman" w:cs="Times New Roman"/>
        </w:rPr>
      </w:pPr>
    </w:p>
    <w:p w14:paraId="05BF0C8B" w14:textId="5D2E8C08" w:rsidR="007F47F1" w:rsidRPr="00E66329" w:rsidRDefault="00F21807" w:rsidP="002716FA">
      <w:pPr>
        <w:rPr>
          <w:rFonts w:ascii="Times New Roman" w:hAnsi="Times New Roman" w:cs="Times New Roman"/>
          <w:u w:val="single"/>
        </w:rPr>
      </w:pPr>
      <w:r w:rsidRPr="57EE7175">
        <w:rPr>
          <w:rFonts w:ascii="Times New Roman" w:hAnsi="Times New Roman" w:cs="Times New Roman"/>
        </w:rPr>
        <w:t>C</w:t>
      </w:r>
      <w:r w:rsidR="522857A3" w:rsidRPr="57EE7175">
        <w:rPr>
          <w:rFonts w:ascii="Times New Roman" w:hAnsi="Times New Roman" w:cs="Times New Roman"/>
        </w:rPr>
        <w:t xml:space="preserve">. </w:t>
      </w:r>
      <w:r w:rsidR="0049554F" w:rsidRPr="57EE7175">
        <w:rPr>
          <w:rFonts w:ascii="Times New Roman" w:hAnsi="Times New Roman" w:cs="Times New Roman"/>
          <w:u w:val="single"/>
        </w:rPr>
        <w:t xml:space="preserve">Other </w:t>
      </w:r>
      <w:r w:rsidR="00536F36" w:rsidRPr="57EE7175">
        <w:rPr>
          <w:rFonts w:ascii="Times New Roman" w:hAnsi="Times New Roman" w:cs="Times New Roman"/>
          <w:u w:val="single"/>
        </w:rPr>
        <w:t>Program Priorities</w:t>
      </w:r>
    </w:p>
    <w:p w14:paraId="76B7FB77" w14:textId="77777777" w:rsidR="00BA594D" w:rsidRPr="00E66329" w:rsidRDefault="00BA594D" w:rsidP="002716FA">
      <w:pPr>
        <w:rPr>
          <w:rFonts w:ascii="Times New Roman" w:hAnsi="Times New Roman" w:cs="Times New Roman"/>
        </w:rPr>
      </w:pPr>
    </w:p>
    <w:p w14:paraId="2D51FAE1" w14:textId="4CE5822B" w:rsidR="00536F36" w:rsidRPr="00E66329" w:rsidRDefault="00536F36" w:rsidP="1F77CCA1">
      <w:pPr>
        <w:rPr>
          <w:rFonts w:ascii="Times New Roman" w:hAnsi="Times New Roman" w:cs="Times New Roman"/>
          <w:i/>
          <w:iCs/>
        </w:rPr>
      </w:pPr>
      <w:r w:rsidRPr="1F77CCA1">
        <w:rPr>
          <w:rFonts w:ascii="Times New Roman" w:hAnsi="Times New Roman" w:cs="Times New Roman"/>
        </w:rPr>
        <w:t>Please answer each of the following questions either “YES” or “NO</w:t>
      </w:r>
      <w:r w:rsidR="125F537A" w:rsidRPr="1F77CCA1">
        <w:rPr>
          <w:rFonts w:ascii="Times New Roman" w:hAnsi="Times New Roman" w:cs="Times New Roman"/>
        </w:rPr>
        <w:t>.</w:t>
      </w:r>
      <w:r w:rsidRPr="1F77CCA1">
        <w:rPr>
          <w:rFonts w:ascii="Times New Roman" w:hAnsi="Times New Roman" w:cs="Times New Roman"/>
        </w:rPr>
        <w:t>” For each “YES” answer, provide a brief narrative and any supporting documentation</w:t>
      </w:r>
      <w:r w:rsidR="00947170" w:rsidRPr="1F77CCA1">
        <w:rPr>
          <w:rFonts w:ascii="Times New Roman" w:hAnsi="Times New Roman" w:cs="Times New Roman"/>
        </w:rPr>
        <w:t xml:space="preserve"> in a separate electronic file titled Other Program Priorities</w:t>
      </w:r>
      <w:r w:rsidR="00643BA8">
        <w:rPr>
          <w:rFonts w:ascii="Times New Roman" w:hAnsi="Times New Roman" w:cs="Times New Roman"/>
        </w:rPr>
        <w:t xml:space="preserve"> Attachment</w:t>
      </w:r>
      <w:r w:rsidR="003B078F" w:rsidRPr="1F77CCA1">
        <w:rPr>
          <w:rFonts w:ascii="Times New Roman" w:hAnsi="Times New Roman" w:cs="Times New Roman"/>
        </w:rPr>
        <w:t>,</w:t>
      </w:r>
      <w:r w:rsidR="00947170" w:rsidRPr="1F77CCA1">
        <w:rPr>
          <w:rFonts w:ascii="Times New Roman" w:hAnsi="Times New Roman" w:cs="Times New Roman"/>
        </w:rPr>
        <w:t xml:space="preserve"> and submitted with this application</w:t>
      </w:r>
      <w:r w:rsidRPr="1F77CCA1">
        <w:rPr>
          <w:rFonts w:ascii="Times New Roman" w:hAnsi="Times New Roman" w:cs="Times New Roman"/>
        </w:rPr>
        <w:t>. Any claims that cannot be verified will receive zero points in our scoring system. “</w:t>
      </w:r>
      <w:r w:rsidR="00957FA4" w:rsidRPr="1F77CCA1">
        <w:rPr>
          <w:rFonts w:ascii="Times New Roman" w:hAnsi="Times New Roman" w:cs="Times New Roman"/>
        </w:rPr>
        <w:t>NO”</w:t>
      </w:r>
      <w:r w:rsidRPr="1F77CCA1">
        <w:rPr>
          <w:rFonts w:ascii="Times New Roman" w:hAnsi="Times New Roman" w:cs="Times New Roman"/>
        </w:rPr>
        <w:t xml:space="preserve"> answers will receive zero points in our </w:t>
      </w:r>
      <w:r w:rsidR="00FA67C8" w:rsidRPr="1F77CCA1">
        <w:rPr>
          <w:rFonts w:ascii="Times New Roman" w:hAnsi="Times New Roman" w:cs="Times New Roman"/>
        </w:rPr>
        <w:t>scoring</w:t>
      </w:r>
      <w:r w:rsidRPr="1F77CCA1">
        <w:rPr>
          <w:rFonts w:ascii="Times New Roman" w:hAnsi="Times New Roman" w:cs="Times New Roman"/>
        </w:rPr>
        <w:t xml:space="preserve"> system.</w:t>
      </w:r>
      <w:r w:rsidR="00957FA4" w:rsidRPr="1F77CCA1">
        <w:rPr>
          <w:rFonts w:ascii="Times New Roman" w:hAnsi="Times New Roman" w:cs="Times New Roman"/>
        </w:rPr>
        <w:t xml:space="preserve"> </w:t>
      </w:r>
    </w:p>
    <w:p w14:paraId="43231736" w14:textId="77777777" w:rsidR="00F321C4" w:rsidRPr="00E66329" w:rsidRDefault="00F321C4" w:rsidP="002716FA">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5"/>
        <w:gridCol w:w="989"/>
        <w:gridCol w:w="719"/>
        <w:gridCol w:w="3237"/>
      </w:tblGrid>
      <w:tr w:rsidR="003E330D" w:rsidRPr="00E66329" w14:paraId="67CEA943" w14:textId="1F2CC089" w:rsidTr="00745204">
        <w:trPr>
          <w:trHeight w:val="584"/>
        </w:trPr>
        <w:tc>
          <w:tcPr>
            <w:tcW w:w="4405" w:type="dxa"/>
            <w:vAlign w:val="bottom"/>
          </w:tcPr>
          <w:p w14:paraId="09EFF82E" w14:textId="6DB21505" w:rsidR="003E330D" w:rsidRPr="00E66329" w:rsidRDefault="26C73B2F" w:rsidP="00F64747">
            <w:pPr>
              <w:ind w:right="360"/>
              <w:rPr>
                <w:rFonts w:ascii="Times New Roman" w:hAnsi="Times New Roman" w:cs="Times New Roman"/>
              </w:rPr>
            </w:pPr>
            <w:bookmarkStart w:id="6" w:name="_Hlk511888794"/>
            <w:bookmarkStart w:id="7" w:name="_Hlk511577887"/>
            <w:r w:rsidRPr="00E66329">
              <w:rPr>
                <w:rFonts w:ascii="Times New Roman" w:hAnsi="Times New Roman" w:cs="Times New Roman"/>
              </w:rPr>
              <w:t>Does this project seek to leverage grant funds through private investment?</w:t>
            </w:r>
            <w:bookmarkEnd w:id="6"/>
          </w:p>
        </w:tc>
        <w:tc>
          <w:tcPr>
            <w:tcW w:w="989" w:type="dxa"/>
            <w:vAlign w:val="bottom"/>
          </w:tcPr>
          <w:p w14:paraId="5610C5B1" w14:textId="4915D578" w:rsidR="003E330D" w:rsidRPr="00E66329" w:rsidRDefault="003E330D" w:rsidP="00B51723">
            <w:pPr>
              <w:rPr>
                <w:rFonts w:ascii="Times New Roman" w:hAnsi="Times New Roman" w:cs="Times New Roman"/>
              </w:rPr>
            </w:pPr>
            <w:r w:rsidRPr="00E66329">
              <w:rPr>
                <w:rFonts w:ascii="Times New Roman" w:hAnsi="Times New Roman" w:cs="Times New Roman"/>
              </w:rPr>
              <w:t>YES</w:t>
            </w:r>
          </w:p>
          <w:sdt>
            <w:sdtPr>
              <w:rPr>
                <w:rFonts w:ascii="Times New Roman" w:hAnsi="Times New Roman" w:cs="Times New Roman"/>
              </w:rPr>
              <w:id w:val="1565526890"/>
              <w14:checkbox>
                <w14:checked w14:val="0"/>
                <w14:checkedState w14:val="2612" w14:font="MS Gothic"/>
                <w14:uncheckedState w14:val="2610" w14:font="MS Gothic"/>
              </w14:checkbox>
            </w:sdtPr>
            <w:sdtEndPr/>
            <w:sdtContent>
              <w:p w14:paraId="5C7CEDFE" w14:textId="16EB1855" w:rsidR="003E330D" w:rsidRPr="00E66329" w:rsidRDefault="007673A4" w:rsidP="00B51723">
                <w:pPr>
                  <w:rPr>
                    <w:rFonts w:ascii="Times New Roman" w:hAnsi="Times New Roman" w:cs="Times New Roman"/>
                  </w:rPr>
                </w:pPr>
                <w:r w:rsidRPr="00E66329">
                  <w:rPr>
                    <w:rFonts w:ascii="Segoe UI Symbol" w:eastAsia="MS Gothic" w:hAnsi="Segoe UI Symbol" w:cs="Segoe UI Symbol"/>
                  </w:rPr>
                  <w:t>☐</w:t>
                </w:r>
              </w:p>
            </w:sdtContent>
          </w:sdt>
        </w:tc>
        <w:tc>
          <w:tcPr>
            <w:tcW w:w="719" w:type="dxa"/>
            <w:vAlign w:val="bottom"/>
          </w:tcPr>
          <w:p w14:paraId="3FC3092F" w14:textId="77777777" w:rsidR="003E330D" w:rsidRPr="00E66329" w:rsidRDefault="003E330D" w:rsidP="00B51723">
            <w:pPr>
              <w:rPr>
                <w:rFonts w:ascii="Times New Roman" w:hAnsi="Times New Roman" w:cs="Times New Roman"/>
              </w:rPr>
            </w:pPr>
            <w:r w:rsidRPr="00E66329">
              <w:rPr>
                <w:rFonts w:ascii="Times New Roman" w:hAnsi="Times New Roman" w:cs="Times New Roman"/>
              </w:rPr>
              <w:t>NO</w:t>
            </w:r>
          </w:p>
          <w:sdt>
            <w:sdtPr>
              <w:rPr>
                <w:rFonts w:ascii="Times New Roman" w:hAnsi="Times New Roman" w:cs="Times New Roman"/>
              </w:rPr>
              <w:id w:val="-990559133"/>
              <w14:checkbox>
                <w14:checked w14:val="0"/>
                <w14:checkedState w14:val="2612" w14:font="MS Gothic"/>
                <w14:uncheckedState w14:val="2610" w14:font="MS Gothic"/>
              </w14:checkbox>
            </w:sdtPr>
            <w:sdtEndPr/>
            <w:sdtContent>
              <w:p w14:paraId="384416BB" w14:textId="0F2CAD37" w:rsidR="003E330D" w:rsidRPr="00E66329" w:rsidRDefault="007673A4" w:rsidP="00B51723">
                <w:pPr>
                  <w:rPr>
                    <w:rFonts w:ascii="Times New Roman" w:hAnsi="Times New Roman" w:cs="Times New Roman"/>
                  </w:rPr>
                </w:pPr>
                <w:r w:rsidRPr="00E66329">
                  <w:rPr>
                    <w:rFonts w:ascii="Segoe UI Symbol" w:eastAsia="MS Gothic" w:hAnsi="Segoe UI Symbol" w:cs="Segoe UI Symbol"/>
                  </w:rPr>
                  <w:t>☐</w:t>
                </w:r>
              </w:p>
            </w:sdtContent>
          </w:sdt>
        </w:tc>
        <w:tc>
          <w:tcPr>
            <w:tcW w:w="3237" w:type="dxa"/>
            <w:vAlign w:val="bottom"/>
          </w:tcPr>
          <w:p w14:paraId="536BDE08" w14:textId="2CA384BB" w:rsidR="003E330D" w:rsidRPr="006D683A" w:rsidRDefault="0DF4E32A" w:rsidP="00F321C4">
            <w:pPr>
              <w:ind w:right="270"/>
              <w:rPr>
                <w:rFonts w:ascii="Times New Roman" w:hAnsi="Times New Roman" w:cs="Times New Roman"/>
                <w:highlight w:val="yellow"/>
              </w:rPr>
            </w:pPr>
            <w:r w:rsidRPr="00057DD1">
              <w:rPr>
                <w:rFonts w:ascii="Times New Roman" w:hAnsi="Times New Roman" w:cs="Times New Roman"/>
              </w:rPr>
              <w:t xml:space="preserve">If yes, </w:t>
            </w:r>
            <w:r w:rsidR="5CB15357" w:rsidRPr="00057DD1">
              <w:rPr>
                <w:rFonts w:ascii="Times New Roman" w:hAnsi="Times New Roman" w:cs="Times New Roman"/>
              </w:rPr>
              <w:t>include</w:t>
            </w:r>
            <w:r w:rsidRPr="00057DD1">
              <w:rPr>
                <w:rFonts w:ascii="Times New Roman" w:hAnsi="Times New Roman" w:cs="Times New Roman"/>
              </w:rPr>
              <w:t xml:space="preserve"> an explanation </w:t>
            </w:r>
            <w:r w:rsidR="00536F36" w:rsidRPr="00057DD1">
              <w:rPr>
                <w:rFonts w:ascii="Times New Roman" w:hAnsi="Times New Roman" w:cs="Times New Roman"/>
              </w:rPr>
              <w:t xml:space="preserve">and documentation </w:t>
            </w:r>
            <w:r w:rsidRPr="00057DD1">
              <w:rPr>
                <w:rFonts w:ascii="Times New Roman" w:hAnsi="Times New Roman" w:cs="Times New Roman"/>
              </w:rPr>
              <w:t xml:space="preserve">in </w:t>
            </w:r>
            <w:r w:rsidR="00536F36" w:rsidRPr="00057DD1">
              <w:rPr>
                <w:rFonts w:ascii="Times New Roman" w:hAnsi="Times New Roman" w:cs="Times New Roman"/>
              </w:rPr>
              <w:t xml:space="preserve">a file titled </w:t>
            </w:r>
            <w:r w:rsidR="00057DD1" w:rsidRPr="00057DD1">
              <w:rPr>
                <w:rFonts w:ascii="Times New Roman" w:hAnsi="Times New Roman" w:cs="Times New Roman"/>
              </w:rPr>
              <w:t>Other Program Priorities Attachment</w:t>
            </w:r>
            <w:r w:rsidR="004C076B" w:rsidRPr="00057DD1">
              <w:rPr>
                <w:rFonts w:ascii="Times New Roman" w:hAnsi="Times New Roman" w:cs="Times New Roman"/>
              </w:rPr>
              <w:t>.</w:t>
            </w:r>
          </w:p>
        </w:tc>
      </w:tr>
      <w:tr w:rsidR="007673A4" w:rsidRPr="00E66329" w14:paraId="7D8E240A" w14:textId="77777777" w:rsidTr="00745204">
        <w:tc>
          <w:tcPr>
            <w:tcW w:w="4405" w:type="dxa"/>
            <w:vAlign w:val="bottom"/>
          </w:tcPr>
          <w:p w14:paraId="38D08BEC" w14:textId="77777777" w:rsidR="007673A4" w:rsidRPr="00E66329" w:rsidRDefault="007673A4" w:rsidP="007673A4">
            <w:pPr>
              <w:ind w:right="366"/>
              <w:rPr>
                <w:rFonts w:ascii="Times New Roman" w:hAnsi="Times New Roman" w:cs="Times New Roman"/>
              </w:rPr>
            </w:pPr>
            <w:bookmarkStart w:id="8" w:name="_Hlk511888805"/>
            <w:bookmarkEnd w:id="7"/>
          </w:p>
          <w:p w14:paraId="3FF82964" w14:textId="245C3401" w:rsidR="007673A4" w:rsidRPr="00E66329" w:rsidRDefault="00944C83" w:rsidP="007673A4">
            <w:pPr>
              <w:ind w:right="366"/>
              <w:rPr>
                <w:rFonts w:ascii="Times New Roman" w:hAnsi="Times New Roman" w:cs="Times New Roman"/>
              </w:rPr>
            </w:pPr>
            <w:r>
              <w:rPr>
                <w:rFonts w:ascii="Times New Roman" w:hAnsi="Times New Roman" w:cs="Times New Roman"/>
              </w:rPr>
              <w:t>Does</w:t>
            </w:r>
            <w:r w:rsidR="5B3F138F" w:rsidRPr="00E66329">
              <w:rPr>
                <w:rFonts w:ascii="Times New Roman" w:hAnsi="Times New Roman" w:cs="Times New Roman"/>
              </w:rPr>
              <w:t xml:space="preserve"> this project </w:t>
            </w:r>
            <w:r w:rsidR="005F11D0">
              <w:rPr>
                <w:rFonts w:ascii="Times New Roman" w:hAnsi="Times New Roman" w:cs="Times New Roman"/>
              </w:rPr>
              <w:t>seek to leverage grant funds through</w:t>
            </w:r>
            <w:r w:rsidR="5B3F138F" w:rsidRPr="00E66329">
              <w:rPr>
                <w:rFonts w:ascii="Times New Roman" w:hAnsi="Times New Roman" w:cs="Times New Roman"/>
              </w:rPr>
              <w:t xml:space="preserve"> extension of existing infrastructure? </w:t>
            </w:r>
            <w:bookmarkEnd w:id="8"/>
          </w:p>
        </w:tc>
        <w:tc>
          <w:tcPr>
            <w:tcW w:w="989" w:type="dxa"/>
            <w:vAlign w:val="bottom"/>
          </w:tcPr>
          <w:p w14:paraId="73A6A35D" w14:textId="77777777" w:rsidR="007673A4" w:rsidRPr="00E66329" w:rsidRDefault="007673A4" w:rsidP="007673A4">
            <w:pPr>
              <w:rPr>
                <w:rFonts w:ascii="Times New Roman" w:hAnsi="Times New Roman" w:cs="Times New Roman"/>
              </w:rPr>
            </w:pPr>
            <w:r w:rsidRPr="00E66329">
              <w:rPr>
                <w:rFonts w:ascii="Times New Roman" w:hAnsi="Times New Roman" w:cs="Times New Roman"/>
              </w:rPr>
              <w:t>YES</w:t>
            </w:r>
          </w:p>
          <w:sdt>
            <w:sdtPr>
              <w:rPr>
                <w:rFonts w:ascii="Times New Roman" w:hAnsi="Times New Roman" w:cs="Times New Roman"/>
              </w:rPr>
              <w:id w:val="71322763"/>
              <w14:checkbox>
                <w14:checked w14:val="0"/>
                <w14:checkedState w14:val="2612" w14:font="MS Gothic"/>
                <w14:uncheckedState w14:val="2610" w14:font="MS Gothic"/>
              </w14:checkbox>
            </w:sdtPr>
            <w:sdtEndPr/>
            <w:sdtContent>
              <w:p w14:paraId="1DA3CBB3" w14:textId="5AD62B2F" w:rsidR="007673A4" w:rsidRPr="00E66329" w:rsidRDefault="007673A4" w:rsidP="007673A4">
                <w:pPr>
                  <w:rPr>
                    <w:rFonts w:ascii="Times New Roman" w:hAnsi="Times New Roman" w:cs="Times New Roman"/>
                  </w:rPr>
                </w:pPr>
                <w:r w:rsidRPr="00E66329">
                  <w:rPr>
                    <w:rFonts w:ascii="Segoe UI Symbol" w:eastAsia="MS Gothic" w:hAnsi="Segoe UI Symbol" w:cs="Segoe UI Symbol"/>
                  </w:rPr>
                  <w:t>☐</w:t>
                </w:r>
              </w:p>
            </w:sdtContent>
          </w:sdt>
        </w:tc>
        <w:tc>
          <w:tcPr>
            <w:tcW w:w="719" w:type="dxa"/>
            <w:vAlign w:val="bottom"/>
          </w:tcPr>
          <w:p w14:paraId="69EEFC44" w14:textId="77777777" w:rsidR="007673A4" w:rsidRPr="00E66329" w:rsidRDefault="007673A4" w:rsidP="007673A4">
            <w:pPr>
              <w:rPr>
                <w:rFonts w:ascii="Times New Roman" w:hAnsi="Times New Roman" w:cs="Times New Roman"/>
              </w:rPr>
            </w:pPr>
            <w:r w:rsidRPr="00E66329">
              <w:rPr>
                <w:rFonts w:ascii="Times New Roman" w:hAnsi="Times New Roman" w:cs="Times New Roman"/>
              </w:rPr>
              <w:t>NO</w:t>
            </w:r>
          </w:p>
          <w:sdt>
            <w:sdtPr>
              <w:rPr>
                <w:rFonts w:ascii="Times New Roman" w:hAnsi="Times New Roman" w:cs="Times New Roman"/>
              </w:rPr>
              <w:id w:val="-745421107"/>
              <w14:checkbox>
                <w14:checked w14:val="0"/>
                <w14:checkedState w14:val="2612" w14:font="MS Gothic"/>
                <w14:uncheckedState w14:val="2610" w14:font="MS Gothic"/>
              </w14:checkbox>
            </w:sdtPr>
            <w:sdtEndPr/>
            <w:sdtContent>
              <w:p w14:paraId="00C775C9" w14:textId="38D2D99F" w:rsidR="007673A4" w:rsidRPr="00E66329" w:rsidRDefault="004A3D7F" w:rsidP="007673A4">
                <w:pPr>
                  <w:rPr>
                    <w:rFonts w:ascii="Times New Roman" w:hAnsi="Times New Roman" w:cs="Times New Roman"/>
                  </w:rPr>
                </w:pPr>
                <w:r w:rsidRPr="00E66329">
                  <w:rPr>
                    <w:rFonts w:ascii="Segoe UI Symbol" w:eastAsia="MS Gothic" w:hAnsi="Segoe UI Symbol" w:cs="Segoe UI Symbol"/>
                  </w:rPr>
                  <w:t>☐</w:t>
                </w:r>
              </w:p>
            </w:sdtContent>
          </w:sdt>
        </w:tc>
        <w:tc>
          <w:tcPr>
            <w:tcW w:w="3237" w:type="dxa"/>
            <w:vAlign w:val="bottom"/>
          </w:tcPr>
          <w:p w14:paraId="7EFE519E" w14:textId="489D575A" w:rsidR="007673A4" w:rsidRPr="006D683A" w:rsidRDefault="00057DD1" w:rsidP="007673A4">
            <w:pPr>
              <w:ind w:right="270"/>
              <w:rPr>
                <w:rFonts w:ascii="Times New Roman" w:hAnsi="Times New Roman" w:cs="Times New Roman"/>
                <w:highlight w:val="yellow"/>
              </w:rPr>
            </w:pPr>
            <w:r w:rsidRPr="00057DD1">
              <w:rPr>
                <w:rFonts w:ascii="Times New Roman" w:hAnsi="Times New Roman" w:cs="Times New Roman"/>
              </w:rPr>
              <w:t>If yes, include an explanation and documentation in a file titled Other Program Priorities Attachment.</w:t>
            </w:r>
          </w:p>
        </w:tc>
      </w:tr>
      <w:tr w:rsidR="007673A4" w:rsidRPr="00E66329" w14:paraId="0F8922FE" w14:textId="77777777" w:rsidTr="00745204">
        <w:tc>
          <w:tcPr>
            <w:tcW w:w="4405" w:type="dxa"/>
            <w:vAlign w:val="bottom"/>
          </w:tcPr>
          <w:p w14:paraId="222D7EFC" w14:textId="77777777" w:rsidR="007673A4" w:rsidRPr="00E66329" w:rsidRDefault="007673A4" w:rsidP="007673A4">
            <w:pPr>
              <w:ind w:right="366"/>
              <w:rPr>
                <w:rFonts w:ascii="Times New Roman" w:hAnsi="Times New Roman" w:cs="Times New Roman"/>
              </w:rPr>
            </w:pPr>
          </w:p>
          <w:p w14:paraId="14CEDE0C" w14:textId="7F1BF099" w:rsidR="007673A4" w:rsidRPr="00E66329" w:rsidRDefault="004462B1" w:rsidP="007673A4">
            <w:pPr>
              <w:ind w:right="366"/>
              <w:rPr>
                <w:rFonts w:ascii="Times New Roman" w:hAnsi="Times New Roman" w:cs="Times New Roman"/>
              </w:rPr>
            </w:pPr>
            <w:bookmarkStart w:id="9" w:name="_Hlk511889256"/>
            <w:r w:rsidRPr="00E66329">
              <w:rPr>
                <w:rFonts w:ascii="Times New Roman" w:hAnsi="Times New Roman" w:cs="Times New Roman"/>
                <w:b/>
                <w:bCs/>
              </w:rPr>
              <w:t>*</w:t>
            </w:r>
            <w:r w:rsidR="5B3F138F" w:rsidRPr="00E66329">
              <w:rPr>
                <w:rFonts w:ascii="Times New Roman" w:hAnsi="Times New Roman" w:cs="Times New Roman"/>
              </w:rPr>
              <w:t>Does this project serve locations with demonstrated community support</w:t>
            </w:r>
            <w:r w:rsidRPr="00E66329">
              <w:rPr>
                <w:rFonts w:ascii="Times New Roman" w:hAnsi="Times New Roman" w:cs="Times New Roman"/>
              </w:rPr>
              <w:t>, including, but not limited to, documented support from local government</w:t>
            </w:r>
            <w:r w:rsidR="5B3F138F" w:rsidRPr="00E66329">
              <w:rPr>
                <w:rFonts w:ascii="Times New Roman" w:hAnsi="Times New Roman" w:cs="Times New Roman"/>
              </w:rPr>
              <w:t xml:space="preserve">? </w:t>
            </w:r>
            <w:bookmarkEnd w:id="9"/>
          </w:p>
        </w:tc>
        <w:tc>
          <w:tcPr>
            <w:tcW w:w="989" w:type="dxa"/>
            <w:vAlign w:val="bottom"/>
          </w:tcPr>
          <w:p w14:paraId="32B1A589" w14:textId="77777777" w:rsidR="007673A4" w:rsidRPr="00E66329" w:rsidRDefault="007673A4" w:rsidP="007673A4">
            <w:pPr>
              <w:rPr>
                <w:rFonts w:ascii="Times New Roman" w:hAnsi="Times New Roman" w:cs="Times New Roman"/>
              </w:rPr>
            </w:pPr>
            <w:r w:rsidRPr="00E66329">
              <w:rPr>
                <w:rFonts w:ascii="Times New Roman" w:hAnsi="Times New Roman" w:cs="Times New Roman"/>
              </w:rPr>
              <w:t>YES</w:t>
            </w:r>
          </w:p>
          <w:sdt>
            <w:sdtPr>
              <w:rPr>
                <w:rFonts w:ascii="Times New Roman" w:hAnsi="Times New Roman" w:cs="Times New Roman"/>
              </w:rPr>
              <w:id w:val="730655823"/>
              <w14:checkbox>
                <w14:checked w14:val="0"/>
                <w14:checkedState w14:val="2612" w14:font="MS Gothic"/>
                <w14:uncheckedState w14:val="2610" w14:font="MS Gothic"/>
              </w14:checkbox>
            </w:sdtPr>
            <w:sdtEndPr/>
            <w:sdtContent>
              <w:p w14:paraId="4C51E9BC" w14:textId="5360109B" w:rsidR="007673A4" w:rsidRPr="00E66329" w:rsidRDefault="00503794" w:rsidP="007673A4">
                <w:pPr>
                  <w:rPr>
                    <w:rFonts w:ascii="Times New Roman" w:hAnsi="Times New Roman" w:cs="Times New Roman"/>
                  </w:rPr>
                </w:pPr>
                <w:r w:rsidRPr="00E66329">
                  <w:rPr>
                    <w:rFonts w:ascii="Segoe UI Symbol" w:eastAsia="MS Gothic" w:hAnsi="Segoe UI Symbol" w:cs="Segoe UI Symbol"/>
                  </w:rPr>
                  <w:t>☐</w:t>
                </w:r>
              </w:p>
            </w:sdtContent>
          </w:sdt>
        </w:tc>
        <w:tc>
          <w:tcPr>
            <w:tcW w:w="719" w:type="dxa"/>
            <w:vAlign w:val="bottom"/>
          </w:tcPr>
          <w:p w14:paraId="4DF3DFE8" w14:textId="77777777" w:rsidR="007673A4" w:rsidRPr="00E66329" w:rsidRDefault="007673A4" w:rsidP="007673A4">
            <w:pPr>
              <w:rPr>
                <w:rFonts w:ascii="Times New Roman" w:hAnsi="Times New Roman" w:cs="Times New Roman"/>
              </w:rPr>
            </w:pPr>
            <w:r w:rsidRPr="00E66329">
              <w:rPr>
                <w:rFonts w:ascii="Times New Roman" w:hAnsi="Times New Roman" w:cs="Times New Roman"/>
              </w:rPr>
              <w:t>NO</w:t>
            </w:r>
          </w:p>
          <w:sdt>
            <w:sdtPr>
              <w:rPr>
                <w:rFonts w:ascii="Times New Roman" w:hAnsi="Times New Roman" w:cs="Times New Roman"/>
              </w:rPr>
              <w:id w:val="35549900"/>
              <w14:checkbox>
                <w14:checked w14:val="0"/>
                <w14:checkedState w14:val="2612" w14:font="MS Gothic"/>
                <w14:uncheckedState w14:val="2610" w14:font="MS Gothic"/>
              </w14:checkbox>
            </w:sdtPr>
            <w:sdtEndPr/>
            <w:sdtContent>
              <w:p w14:paraId="4F4B8BB1" w14:textId="1FE1B8A6" w:rsidR="007673A4" w:rsidRPr="00E66329" w:rsidRDefault="007673A4" w:rsidP="007673A4">
                <w:pPr>
                  <w:rPr>
                    <w:rFonts w:ascii="Times New Roman" w:hAnsi="Times New Roman" w:cs="Times New Roman"/>
                  </w:rPr>
                </w:pPr>
                <w:r w:rsidRPr="00E66329">
                  <w:rPr>
                    <w:rFonts w:ascii="Segoe UI Symbol" w:eastAsia="MS Gothic" w:hAnsi="Segoe UI Symbol" w:cs="Segoe UI Symbol"/>
                  </w:rPr>
                  <w:t>☐</w:t>
                </w:r>
              </w:p>
            </w:sdtContent>
          </w:sdt>
        </w:tc>
        <w:tc>
          <w:tcPr>
            <w:tcW w:w="3237" w:type="dxa"/>
            <w:vAlign w:val="bottom"/>
          </w:tcPr>
          <w:p w14:paraId="203AEC54" w14:textId="72D05FB7" w:rsidR="007673A4" w:rsidRPr="006D683A" w:rsidRDefault="00057DD1" w:rsidP="007673A4">
            <w:pPr>
              <w:ind w:right="270"/>
              <w:rPr>
                <w:rFonts w:ascii="Times New Roman" w:hAnsi="Times New Roman" w:cs="Times New Roman"/>
                <w:highlight w:val="yellow"/>
              </w:rPr>
            </w:pPr>
            <w:r w:rsidRPr="00057DD1">
              <w:rPr>
                <w:rFonts w:ascii="Times New Roman" w:hAnsi="Times New Roman" w:cs="Times New Roman"/>
              </w:rPr>
              <w:t>If yes, include an explanation and documentation in a file titled Other Program Priorities Attachment.</w:t>
            </w:r>
          </w:p>
        </w:tc>
      </w:tr>
      <w:tr w:rsidR="007673A4" w:rsidRPr="00E66329" w14:paraId="609647CD" w14:textId="77777777" w:rsidTr="00745204">
        <w:tc>
          <w:tcPr>
            <w:tcW w:w="4405" w:type="dxa"/>
            <w:vAlign w:val="bottom"/>
          </w:tcPr>
          <w:p w14:paraId="68D634D2" w14:textId="74D7474C" w:rsidR="007673A4" w:rsidRPr="00E66329" w:rsidRDefault="007673A4" w:rsidP="007673A4">
            <w:pPr>
              <w:ind w:right="366"/>
              <w:rPr>
                <w:rFonts w:ascii="Times New Roman" w:hAnsi="Times New Roman" w:cs="Times New Roman"/>
              </w:rPr>
            </w:pPr>
            <w:bookmarkStart w:id="10" w:name="_Hlk511586101"/>
          </w:p>
          <w:p w14:paraId="1FB389A2" w14:textId="00661FEA" w:rsidR="007673A4" w:rsidRPr="00E66329" w:rsidRDefault="004462B1" w:rsidP="007673A4">
            <w:pPr>
              <w:ind w:right="366"/>
              <w:rPr>
                <w:rFonts w:ascii="Times New Roman" w:hAnsi="Times New Roman" w:cs="Times New Roman"/>
              </w:rPr>
            </w:pPr>
            <w:bookmarkStart w:id="11" w:name="_Hlk511889282"/>
            <w:r w:rsidRPr="00E66329">
              <w:rPr>
                <w:rFonts w:ascii="Times New Roman" w:hAnsi="Times New Roman" w:cs="Times New Roman"/>
              </w:rPr>
              <w:t xml:space="preserve">Is </w:t>
            </w:r>
            <w:r w:rsidR="002778C2">
              <w:rPr>
                <w:rFonts w:ascii="Times New Roman" w:hAnsi="Times New Roman" w:cs="Times New Roman"/>
              </w:rPr>
              <w:t>this</w:t>
            </w:r>
            <w:r w:rsidRPr="00E66329">
              <w:rPr>
                <w:rFonts w:ascii="Times New Roman" w:hAnsi="Times New Roman" w:cs="Times New Roman"/>
              </w:rPr>
              <w:t xml:space="preserve"> project the most cost effective and technically efficient </w:t>
            </w:r>
            <w:r w:rsidR="00193425">
              <w:rPr>
                <w:rFonts w:ascii="Times New Roman" w:hAnsi="Times New Roman" w:cs="Times New Roman"/>
              </w:rPr>
              <w:t>in that it proposes</w:t>
            </w:r>
            <w:r w:rsidR="5DFC798A" w:rsidRPr="00E66329">
              <w:rPr>
                <w:rFonts w:ascii="Times New Roman" w:hAnsi="Times New Roman" w:cs="Times New Roman"/>
              </w:rPr>
              <w:t xml:space="preserve"> to </w:t>
            </w:r>
            <w:r w:rsidR="43A7ED44" w:rsidRPr="00E66329">
              <w:rPr>
                <w:rFonts w:ascii="Times New Roman" w:hAnsi="Times New Roman" w:cs="Times New Roman"/>
              </w:rPr>
              <w:t xml:space="preserve">serve the highest number of </w:t>
            </w:r>
            <w:r w:rsidR="003E24A8">
              <w:rPr>
                <w:rFonts w:ascii="Times New Roman" w:hAnsi="Times New Roman" w:cs="Times New Roman"/>
              </w:rPr>
              <w:t>unserved</w:t>
            </w:r>
            <w:r w:rsidR="5DFC798A" w:rsidRPr="00E66329">
              <w:rPr>
                <w:rFonts w:ascii="Times New Roman" w:hAnsi="Times New Roman" w:cs="Times New Roman"/>
              </w:rPr>
              <w:t xml:space="preserve"> </w:t>
            </w:r>
            <w:r w:rsidR="43A7ED44" w:rsidRPr="00E66329">
              <w:rPr>
                <w:rFonts w:ascii="Times New Roman" w:hAnsi="Times New Roman" w:cs="Times New Roman"/>
              </w:rPr>
              <w:t xml:space="preserve">homes, businesses, and community anchor </w:t>
            </w:r>
            <w:r w:rsidR="5DFC798A" w:rsidRPr="00E66329">
              <w:rPr>
                <w:rFonts w:ascii="Times New Roman" w:hAnsi="Times New Roman" w:cs="Times New Roman"/>
              </w:rPr>
              <w:t xml:space="preserve">points </w:t>
            </w:r>
            <w:r w:rsidR="43A7ED44" w:rsidRPr="00E66329">
              <w:rPr>
                <w:rFonts w:ascii="Times New Roman" w:hAnsi="Times New Roman" w:cs="Times New Roman"/>
              </w:rPr>
              <w:t xml:space="preserve">for the least </w:t>
            </w:r>
            <w:r w:rsidR="2284837B" w:rsidRPr="00E66329">
              <w:rPr>
                <w:rFonts w:ascii="Times New Roman" w:hAnsi="Times New Roman" w:cs="Times New Roman"/>
              </w:rPr>
              <w:t xml:space="preserve">grant fund </w:t>
            </w:r>
            <w:r w:rsidR="43A7ED44" w:rsidRPr="00E66329">
              <w:rPr>
                <w:rFonts w:ascii="Times New Roman" w:hAnsi="Times New Roman" w:cs="Times New Roman"/>
              </w:rPr>
              <w:t>cost</w:t>
            </w:r>
            <w:r w:rsidR="5DFC798A" w:rsidRPr="00E66329">
              <w:rPr>
                <w:rFonts w:ascii="Times New Roman" w:hAnsi="Times New Roman" w:cs="Times New Roman"/>
              </w:rPr>
              <w:t xml:space="preserve"> and best level of service</w:t>
            </w:r>
            <w:r w:rsidR="00F53896">
              <w:rPr>
                <w:rFonts w:ascii="Times New Roman" w:hAnsi="Times New Roman" w:cs="Times New Roman"/>
              </w:rPr>
              <w:t>, emphasizing projects including the highest broadband speeds</w:t>
            </w:r>
            <w:r w:rsidR="00745204">
              <w:rPr>
                <w:rFonts w:ascii="Times New Roman" w:hAnsi="Times New Roman" w:cs="Times New Roman"/>
              </w:rPr>
              <w:t xml:space="preserve"> (at least 100/100 Mbps)</w:t>
            </w:r>
            <w:r w:rsidR="43A7ED44" w:rsidRPr="00E66329">
              <w:rPr>
                <w:rFonts w:ascii="Times New Roman" w:hAnsi="Times New Roman" w:cs="Times New Roman"/>
              </w:rPr>
              <w:t xml:space="preserve">? </w:t>
            </w:r>
            <w:bookmarkEnd w:id="11"/>
          </w:p>
        </w:tc>
        <w:tc>
          <w:tcPr>
            <w:tcW w:w="989" w:type="dxa"/>
            <w:vAlign w:val="bottom"/>
          </w:tcPr>
          <w:p w14:paraId="6494A857" w14:textId="77777777" w:rsidR="007673A4" w:rsidRPr="00E66329" w:rsidRDefault="007673A4" w:rsidP="007673A4">
            <w:pPr>
              <w:rPr>
                <w:rFonts w:ascii="Times New Roman" w:hAnsi="Times New Roman" w:cs="Times New Roman"/>
              </w:rPr>
            </w:pPr>
            <w:r w:rsidRPr="00E66329">
              <w:rPr>
                <w:rFonts w:ascii="Times New Roman" w:hAnsi="Times New Roman" w:cs="Times New Roman"/>
              </w:rPr>
              <w:t>YES</w:t>
            </w:r>
          </w:p>
          <w:sdt>
            <w:sdtPr>
              <w:rPr>
                <w:rFonts w:ascii="Times New Roman" w:hAnsi="Times New Roman" w:cs="Times New Roman"/>
              </w:rPr>
              <w:id w:val="1528982937"/>
              <w14:checkbox>
                <w14:checked w14:val="0"/>
                <w14:checkedState w14:val="2612" w14:font="MS Gothic"/>
                <w14:uncheckedState w14:val="2610" w14:font="MS Gothic"/>
              </w14:checkbox>
            </w:sdtPr>
            <w:sdtEndPr/>
            <w:sdtContent>
              <w:p w14:paraId="1F774062" w14:textId="360AF017" w:rsidR="007673A4" w:rsidRPr="00E66329" w:rsidRDefault="007673A4" w:rsidP="007673A4">
                <w:pPr>
                  <w:rPr>
                    <w:rFonts w:ascii="Times New Roman" w:hAnsi="Times New Roman" w:cs="Times New Roman"/>
                  </w:rPr>
                </w:pPr>
                <w:r w:rsidRPr="00E66329">
                  <w:rPr>
                    <w:rFonts w:ascii="Segoe UI Symbol" w:eastAsia="MS Gothic" w:hAnsi="Segoe UI Symbol" w:cs="Segoe UI Symbol"/>
                  </w:rPr>
                  <w:t>☐</w:t>
                </w:r>
              </w:p>
            </w:sdtContent>
          </w:sdt>
        </w:tc>
        <w:tc>
          <w:tcPr>
            <w:tcW w:w="719" w:type="dxa"/>
            <w:vAlign w:val="bottom"/>
          </w:tcPr>
          <w:p w14:paraId="6D56389A" w14:textId="77777777" w:rsidR="007673A4" w:rsidRPr="00E66329" w:rsidRDefault="007673A4" w:rsidP="007673A4">
            <w:pPr>
              <w:rPr>
                <w:rFonts w:ascii="Times New Roman" w:hAnsi="Times New Roman" w:cs="Times New Roman"/>
              </w:rPr>
            </w:pPr>
            <w:r w:rsidRPr="00E66329">
              <w:rPr>
                <w:rFonts w:ascii="Times New Roman" w:hAnsi="Times New Roman" w:cs="Times New Roman"/>
              </w:rPr>
              <w:t>NO</w:t>
            </w:r>
          </w:p>
          <w:sdt>
            <w:sdtPr>
              <w:rPr>
                <w:rFonts w:ascii="Times New Roman" w:hAnsi="Times New Roman" w:cs="Times New Roman"/>
              </w:rPr>
              <w:id w:val="-851341100"/>
              <w14:checkbox>
                <w14:checked w14:val="0"/>
                <w14:checkedState w14:val="2612" w14:font="MS Gothic"/>
                <w14:uncheckedState w14:val="2610" w14:font="MS Gothic"/>
              </w14:checkbox>
            </w:sdtPr>
            <w:sdtEndPr/>
            <w:sdtContent>
              <w:p w14:paraId="06114B5C" w14:textId="1FC65167" w:rsidR="007673A4" w:rsidRPr="00E66329" w:rsidRDefault="007673A4" w:rsidP="007673A4">
                <w:pPr>
                  <w:rPr>
                    <w:rFonts w:ascii="Times New Roman" w:hAnsi="Times New Roman" w:cs="Times New Roman"/>
                  </w:rPr>
                </w:pPr>
                <w:r>
                  <w:rPr>
                    <w:rFonts w:ascii="MS Gothic" w:eastAsia="MS Gothic" w:hAnsi="MS Gothic" w:cs="Times New Roman"/>
                  </w:rPr>
                  <w:t>☐</w:t>
                </w:r>
              </w:p>
            </w:sdtContent>
          </w:sdt>
        </w:tc>
        <w:tc>
          <w:tcPr>
            <w:tcW w:w="3237" w:type="dxa"/>
            <w:vAlign w:val="bottom"/>
          </w:tcPr>
          <w:p w14:paraId="6084C569" w14:textId="522C45E5" w:rsidR="007673A4" w:rsidRPr="006D683A" w:rsidRDefault="00057DD1" w:rsidP="007673A4">
            <w:pPr>
              <w:ind w:right="270"/>
              <w:rPr>
                <w:rFonts w:ascii="Times New Roman" w:hAnsi="Times New Roman" w:cs="Times New Roman"/>
                <w:highlight w:val="yellow"/>
              </w:rPr>
            </w:pPr>
            <w:r w:rsidRPr="00057DD1">
              <w:rPr>
                <w:rFonts w:ascii="Times New Roman" w:hAnsi="Times New Roman" w:cs="Times New Roman"/>
              </w:rPr>
              <w:t>If yes, include an explanation and documentation in a file titled Other Program Priorities Attachment.</w:t>
            </w:r>
          </w:p>
        </w:tc>
      </w:tr>
      <w:tr w:rsidR="007673A4" w:rsidRPr="00E66329" w14:paraId="547CC7F8" w14:textId="77777777" w:rsidTr="00745204">
        <w:tc>
          <w:tcPr>
            <w:tcW w:w="4405" w:type="dxa"/>
            <w:vAlign w:val="bottom"/>
          </w:tcPr>
          <w:p w14:paraId="7BC8F204" w14:textId="77777777" w:rsidR="007673A4" w:rsidRPr="00E66329" w:rsidRDefault="007673A4" w:rsidP="007673A4">
            <w:pPr>
              <w:ind w:right="366"/>
              <w:rPr>
                <w:rFonts w:ascii="Times New Roman" w:hAnsi="Times New Roman" w:cs="Times New Roman"/>
              </w:rPr>
            </w:pPr>
            <w:bookmarkStart w:id="12" w:name="_Hlk511889307"/>
            <w:bookmarkEnd w:id="10"/>
          </w:p>
          <w:p w14:paraId="5BF68060" w14:textId="4F5144CB" w:rsidR="007673A4" w:rsidRPr="00E66329" w:rsidRDefault="002778C2" w:rsidP="007673A4">
            <w:pPr>
              <w:ind w:right="366"/>
              <w:rPr>
                <w:rFonts w:ascii="Times New Roman" w:hAnsi="Times New Roman" w:cs="Times New Roman"/>
              </w:rPr>
            </w:pPr>
            <w:r>
              <w:rPr>
                <w:rFonts w:ascii="Times New Roman" w:hAnsi="Times New Roman" w:cs="Times New Roman"/>
              </w:rPr>
              <w:t>Does</w:t>
            </w:r>
            <w:r w:rsidR="4AC9F8BE" w:rsidRPr="683CBF70">
              <w:rPr>
                <w:rFonts w:ascii="Times New Roman" w:hAnsi="Times New Roman" w:cs="Times New Roman"/>
              </w:rPr>
              <w:t xml:space="preserve"> this project provide material broadband enhancement to hospitals</w:t>
            </w:r>
            <w:r w:rsidR="68C19DEE" w:rsidRPr="683CBF70">
              <w:rPr>
                <w:rFonts w:ascii="Times New Roman" w:hAnsi="Times New Roman" w:cs="Times New Roman"/>
              </w:rPr>
              <w:t>, clinics, and other medical facilities</w:t>
            </w:r>
            <w:r w:rsidR="00C80B1A">
              <w:rPr>
                <w:rFonts w:ascii="Times New Roman" w:hAnsi="Times New Roman" w:cs="Times New Roman"/>
              </w:rPr>
              <w:t xml:space="preserve"> located in rural areas</w:t>
            </w:r>
            <w:r w:rsidR="4AC9F8BE" w:rsidRPr="683CBF70">
              <w:rPr>
                <w:rFonts w:ascii="Times New Roman" w:hAnsi="Times New Roman" w:cs="Times New Roman"/>
              </w:rPr>
              <w:t xml:space="preserve">? </w:t>
            </w:r>
          </w:p>
        </w:tc>
        <w:tc>
          <w:tcPr>
            <w:tcW w:w="989" w:type="dxa"/>
            <w:vAlign w:val="bottom"/>
          </w:tcPr>
          <w:p w14:paraId="36743A09" w14:textId="77777777" w:rsidR="007673A4" w:rsidRPr="00E66329" w:rsidRDefault="007673A4" w:rsidP="007673A4">
            <w:pPr>
              <w:rPr>
                <w:rFonts w:ascii="Times New Roman" w:hAnsi="Times New Roman" w:cs="Times New Roman"/>
              </w:rPr>
            </w:pPr>
            <w:r w:rsidRPr="00E66329">
              <w:rPr>
                <w:rFonts w:ascii="Times New Roman" w:hAnsi="Times New Roman" w:cs="Times New Roman"/>
              </w:rPr>
              <w:t>YES</w:t>
            </w:r>
          </w:p>
          <w:sdt>
            <w:sdtPr>
              <w:rPr>
                <w:rFonts w:ascii="Times New Roman" w:hAnsi="Times New Roman" w:cs="Times New Roman"/>
              </w:rPr>
              <w:id w:val="-214434006"/>
              <w14:checkbox>
                <w14:checked w14:val="0"/>
                <w14:checkedState w14:val="2612" w14:font="MS Gothic"/>
                <w14:uncheckedState w14:val="2610" w14:font="MS Gothic"/>
              </w14:checkbox>
            </w:sdtPr>
            <w:sdtEndPr/>
            <w:sdtContent>
              <w:p w14:paraId="32B16B1E" w14:textId="23E33500" w:rsidR="007673A4" w:rsidRPr="00E66329" w:rsidRDefault="007673A4" w:rsidP="007673A4">
                <w:pPr>
                  <w:rPr>
                    <w:rFonts w:ascii="Times New Roman" w:hAnsi="Times New Roman" w:cs="Times New Roman"/>
                  </w:rPr>
                </w:pPr>
                <w:r w:rsidRPr="00E66329">
                  <w:rPr>
                    <w:rFonts w:ascii="Segoe UI Symbol" w:eastAsia="MS Gothic" w:hAnsi="Segoe UI Symbol" w:cs="Segoe UI Symbol"/>
                  </w:rPr>
                  <w:t>☐</w:t>
                </w:r>
              </w:p>
            </w:sdtContent>
          </w:sdt>
        </w:tc>
        <w:tc>
          <w:tcPr>
            <w:tcW w:w="719" w:type="dxa"/>
            <w:vAlign w:val="bottom"/>
          </w:tcPr>
          <w:p w14:paraId="4C0C8D5D" w14:textId="77777777" w:rsidR="007673A4" w:rsidRPr="00E66329" w:rsidRDefault="007673A4" w:rsidP="007673A4">
            <w:pPr>
              <w:rPr>
                <w:rFonts w:ascii="Times New Roman" w:hAnsi="Times New Roman" w:cs="Times New Roman"/>
              </w:rPr>
            </w:pPr>
            <w:r w:rsidRPr="00E66329">
              <w:rPr>
                <w:rFonts w:ascii="Times New Roman" w:hAnsi="Times New Roman" w:cs="Times New Roman"/>
              </w:rPr>
              <w:t>NO</w:t>
            </w:r>
          </w:p>
          <w:sdt>
            <w:sdtPr>
              <w:rPr>
                <w:rFonts w:ascii="Times New Roman" w:hAnsi="Times New Roman" w:cs="Times New Roman"/>
              </w:rPr>
              <w:id w:val="1427539478"/>
              <w14:checkbox>
                <w14:checked w14:val="0"/>
                <w14:checkedState w14:val="2612" w14:font="MS Gothic"/>
                <w14:uncheckedState w14:val="2610" w14:font="MS Gothic"/>
              </w14:checkbox>
            </w:sdtPr>
            <w:sdtEndPr/>
            <w:sdtContent>
              <w:p w14:paraId="1D4313D7" w14:textId="1898198E" w:rsidR="007673A4" w:rsidRPr="00E66329" w:rsidRDefault="007673A4" w:rsidP="007673A4">
                <w:pPr>
                  <w:rPr>
                    <w:rFonts w:ascii="Times New Roman" w:hAnsi="Times New Roman" w:cs="Times New Roman"/>
                  </w:rPr>
                </w:pPr>
                <w:r w:rsidRPr="00E66329">
                  <w:rPr>
                    <w:rFonts w:ascii="Segoe UI Symbol" w:eastAsia="MS Gothic" w:hAnsi="Segoe UI Symbol" w:cs="Segoe UI Symbol"/>
                  </w:rPr>
                  <w:t>☐</w:t>
                </w:r>
              </w:p>
            </w:sdtContent>
          </w:sdt>
        </w:tc>
        <w:tc>
          <w:tcPr>
            <w:tcW w:w="3237" w:type="dxa"/>
            <w:vAlign w:val="bottom"/>
          </w:tcPr>
          <w:p w14:paraId="315CE9A9" w14:textId="5A793C03" w:rsidR="007673A4" w:rsidRPr="006D683A" w:rsidRDefault="00057DD1" w:rsidP="007673A4">
            <w:pPr>
              <w:ind w:right="270"/>
              <w:rPr>
                <w:rFonts w:ascii="Times New Roman" w:hAnsi="Times New Roman" w:cs="Times New Roman"/>
                <w:highlight w:val="yellow"/>
              </w:rPr>
            </w:pPr>
            <w:r w:rsidRPr="00057DD1">
              <w:rPr>
                <w:rFonts w:ascii="Times New Roman" w:hAnsi="Times New Roman" w:cs="Times New Roman"/>
              </w:rPr>
              <w:t>If yes, include an explanation and documentation in a file titled Other Program Priorities Attachment.</w:t>
            </w:r>
          </w:p>
        </w:tc>
      </w:tr>
      <w:tr w:rsidR="007673A4" w:rsidRPr="00E66329" w14:paraId="2F9A5E3A" w14:textId="77777777" w:rsidTr="00745204">
        <w:tc>
          <w:tcPr>
            <w:tcW w:w="4405" w:type="dxa"/>
            <w:vAlign w:val="bottom"/>
          </w:tcPr>
          <w:p w14:paraId="168B09BB" w14:textId="77777777" w:rsidR="007673A4" w:rsidRPr="00E66329" w:rsidRDefault="007673A4" w:rsidP="007673A4">
            <w:pPr>
              <w:ind w:right="366"/>
              <w:rPr>
                <w:rFonts w:ascii="Times New Roman" w:hAnsi="Times New Roman" w:cs="Times New Roman"/>
              </w:rPr>
            </w:pPr>
            <w:bookmarkStart w:id="13" w:name="_Hlk522786164"/>
            <w:bookmarkEnd w:id="12"/>
          </w:p>
          <w:p w14:paraId="73C9B711" w14:textId="66F96E39" w:rsidR="007673A4" w:rsidRPr="00E66329" w:rsidRDefault="00D8799F" w:rsidP="007673A4">
            <w:pPr>
              <w:ind w:right="366"/>
              <w:rPr>
                <w:rFonts w:ascii="Times New Roman" w:hAnsi="Times New Roman" w:cs="Times New Roman"/>
              </w:rPr>
            </w:pPr>
            <w:r>
              <w:rPr>
                <w:rFonts w:ascii="Times New Roman" w:hAnsi="Times New Roman" w:cs="Times New Roman"/>
              </w:rPr>
              <w:t>Does</w:t>
            </w:r>
            <w:r w:rsidR="5B3F138F" w:rsidRPr="00E66329">
              <w:rPr>
                <w:rFonts w:ascii="Times New Roman" w:hAnsi="Times New Roman" w:cs="Times New Roman"/>
              </w:rPr>
              <w:t xml:space="preserve"> this project support local libraries in this state for the purpose of assisting the libraries in offering digital literacy training pursuant to state library and archive guidelines? </w:t>
            </w:r>
          </w:p>
        </w:tc>
        <w:tc>
          <w:tcPr>
            <w:tcW w:w="989" w:type="dxa"/>
            <w:vAlign w:val="bottom"/>
          </w:tcPr>
          <w:p w14:paraId="2ACAE940" w14:textId="77777777" w:rsidR="007673A4" w:rsidRPr="00E66329" w:rsidRDefault="007673A4" w:rsidP="007673A4">
            <w:pPr>
              <w:rPr>
                <w:rFonts w:ascii="Times New Roman" w:hAnsi="Times New Roman" w:cs="Times New Roman"/>
              </w:rPr>
            </w:pPr>
            <w:r w:rsidRPr="00E66329">
              <w:rPr>
                <w:rFonts w:ascii="Times New Roman" w:hAnsi="Times New Roman" w:cs="Times New Roman"/>
              </w:rPr>
              <w:t>YES</w:t>
            </w:r>
          </w:p>
          <w:sdt>
            <w:sdtPr>
              <w:rPr>
                <w:rFonts w:ascii="Times New Roman" w:hAnsi="Times New Roman" w:cs="Times New Roman"/>
              </w:rPr>
              <w:id w:val="1222329445"/>
              <w14:checkbox>
                <w14:checked w14:val="0"/>
                <w14:checkedState w14:val="2612" w14:font="MS Gothic"/>
                <w14:uncheckedState w14:val="2610" w14:font="MS Gothic"/>
              </w14:checkbox>
            </w:sdtPr>
            <w:sdtEndPr/>
            <w:sdtContent>
              <w:p w14:paraId="18929933" w14:textId="456316D7" w:rsidR="007673A4" w:rsidRPr="00E66329" w:rsidRDefault="007673A4" w:rsidP="007673A4">
                <w:pPr>
                  <w:rPr>
                    <w:rFonts w:ascii="Times New Roman" w:hAnsi="Times New Roman" w:cs="Times New Roman"/>
                  </w:rPr>
                </w:pPr>
                <w:r w:rsidRPr="00E66329">
                  <w:rPr>
                    <w:rFonts w:ascii="Segoe UI Symbol" w:eastAsia="MS Gothic" w:hAnsi="Segoe UI Symbol" w:cs="Segoe UI Symbol"/>
                  </w:rPr>
                  <w:t>☐</w:t>
                </w:r>
              </w:p>
            </w:sdtContent>
          </w:sdt>
        </w:tc>
        <w:tc>
          <w:tcPr>
            <w:tcW w:w="719" w:type="dxa"/>
            <w:vAlign w:val="bottom"/>
          </w:tcPr>
          <w:p w14:paraId="34D902D7" w14:textId="77777777" w:rsidR="007673A4" w:rsidRPr="00E66329" w:rsidRDefault="007673A4" w:rsidP="007673A4">
            <w:pPr>
              <w:rPr>
                <w:rFonts w:ascii="Times New Roman" w:hAnsi="Times New Roman" w:cs="Times New Roman"/>
              </w:rPr>
            </w:pPr>
            <w:r w:rsidRPr="00E66329">
              <w:rPr>
                <w:rFonts w:ascii="Times New Roman" w:hAnsi="Times New Roman" w:cs="Times New Roman"/>
              </w:rPr>
              <w:t>NO</w:t>
            </w:r>
          </w:p>
          <w:sdt>
            <w:sdtPr>
              <w:rPr>
                <w:rFonts w:ascii="Times New Roman" w:hAnsi="Times New Roman" w:cs="Times New Roman"/>
              </w:rPr>
              <w:id w:val="975099022"/>
              <w14:checkbox>
                <w14:checked w14:val="0"/>
                <w14:checkedState w14:val="2612" w14:font="MS Gothic"/>
                <w14:uncheckedState w14:val="2610" w14:font="MS Gothic"/>
              </w14:checkbox>
            </w:sdtPr>
            <w:sdtEndPr/>
            <w:sdtContent>
              <w:p w14:paraId="27A38217" w14:textId="0BFC5CD5" w:rsidR="007673A4" w:rsidRPr="00E66329" w:rsidRDefault="0003462A" w:rsidP="007673A4">
                <w:pPr>
                  <w:rPr>
                    <w:rFonts w:ascii="Times New Roman" w:hAnsi="Times New Roman" w:cs="Times New Roman"/>
                  </w:rPr>
                </w:pPr>
                <w:r w:rsidRPr="00E66329">
                  <w:rPr>
                    <w:rFonts w:ascii="Segoe UI Symbol" w:eastAsia="MS Gothic" w:hAnsi="Segoe UI Symbol" w:cs="Segoe UI Symbol"/>
                  </w:rPr>
                  <w:t>☐</w:t>
                </w:r>
              </w:p>
            </w:sdtContent>
          </w:sdt>
        </w:tc>
        <w:tc>
          <w:tcPr>
            <w:tcW w:w="3237" w:type="dxa"/>
            <w:vAlign w:val="bottom"/>
          </w:tcPr>
          <w:p w14:paraId="46C285F8" w14:textId="3AD6E572" w:rsidR="007673A4" w:rsidRPr="006D683A" w:rsidRDefault="00057DD1" w:rsidP="007673A4">
            <w:pPr>
              <w:ind w:right="270"/>
              <w:rPr>
                <w:rFonts w:ascii="Times New Roman" w:hAnsi="Times New Roman" w:cs="Times New Roman"/>
                <w:highlight w:val="yellow"/>
              </w:rPr>
            </w:pPr>
            <w:r w:rsidRPr="00057DD1">
              <w:rPr>
                <w:rFonts w:ascii="Times New Roman" w:hAnsi="Times New Roman" w:cs="Times New Roman"/>
              </w:rPr>
              <w:t>If yes, include an explanation and documentation in a file titled Other Program Priorities Attachment.</w:t>
            </w:r>
          </w:p>
        </w:tc>
      </w:tr>
      <w:tr w:rsidR="00F86F04" w:rsidRPr="00E66329" w14:paraId="6E398D88" w14:textId="77777777" w:rsidTr="00745204">
        <w:tc>
          <w:tcPr>
            <w:tcW w:w="4405" w:type="dxa"/>
            <w:vAlign w:val="bottom"/>
          </w:tcPr>
          <w:p w14:paraId="0D1B13FA" w14:textId="663F5BA4" w:rsidR="1F313257" w:rsidRDefault="1F313257" w:rsidP="1F313257">
            <w:pPr>
              <w:ind w:right="366"/>
              <w:rPr>
                <w:rFonts w:ascii="Times New Roman" w:eastAsia="Calibri" w:hAnsi="Times New Roman" w:cs="Times New Roman"/>
              </w:rPr>
            </w:pPr>
          </w:p>
          <w:p w14:paraId="38182B02" w14:textId="0E0B4652" w:rsidR="00F86F04" w:rsidRPr="00E66329" w:rsidRDefault="00D8799F" w:rsidP="1E032B90">
            <w:pPr>
              <w:ind w:right="366"/>
              <w:rPr>
                <w:rFonts w:ascii="Times New Roman" w:hAnsi="Times New Roman" w:cs="Times New Roman"/>
              </w:rPr>
            </w:pPr>
            <w:r>
              <w:rPr>
                <w:rFonts w:ascii="Times New Roman" w:eastAsia="Calibri" w:hAnsi="Times New Roman" w:cs="Times New Roman"/>
              </w:rPr>
              <w:t>Does this</w:t>
            </w:r>
            <w:r w:rsidR="22044AA3" w:rsidRPr="1E032B90">
              <w:rPr>
                <w:rFonts w:ascii="Times New Roman" w:eastAsia="Calibri" w:hAnsi="Times New Roman" w:cs="Times New Roman"/>
              </w:rPr>
              <w:t xml:space="preserve"> project provide support for the deployment of infrastructure to be owned and operated exclusively by Internet service providers serving subscribers in Alabama for at least three years or organizations incorporated, headquartered or with a principal place of business in Alabama</w:t>
            </w:r>
            <w:r w:rsidR="0E007A3E" w:rsidRPr="1E032B90">
              <w:rPr>
                <w:rFonts w:ascii="Times New Roman" w:hAnsi="Times New Roman" w:cs="Times New Roman"/>
              </w:rPr>
              <w:t xml:space="preserve">? </w:t>
            </w:r>
          </w:p>
        </w:tc>
        <w:tc>
          <w:tcPr>
            <w:tcW w:w="989" w:type="dxa"/>
            <w:vAlign w:val="bottom"/>
          </w:tcPr>
          <w:p w14:paraId="2D73C25A" w14:textId="77777777" w:rsidR="00F86F04" w:rsidRPr="00E66329" w:rsidRDefault="61C2C855" w:rsidP="22044AA3">
            <w:pPr>
              <w:rPr>
                <w:rFonts w:ascii="Times New Roman" w:hAnsi="Times New Roman" w:cs="Times New Roman"/>
              </w:rPr>
            </w:pPr>
            <w:r w:rsidRPr="00E66329">
              <w:rPr>
                <w:rFonts w:ascii="Times New Roman" w:hAnsi="Times New Roman" w:cs="Times New Roman"/>
              </w:rPr>
              <w:t>YES</w:t>
            </w:r>
          </w:p>
          <w:sdt>
            <w:sdtPr>
              <w:rPr>
                <w:rFonts w:ascii="Times New Roman" w:hAnsi="Times New Roman" w:cs="Times New Roman"/>
              </w:rPr>
              <w:id w:val="1903021836"/>
              <w14:checkbox>
                <w14:checked w14:val="0"/>
                <w14:checkedState w14:val="2612" w14:font="MS Gothic"/>
                <w14:uncheckedState w14:val="2610" w14:font="MS Gothic"/>
              </w14:checkbox>
            </w:sdtPr>
            <w:sdtEndPr/>
            <w:sdtContent>
              <w:p w14:paraId="1236AD38" w14:textId="459DC1D4" w:rsidR="00F86F04" w:rsidRPr="00E66329" w:rsidRDefault="00EA6966" w:rsidP="22044AA3">
                <w:pPr>
                  <w:rPr>
                    <w:rFonts w:ascii="Times New Roman" w:hAnsi="Times New Roman" w:cs="Times New Roman"/>
                  </w:rPr>
                </w:pPr>
                <w:r w:rsidRPr="00E66329">
                  <w:rPr>
                    <w:rFonts w:ascii="Segoe UI Symbol" w:eastAsia="MS Gothic" w:hAnsi="Segoe UI Symbol" w:cs="Segoe UI Symbol"/>
                  </w:rPr>
                  <w:t>☐</w:t>
                </w:r>
              </w:p>
            </w:sdtContent>
          </w:sdt>
        </w:tc>
        <w:tc>
          <w:tcPr>
            <w:tcW w:w="719" w:type="dxa"/>
            <w:vAlign w:val="bottom"/>
          </w:tcPr>
          <w:p w14:paraId="6E8E130C" w14:textId="77777777" w:rsidR="00F86F04" w:rsidRPr="00E66329" w:rsidRDefault="61C2C855" w:rsidP="22044AA3">
            <w:pPr>
              <w:rPr>
                <w:rFonts w:ascii="Times New Roman" w:hAnsi="Times New Roman" w:cs="Times New Roman"/>
              </w:rPr>
            </w:pPr>
            <w:r w:rsidRPr="00E66329">
              <w:rPr>
                <w:rFonts w:ascii="Times New Roman" w:hAnsi="Times New Roman" w:cs="Times New Roman"/>
              </w:rPr>
              <w:t>NO</w:t>
            </w:r>
          </w:p>
          <w:sdt>
            <w:sdtPr>
              <w:rPr>
                <w:rFonts w:ascii="Times New Roman" w:hAnsi="Times New Roman" w:cs="Times New Roman"/>
              </w:rPr>
              <w:id w:val="-2104405626"/>
              <w14:checkbox>
                <w14:checked w14:val="0"/>
                <w14:checkedState w14:val="2612" w14:font="MS Gothic"/>
                <w14:uncheckedState w14:val="2610" w14:font="MS Gothic"/>
              </w14:checkbox>
            </w:sdtPr>
            <w:sdtEndPr/>
            <w:sdtContent>
              <w:p w14:paraId="569FE761" w14:textId="5B7DADCA" w:rsidR="00F86F04" w:rsidRPr="00E66329" w:rsidRDefault="61C2C855" w:rsidP="22044AA3">
                <w:pPr>
                  <w:rPr>
                    <w:rFonts w:ascii="Times New Roman" w:hAnsi="Times New Roman" w:cs="Times New Roman"/>
                  </w:rPr>
                </w:pPr>
                <w:r w:rsidRPr="00E66329">
                  <w:rPr>
                    <w:rFonts w:ascii="Segoe UI Symbol" w:eastAsia="MS Gothic" w:hAnsi="Segoe UI Symbol" w:cs="Segoe UI Symbol"/>
                  </w:rPr>
                  <w:t>☐</w:t>
                </w:r>
              </w:p>
            </w:sdtContent>
          </w:sdt>
        </w:tc>
        <w:tc>
          <w:tcPr>
            <w:tcW w:w="3237" w:type="dxa"/>
            <w:vAlign w:val="bottom"/>
          </w:tcPr>
          <w:p w14:paraId="4F7C4A41" w14:textId="03067AC6" w:rsidR="00F86F04" w:rsidRPr="006D683A" w:rsidRDefault="00057DD1" w:rsidP="22044AA3">
            <w:pPr>
              <w:ind w:right="270"/>
              <w:rPr>
                <w:rFonts w:ascii="Times New Roman" w:hAnsi="Times New Roman" w:cs="Times New Roman"/>
                <w:highlight w:val="yellow"/>
              </w:rPr>
            </w:pPr>
            <w:r w:rsidRPr="00057DD1">
              <w:rPr>
                <w:rFonts w:ascii="Times New Roman" w:hAnsi="Times New Roman" w:cs="Times New Roman"/>
              </w:rPr>
              <w:t>If yes, include an explanation and documentation in a file titled Other Program Priorities Attachment.</w:t>
            </w:r>
          </w:p>
        </w:tc>
      </w:tr>
      <w:tr w:rsidR="00F86F04" w:rsidRPr="00E66329" w14:paraId="659E0389" w14:textId="77777777" w:rsidTr="00745204">
        <w:tc>
          <w:tcPr>
            <w:tcW w:w="4405" w:type="dxa"/>
            <w:vAlign w:val="bottom"/>
          </w:tcPr>
          <w:p w14:paraId="01E18E50" w14:textId="77777777" w:rsidR="00886FA5" w:rsidRPr="00E66329" w:rsidRDefault="00886FA5" w:rsidP="00F86F04">
            <w:pPr>
              <w:ind w:right="366"/>
              <w:rPr>
                <w:rFonts w:ascii="Times New Roman" w:hAnsi="Times New Roman" w:cs="Times New Roman"/>
              </w:rPr>
            </w:pPr>
            <w:bookmarkStart w:id="14" w:name="_Hlk95217693"/>
          </w:p>
          <w:p w14:paraId="754B5B22" w14:textId="46A664CA" w:rsidR="0010097E" w:rsidRDefault="00006DC4" w:rsidP="00B7741B">
            <w:pPr>
              <w:ind w:right="366"/>
              <w:rPr>
                <w:rFonts w:ascii="Times New Roman" w:hAnsi="Times New Roman" w:cs="Times New Roman"/>
              </w:rPr>
            </w:pPr>
            <w:r>
              <w:rPr>
                <w:rFonts w:ascii="Times New Roman" w:hAnsi="Times New Roman" w:cs="Times New Roman"/>
              </w:rPr>
              <w:t>Does this project commit</w:t>
            </w:r>
            <w:r w:rsidR="0551E915" w:rsidRPr="00E66329">
              <w:rPr>
                <w:rFonts w:ascii="Times New Roman" w:hAnsi="Times New Roman" w:cs="Times New Roman"/>
              </w:rPr>
              <w:t xml:space="preserve"> to improving the adoption rate of broadband services by offering programs to households that meet guidelines established by ADECA or the funding source, including, but not limited to, special service rates, </w:t>
            </w:r>
            <w:r w:rsidR="000468E6">
              <w:rPr>
                <w:rFonts w:ascii="Times New Roman" w:hAnsi="Times New Roman" w:cs="Times New Roman"/>
              </w:rPr>
              <w:t>I</w:t>
            </w:r>
            <w:r w:rsidR="0551E915" w:rsidRPr="00E66329">
              <w:rPr>
                <w:rFonts w:ascii="Times New Roman" w:hAnsi="Times New Roman" w:cs="Times New Roman"/>
              </w:rPr>
              <w:t>nternet-enabled devices that meet the needs of the user, and digital skills training</w:t>
            </w:r>
            <w:r w:rsidR="4FFE7D2D" w:rsidRPr="00E66329">
              <w:rPr>
                <w:rFonts w:ascii="Times New Roman" w:hAnsi="Times New Roman" w:cs="Times New Roman"/>
              </w:rPr>
              <w:t>?</w:t>
            </w:r>
          </w:p>
          <w:p w14:paraId="3D53DEB7" w14:textId="77777777" w:rsidR="0010097E" w:rsidRDefault="0010097E" w:rsidP="00B7741B">
            <w:pPr>
              <w:ind w:right="366"/>
              <w:rPr>
                <w:rFonts w:ascii="Times New Roman" w:hAnsi="Times New Roman" w:cs="Times New Roman"/>
              </w:rPr>
            </w:pPr>
          </w:p>
          <w:p w14:paraId="46E4ED04" w14:textId="77777777" w:rsidR="00F901C4" w:rsidRDefault="0010097E" w:rsidP="0010097E">
            <w:pPr>
              <w:rPr>
                <w:rFonts w:ascii="Times New Roman" w:hAnsi="Times New Roman" w:cs="Times New Roman"/>
              </w:rPr>
            </w:pPr>
            <w:r w:rsidRPr="00073CF9">
              <w:rPr>
                <w:rFonts w:ascii="Times New Roman" w:hAnsi="Times New Roman" w:cs="Times New Roman"/>
              </w:rPr>
              <w:t xml:space="preserve">(The applicant should describe any low-cost </w:t>
            </w:r>
          </w:p>
          <w:p w14:paraId="3EAC1232" w14:textId="07004D67" w:rsidR="00F86F04" w:rsidRPr="00E66329" w:rsidRDefault="009A43C1" w:rsidP="005950D7">
            <w:pPr>
              <w:rPr>
                <w:rFonts w:ascii="Times New Roman" w:hAnsi="Times New Roman" w:cs="Times New Roman"/>
              </w:rPr>
            </w:pPr>
            <w:r>
              <w:rPr>
                <w:rFonts w:ascii="Times New Roman" w:hAnsi="Times New Roman" w:cs="Times New Roman"/>
              </w:rPr>
              <w:t xml:space="preserve">broadband service </w:t>
            </w:r>
            <w:r w:rsidR="0010097E" w:rsidRPr="00073CF9">
              <w:rPr>
                <w:rFonts w:ascii="Times New Roman" w:hAnsi="Times New Roman" w:cs="Times New Roman"/>
              </w:rPr>
              <w:t>options</w:t>
            </w:r>
            <w:r w:rsidR="00D104EE">
              <w:rPr>
                <w:rFonts w:ascii="Times New Roman" w:hAnsi="Times New Roman" w:cs="Times New Roman"/>
              </w:rPr>
              <w:t xml:space="preserve"> </w:t>
            </w:r>
            <w:r w:rsidR="005950D7">
              <w:rPr>
                <w:rFonts w:ascii="Times New Roman" w:hAnsi="Times New Roman" w:cs="Times New Roman"/>
              </w:rPr>
              <w:t>that would be provided through the project as well as the applicant’s</w:t>
            </w:r>
            <w:r w:rsidR="0010097E" w:rsidRPr="00073CF9">
              <w:rPr>
                <w:rFonts w:ascii="Times New Roman" w:hAnsi="Times New Roman" w:cs="Times New Roman"/>
              </w:rPr>
              <w:t xml:space="preserve"> participation in any federal programs that provide low-income consumers with subsidies on broadband </w:t>
            </w:r>
            <w:r w:rsidR="001A5019">
              <w:rPr>
                <w:rFonts w:ascii="Times New Roman" w:hAnsi="Times New Roman" w:cs="Times New Roman"/>
              </w:rPr>
              <w:t>I</w:t>
            </w:r>
            <w:r w:rsidR="0010097E" w:rsidRPr="00073CF9">
              <w:rPr>
                <w:rFonts w:ascii="Times New Roman" w:hAnsi="Times New Roman" w:cs="Times New Roman"/>
              </w:rPr>
              <w:t>nternet access services, including the Affordable Connectivity Program (ACP)).</w:t>
            </w:r>
          </w:p>
        </w:tc>
        <w:tc>
          <w:tcPr>
            <w:tcW w:w="989" w:type="dxa"/>
            <w:vAlign w:val="bottom"/>
          </w:tcPr>
          <w:p w14:paraId="1AC3590D" w14:textId="77777777" w:rsidR="00C84BB8" w:rsidRPr="00E66329" w:rsidRDefault="00C84BB8" w:rsidP="00F86F04">
            <w:pPr>
              <w:rPr>
                <w:rFonts w:ascii="Times New Roman" w:hAnsi="Times New Roman" w:cs="Times New Roman"/>
              </w:rPr>
            </w:pPr>
          </w:p>
          <w:p w14:paraId="3CE6FF50" w14:textId="430B1221" w:rsidR="00F86F04" w:rsidRPr="00E66329" w:rsidRDefault="00F86F04" w:rsidP="00F86F04">
            <w:pPr>
              <w:rPr>
                <w:rFonts w:ascii="Times New Roman" w:hAnsi="Times New Roman" w:cs="Times New Roman"/>
              </w:rPr>
            </w:pPr>
            <w:r w:rsidRPr="00E66329">
              <w:rPr>
                <w:rFonts w:ascii="Times New Roman" w:hAnsi="Times New Roman" w:cs="Times New Roman"/>
              </w:rPr>
              <w:t>YES</w:t>
            </w:r>
          </w:p>
          <w:sdt>
            <w:sdtPr>
              <w:rPr>
                <w:rFonts w:ascii="Times New Roman" w:hAnsi="Times New Roman" w:cs="Times New Roman"/>
              </w:rPr>
              <w:id w:val="922764974"/>
              <w14:checkbox>
                <w14:checked w14:val="0"/>
                <w14:checkedState w14:val="2612" w14:font="MS Gothic"/>
                <w14:uncheckedState w14:val="2610" w14:font="MS Gothic"/>
              </w14:checkbox>
            </w:sdtPr>
            <w:sdtEndPr/>
            <w:sdtContent>
              <w:p w14:paraId="6A42F003" w14:textId="235453E5" w:rsidR="00F86F04" w:rsidRPr="00E66329" w:rsidRDefault="00F86F04" w:rsidP="00F86F04">
                <w:pPr>
                  <w:rPr>
                    <w:rFonts w:ascii="Times New Roman" w:hAnsi="Times New Roman" w:cs="Times New Roman"/>
                  </w:rPr>
                </w:pPr>
                <w:r w:rsidRPr="00E66329">
                  <w:rPr>
                    <w:rFonts w:ascii="Segoe UI Symbol" w:eastAsia="MS Gothic" w:hAnsi="Segoe UI Symbol" w:cs="Segoe UI Symbol"/>
                  </w:rPr>
                  <w:t>☐</w:t>
                </w:r>
              </w:p>
            </w:sdtContent>
          </w:sdt>
        </w:tc>
        <w:tc>
          <w:tcPr>
            <w:tcW w:w="719" w:type="dxa"/>
            <w:vAlign w:val="bottom"/>
          </w:tcPr>
          <w:p w14:paraId="4446C040" w14:textId="77777777" w:rsidR="00F86F04" w:rsidRPr="00E66329" w:rsidRDefault="00F86F04" w:rsidP="00F86F04">
            <w:pPr>
              <w:rPr>
                <w:rFonts w:ascii="Times New Roman" w:hAnsi="Times New Roman" w:cs="Times New Roman"/>
              </w:rPr>
            </w:pPr>
            <w:r w:rsidRPr="00E66329">
              <w:rPr>
                <w:rFonts w:ascii="Times New Roman" w:hAnsi="Times New Roman" w:cs="Times New Roman"/>
              </w:rPr>
              <w:t>NO</w:t>
            </w:r>
          </w:p>
          <w:sdt>
            <w:sdtPr>
              <w:rPr>
                <w:rFonts w:ascii="Times New Roman" w:hAnsi="Times New Roman" w:cs="Times New Roman"/>
              </w:rPr>
              <w:id w:val="-709959075"/>
              <w14:checkbox>
                <w14:checked w14:val="0"/>
                <w14:checkedState w14:val="2612" w14:font="MS Gothic"/>
                <w14:uncheckedState w14:val="2610" w14:font="MS Gothic"/>
              </w14:checkbox>
            </w:sdtPr>
            <w:sdtEndPr/>
            <w:sdtContent>
              <w:p w14:paraId="24FE99DA" w14:textId="5CD9011F" w:rsidR="00F86F04" w:rsidRPr="00E66329" w:rsidRDefault="00F86F04" w:rsidP="00F86F04">
                <w:pPr>
                  <w:rPr>
                    <w:rFonts w:ascii="Times New Roman" w:hAnsi="Times New Roman" w:cs="Times New Roman"/>
                  </w:rPr>
                </w:pPr>
                <w:r w:rsidRPr="00E66329">
                  <w:rPr>
                    <w:rFonts w:ascii="Segoe UI Symbol" w:eastAsia="MS Gothic" w:hAnsi="Segoe UI Symbol" w:cs="Segoe UI Symbol"/>
                  </w:rPr>
                  <w:t>☐</w:t>
                </w:r>
              </w:p>
            </w:sdtContent>
          </w:sdt>
        </w:tc>
        <w:tc>
          <w:tcPr>
            <w:tcW w:w="3237" w:type="dxa"/>
            <w:vAlign w:val="bottom"/>
          </w:tcPr>
          <w:p w14:paraId="56611636" w14:textId="7024C713" w:rsidR="00F86F04" w:rsidRPr="006D683A" w:rsidRDefault="00057DD1" w:rsidP="00F86F04">
            <w:pPr>
              <w:ind w:right="270"/>
              <w:rPr>
                <w:rFonts w:ascii="Times New Roman" w:hAnsi="Times New Roman" w:cs="Times New Roman"/>
                <w:highlight w:val="yellow"/>
              </w:rPr>
            </w:pPr>
            <w:r w:rsidRPr="00057DD1">
              <w:rPr>
                <w:rFonts w:ascii="Times New Roman" w:hAnsi="Times New Roman" w:cs="Times New Roman"/>
              </w:rPr>
              <w:t>If yes, include an explanation and documentation in a file titled Other Program Priorities Attachment.</w:t>
            </w:r>
          </w:p>
        </w:tc>
      </w:tr>
      <w:bookmarkEnd w:id="14"/>
      <w:tr w:rsidR="005C6D54" w:rsidRPr="00E66329" w14:paraId="6E62542F" w14:textId="77777777" w:rsidTr="00745204">
        <w:tc>
          <w:tcPr>
            <w:tcW w:w="4405" w:type="dxa"/>
            <w:vAlign w:val="bottom"/>
          </w:tcPr>
          <w:p w14:paraId="0A419A3F" w14:textId="77777777" w:rsidR="005C6D54" w:rsidRPr="00E66329" w:rsidRDefault="005C6D54" w:rsidP="003D5CF5">
            <w:pPr>
              <w:ind w:right="366"/>
              <w:rPr>
                <w:rFonts w:ascii="Times New Roman" w:hAnsi="Times New Roman" w:cs="Times New Roman"/>
              </w:rPr>
            </w:pPr>
          </w:p>
          <w:p w14:paraId="11C70D73" w14:textId="11152E82" w:rsidR="005C6D54" w:rsidRPr="00E66329" w:rsidRDefault="0551E915" w:rsidP="003D5CF5">
            <w:pPr>
              <w:ind w:right="366"/>
              <w:rPr>
                <w:rFonts w:ascii="Times New Roman" w:hAnsi="Times New Roman" w:cs="Times New Roman"/>
              </w:rPr>
            </w:pPr>
            <w:r w:rsidRPr="00E66329">
              <w:rPr>
                <w:rFonts w:ascii="Times New Roman" w:hAnsi="Times New Roman" w:cs="Times New Roman"/>
              </w:rPr>
              <w:t xml:space="preserve">Has the applicant been certified by the ADECA Office of Minority Business Enterprise or otherwise as a Disadvantaged Business Enterprise?  Documentation of certification does not include self-certification as provided in SAM.gov. </w:t>
            </w:r>
          </w:p>
        </w:tc>
        <w:tc>
          <w:tcPr>
            <w:tcW w:w="989" w:type="dxa"/>
            <w:vAlign w:val="bottom"/>
          </w:tcPr>
          <w:p w14:paraId="1C5BAED9" w14:textId="77777777" w:rsidR="005C6D54" w:rsidRPr="00E66329" w:rsidRDefault="005C6D54" w:rsidP="003D5CF5">
            <w:pPr>
              <w:rPr>
                <w:rFonts w:ascii="Times New Roman" w:hAnsi="Times New Roman" w:cs="Times New Roman"/>
              </w:rPr>
            </w:pPr>
          </w:p>
          <w:p w14:paraId="044F8BE9" w14:textId="77777777" w:rsidR="005C6D54" w:rsidRPr="00E66329" w:rsidRDefault="005C6D54" w:rsidP="003D5CF5">
            <w:pPr>
              <w:rPr>
                <w:rFonts w:ascii="Times New Roman" w:hAnsi="Times New Roman" w:cs="Times New Roman"/>
              </w:rPr>
            </w:pPr>
            <w:r w:rsidRPr="00E66329">
              <w:rPr>
                <w:rFonts w:ascii="Times New Roman" w:hAnsi="Times New Roman" w:cs="Times New Roman"/>
              </w:rPr>
              <w:t>YES</w:t>
            </w:r>
          </w:p>
          <w:sdt>
            <w:sdtPr>
              <w:rPr>
                <w:rFonts w:ascii="Times New Roman" w:hAnsi="Times New Roman" w:cs="Times New Roman"/>
              </w:rPr>
              <w:id w:val="-142513360"/>
              <w14:checkbox>
                <w14:checked w14:val="0"/>
                <w14:checkedState w14:val="2612" w14:font="MS Gothic"/>
                <w14:uncheckedState w14:val="2610" w14:font="MS Gothic"/>
              </w14:checkbox>
            </w:sdtPr>
            <w:sdtEndPr/>
            <w:sdtContent>
              <w:p w14:paraId="7AB70B49" w14:textId="77777777" w:rsidR="005C6D54" w:rsidRPr="00E66329" w:rsidRDefault="005C6D54" w:rsidP="003D5CF5">
                <w:pPr>
                  <w:rPr>
                    <w:rFonts w:ascii="Times New Roman" w:hAnsi="Times New Roman" w:cs="Times New Roman"/>
                  </w:rPr>
                </w:pPr>
                <w:r w:rsidRPr="00E66329">
                  <w:rPr>
                    <w:rFonts w:ascii="Segoe UI Symbol" w:eastAsia="MS Gothic" w:hAnsi="Segoe UI Symbol" w:cs="Segoe UI Symbol"/>
                  </w:rPr>
                  <w:t>☐</w:t>
                </w:r>
              </w:p>
            </w:sdtContent>
          </w:sdt>
        </w:tc>
        <w:tc>
          <w:tcPr>
            <w:tcW w:w="719" w:type="dxa"/>
            <w:vAlign w:val="bottom"/>
          </w:tcPr>
          <w:p w14:paraId="5B38DEB6" w14:textId="77777777" w:rsidR="005C6D54" w:rsidRPr="00E66329" w:rsidRDefault="005C6D54" w:rsidP="003D5CF5">
            <w:pPr>
              <w:rPr>
                <w:rFonts w:ascii="Times New Roman" w:hAnsi="Times New Roman" w:cs="Times New Roman"/>
              </w:rPr>
            </w:pPr>
            <w:r w:rsidRPr="00E66329">
              <w:rPr>
                <w:rFonts w:ascii="Times New Roman" w:hAnsi="Times New Roman" w:cs="Times New Roman"/>
              </w:rPr>
              <w:t>NO</w:t>
            </w:r>
          </w:p>
          <w:sdt>
            <w:sdtPr>
              <w:rPr>
                <w:rFonts w:ascii="Times New Roman" w:hAnsi="Times New Roman" w:cs="Times New Roman"/>
              </w:rPr>
              <w:id w:val="1456680689"/>
              <w14:checkbox>
                <w14:checked w14:val="0"/>
                <w14:checkedState w14:val="2612" w14:font="MS Gothic"/>
                <w14:uncheckedState w14:val="2610" w14:font="MS Gothic"/>
              </w14:checkbox>
            </w:sdtPr>
            <w:sdtEndPr/>
            <w:sdtContent>
              <w:p w14:paraId="2FC4DB3D" w14:textId="77777777" w:rsidR="005C6D54" w:rsidRPr="00E66329" w:rsidRDefault="005C6D54" w:rsidP="003D5CF5">
                <w:pPr>
                  <w:rPr>
                    <w:rFonts w:ascii="Times New Roman" w:hAnsi="Times New Roman" w:cs="Times New Roman"/>
                  </w:rPr>
                </w:pPr>
                <w:r w:rsidRPr="00E66329">
                  <w:rPr>
                    <w:rFonts w:ascii="Segoe UI Symbol" w:eastAsia="MS Gothic" w:hAnsi="Segoe UI Symbol" w:cs="Segoe UI Symbol"/>
                  </w:rPr>
                  <w:t>☐</w:t>
                </w:r>
              </w:p>
            </w:sdtContent>
          </w:sdt>
        </w:tc>
        <w:tc>
          <w:tcPr>
            <w:tcW w:w="3237" w:type="dxa"/>
            <w:vAlign w:val="bottom"/>
          </w:tcPr>
          <w:p w14:paraId="2E1B74F3" w14:textId="77274DBA" w:rsidR="005C6D54" w:rsidRPr="006D683A" w:rsidRDefault="00057DD1" w:rsidP="003D5CF5">
            <w:pPr>
              <w:ind w:right="270"/>
              <w:rPr>
                <w:rFonts w:ascii="Times New Roman" w:hAnsi="Times New Roman" w:cs="Times New Roman"/>
                <w:highlight w:val="yellow"/>
              </w:rPr>
            </w:pPr>
            <w:r w:rsidRPr="00057DD1">
              <w:rPr>
                <w:rFonts w:ascii="Times New Roman" w:hAnsi="Times New Roman" w:cs="Times New Roman"/>
              </w:rPr>
              <w:t>If yes, include an explanation and documentation in a file titled Other Program Priorities Attachment.</w:t>
            </w:r>
          </w:p>
        </w:tc>
      </w:tr>
      <w:bookmarkEnd w:id="13"/>
    </w:tbl>
    <w:p w14:paraId="5EDBC6F7" w14:textId="77777777" w:rsidR="00531FC5" w:rsidRDefault="00531FC5">
      <w:pPr>
        <w:rPr>
          <w:rFonts w:ascii="Times New Roman" w:eastAsia="Times New Roman" w:hAnsi="Times New Roman" w:cs="Times New Roman"/>
          <w:b/>
          <w:bCs/>
        </w:rPr>
      </w:pPr>
    </w:p>
    <w:p w14:paraId="42E18347" w14:textId="365BA6E5" w:rsidR="683CBF70" w:rsidRDefault="683CBF70">
      <w:r w:rsidRPr="683CBF70">
        <w:rPr>
          <w:rFonts w:ascii="Times New Roman" w:eastAsia="Times New Roman" w:hAnsi="Times New Roman" w:cs="Times New Roman"/>
          <w:b/>
          <w:bCs/>
        </w:rPr>
        <w:t>*Note:</w:t>
      </w:r>
      <w:r w:rsidRPr="683CBF70">
        <w:rPr>
          <w:rFonts w:ascii="Times New Roman" w:eastAsia="Times New Roman" w:hAnsi="Times New Roman" w:cs="Times New Roman"/>
        </w:rPr>
        <w:t xml:space="preserve"> </w:t>
      </w:r>
      <w:r w:rsidRPr="683CBF70">
        <w:rPr>
          <w:rFonts w:ascii="Times New Roman" w:eastAsia="Times New Roman" w:hAnsi="Times New Roman" w:cs="Times New Roman"/>
          <w:i/>
          <w:iCs/>
        </w:rPr>
        <w:t>M</w:t>
      </w:r>
      <w:r w:rsidRPr="683CBF70">
        <w:rPr>
          <w:rFonts w:ascii="Times New Roman" w:eastAsia="Times New Roman" w:hAnsi="Times New Roman" w:cs="Times New Roman"/>
          <w:i/>
          <w:iCs/>
          <w:color w:val="000000" w:themeColor="text1"/>
        </w:rPr>
        <w:t xml:space="preserve">atching fund commitments by a local entity </w:t>
      </w:r>
      <w:r w:rsidR="00001D08">
        <w:rPr>
          <w:rFonts w:ascii="Times New Roman" w:eastAsia="Times New Roman" w:hAnsi="Times New Roman" w:cs="Times New Roman"/>
          <w:i/>
          <w:color w:val="000000" w:themeColor="text1"/>
        </w:rPr>
        <w:t>(i.e., municipality/county)</w:t>
      </w:r>
      <w:r w:rsidRPr="00673265">
        <w:rPr>
          <w:rFonts w:ascii="Times New Roman" w:eastAsia="Times New Roman" w:hAnsi="Times New Roman" w:cs="Times New Roman"/>
          <w:i/>
          <w:color w:val="000000" w:themeColor="text1"/>
        </w:rPr>
        <w:t xml:space="preserve"> </w:t>
      </w:r>
      <w:r w:rsidRPr="683CBF70">
        <w:rPr>
          <w:rFonts w:ascii="Times New Roman" w:eastAsia="Times New Roman" w:hAnsi="Times New Roman" w:cs="Times New Roman"/>
          <w:i/>
          <w:iCs/>
          <w:color w:val="000000" w:themeColor="text1"/>
        </w:rPr>
        <w:t xml:space="preserve">must be described in a resolution that is adopted by the local entity. Applicants must submit this resolution as </w:t>
      </w:r>
      <w:r w:rsidR="007D3597">
        <w:rPr>
          <w:rFonts w:ascii="Times New Roman" w:eastAsia="Times New Roman" w:hAnsi="Times New Roman" w:cs="Times New Roman"/>
          <w:i/>
          <w:iCs/>
          <w:color w:val="000000" w:themeColor="text1"/>
        </w:rPr>
        <w:t xml:space="preserve">an attachment </w:t>
      </w:r>
      <w:r w:rsidRPr="683CBF70">
        <w:rPr>
          <w:rFonts w:ascii="Times New Roman" w:eastAsia="Times New Roman" w:hAnsi="Times New Roman" w:cs="Times New Roman"/>
          <w:i/>
          <w:iCs/>
          <w:color w:val="000000" w:themeColor="text1"/>
        </w:rPr>
        <w:t xml:space="preserve">to the application. </w:t>
      </w:r>
      <w:r w:rsidR="00993241">
        <w:rPr>
          <w:rFonts w:ascii="Times New Roman" w:eastAsia="Times New Roman" w:hAnsi="Times New Roman" w:cs="Times New Roman"/>
          <w:i/>
          <w:color w:val="000000" w:themeColor="text1"/>
        </w:rPr>
        <w:t>L</w:t>
      </w:r>
      <w:r w:rsidRPr="683CBF70">
        <w:rPr>
          <w:rFonts w:ascii="Times New Roman" w:eastAsia="Times New Roman" w:hAnsi="Times New Roman" w:cs="Times New Roman"/>
          <w:i/>
          <w:iCs/>
          <w:color w:val="000000" w:themeColor="text1"/>
        </w:rPr>
        <w:t xml:space="preserve">ocal </w:t>
      </w:r>
      <w:r w:rsidR="00371F2A">
        <w:rPr>
          <w:rFonts w:ascii="Times New Roman" w:eastAsia="Times New Roman" w:hAnsi="Times New Roman" w:cs="Times New Roman"/>
          <w:i/>
          <w:color w:val="000000" w:themeColor="text1"/>
        </w:rPr>
        <w:t>e</w:t>
      </w:r>
      <w:r w:rsidRPr="683CBF70">
        <w:rPr>
          <w:rFonts w:ascii="Times New Roman" w:eastAsia="Times New Roman" w:hAnsi="Times New Roman" w:cs="Times New Roman"/>
          <w:i/>
          <w:iCs/>
          <w:color w:val="000000" w:themeColor="text1"/>
        </w:rPr>
        <w:t xml:space="preserve">ntities that commit </w:t>
      </w:r>
      <w:r w:rsidR="00993241">
        <w:rPr>
          <w:rFonts w:ascii="Times New Roman" w:eastAsia="Times New Roman" w:hAnsi="Times New Roman" w:cs="Times New Roman"/>
          <w:i/>
          <w:color w:val="000000" w:themeColor="text1"/>
        </w:rPr>
        <w:t xml:space="preserve">match </w:t>
      </w:r>
      <w:r w:rsidRPr="683CBF70">
        <w:rPr>
          <w:rFonts w:ascii="Times New Roman" w:eastAsia="Times New Roman" w:hAnsi="Times New Roman" w:cs="Times New Roman"/>
          <w:i/>
          <w:iCs/>
          <w:color w:val="000000" w:themeColor="text1"/>
        </w:rPr>
        <w:t xml:space="preserve">funding for a project must also </w:t>
      </w:r>
      <w:proofErr w:type="gramStart"/>
      <w:r w:rsidRPr="683CBF70">
        <w:rPr>
          <w:rFonts w:ascii="Times New Roman" w:eastAsia="Times New Roman" w:hAnsi="Times New Roman" w:cs="Times New Roman"/>
          <w:i/>
          <w:iCs/>
          <w:color w:val="000000" w:themeColor="text1"/>
        </w:rPr>
        <w:t>enter into</w:t>
      </w:r>
      <w:proofErr w:type="gramEnd"/>
      <w:r w:rsidRPr="683CBF70">
        <w:rPr>
          <w:rFonts w:ascii="Times New Roman" w:eastAsia="Times New Roman" w:hAnsi="Times New Roman" w:cs="Times New Roman"/>
          <w:i/>
          <w:iCs/>
          <w:color w:val="000000" w:themeColor="text1"/>
        </w:rPr>
        <w:t xml:space="preserve"> a Memorandum of Understanding with ADECA. In addition, an </w:t>
      </w:r>
      <w:r w:rsidRPr="683CBF70">
        <w:rPr>
          <w:rFonts w:ascii="Times New Roman" w:eastAsia="Times New Roman" w:hAnsi="Times New Roman" w:cs="Times New Roman"/>
          <w:i/>
          <w:iCs/>
          <w:color w:val="000000" w:themeColor="text1"/>
        </w:rPr>
        <w:lastRenderedPageBreak/>
        <w:t xml:space="preserve">applicant may seek bonus points by demonstrating a commitment to serve </w:t>
      </w:r>
      <w:r w:rsidR="00D30EB1">
        <w:rPr>
          <w:rFonts w:ascii="Times New Roman" w:eastAsia="Times New Roman" w:hAnsi="Times New Roman" w:cs="Times New Roman"/>
          <w:i/>
          <w:color w:val="000000" w:themeColor="text1"/>
        </w:rPr>
        <w:t xml:space="preserve">a community </w:t>
      </w:r>
      <w:r w:rsidRPr="683CBF70">
        <w:rPr>
          <w:rFonts w:ascii="Times New Roman" w:eastAsia="Times New Roman" w:hAnsi="Times New Roman" w:cs="Times New Roman"/>
          <w:i/>
          <w:iCs/>
          <w:color w:val="000000" w:themeColor="text1"/>
        </w:rPr>
        <w:t xml:space="preserve">through a project or supported partnership that supplements and complements the applicant’s grant proposal to deploy broadband to the area. The applicant should include a letter from the community documenting any community projects and support for the proposed </w:t>
      </w:r>
      <w:r w:rsidR="00A040D9">
        <w:rPr>
          <w:rFonts w:ascii="Times New Roman" w:eastAsia="Times New Roman" w:hAnsi="Times New Roman" w:cs="Times New Roman"/>
          <w:i/>
          <w:color w:val="000000" w:themeColor="text1"/>
        </w:rPr>
        <w:t>project</w:t>
      </w:r>
      <w:r w:rsidRPr="683CBF70">
        <w:rPr>
          <w:rFonts w:ascii="Times New Roman" w:eastAsia="Times New Roman" w:hAnsi="Times New Roman" w:cs="Times New Roman"/>
          <w:i/>
          <w:iCs/>
          <w:color w:val="000000" w:themeColor="text1"/>
        </w:rPr>
        <w:t>.</w:t>
      </w:r>
    </w:p>
    <w:p w14:paraId="35D6C21A" w14:textId="0C64917C" w:rsidR="683CBF70" w:rsidRDefault="683CBF70">
      <w:r w:rsidRPr="683CBF70">
        <w:rPr>
          <w:rFonts w:ascii="Times New Roman" w:eastAsia="Times New Roman" w:hAnsi="Times New Roman" w:cs="Times New Roman"/>
          <w:i/>
          <w:iCs/>
          <w:color w:val="000000" w:themeColor="text1"/>
        </w:rPr>
        <w:t xml:space="preserve"> </w:t>
      </w:r>
    </w:p>
    <w:p w14:paraId="77E81D0D" w14:textId="565645D7" w:rsidR="683CBF70" w:rsidRDefault="683CBF70" w:rsidP="683CBF70">
      <w:pPr>
        <w:rPr>
          <w:rFonts w:ascii="Times New Roman" w:eastAsia="Times New Roman" w:hAnsi="Times New Roman" w:cs="Times New Roman"/>
          <w:i/>
          <w:iCs/>
        </w:rPr>
      </w:pPr>
      <w:r w:rsidRPr="683CBF70">
        <w:rPr>
          <w:rFonts w:ascii="Times New Roman" w:eastAsia="Times New Roman" w:hAnsi="Times New Roman" w:cs="Times New Roman"/>
          <w:i/>
          <w:iCs/>
        </w:rPr>
        <w:t xml:space="preserve">A sample resolution for local </w:t>
      </w:r>
      <w:r w:rsidR="00A040D9">
        <w:rPr>
          <w:rFonts w:ascii="Times New Roman" w:eastAsia="Times New Roman" w:hAnsi="Times New Roman" w:cs="Times New Roman"/>
          <w:i/>
          <w:iCs/>
        </w:rPr>
        <w:t>entity</w:t>
      </w:r>
      <w:r w:rsidRPr="683CBF70">
        <w:rPr>
          <w:rFonts w:ascii="Times New Roman" w:eastAsia="Times New Roman" w:hAnsi="Times New Roman" w:cs="Times New Roman"/>
          <w:i/>
          <w:iCs/>
        </w:rPr>
        <w:t xml:space="preserve"> matching funds and a sample community support letter, as well as examples of “demonstrated community support” </w:t>
      </w:r>
      <w:r w:rsidR="0060362B">
        <w:rPr>
          <w:rFonts w:ascii="Times New Roman" w:eastAsia="Times New Roman" w:hAnsi="Times New Roman" w:cs="Times New Roman"/>
          <w:i/>
          <w:iCs/>
        </w:rPr>
        <w:t>projects,</w:t>
      </w:r>
      <w:r w:rsidR="008471CF">
        <w:rPr>
          <w:rFonts w:ascii="Times New Roman" w:eastAsia="Times New Roman" w:hAnsi="Times New Roman" w:cs="Times New Roman"/>
          <w:i/>
          <w:iCs/>
        </w:rPr>
        <w:t xml:space="preserve"> </w:t>
      </w:r>
      <w:r w:rsidRPr="683CBF70">
        <w:rPr>
          <w:rFonts w:ascii="Times New Roman" w:eastAsia="Times New Roman" w:hAnsi="Times New Roman" w:cs="Times New Roman"/>
          <w:i/>
          <w:iCs/>
        </w:rPr>
        <w:t xml:space="preserve">are </w:t>
      </w:r>
      <w:r w:rsidR="0060362B">
        <w:rPr>
          <w:rFonts w:ascii="Times New Roman" w:eastAsia="Times New Roman" w:hAnsi="Times New Roman" w:cs="Times New Roman"/>
          <w:i/>
          <w:iCs/>
        </w:rPr>
        <w:t>provided</w:t>
      </w:r>
      <w:r w:rsidRPr="683CBF70">
        <w:rPr>
          <w:rFonts w:ascii="Times New Roman" w:eastAsia="Times New Roman" w:hAnsi="Times New Roman" w:cs="Times New Roman"/>
          <w:i/>
          <w:iCs/>
        </w:rPr>
        <w:t xml:space="preserve"> in Appendix </w:t>
      </w:r>
      <w:r w:rsidR="000A4884">
        <w:rPr>
          <w:rFonts w:ascii="Times New Roman" w:eastAsia="Times New Roman" w:hAnsi="Times New Roman" w:cs="Times New Roman"/>
          <w:i/>
          <w:iCs/>
        </w:rPr>
        <w:t>A</w:t>
      </w:r>
      <w:r w:rsidR="0060362B">
        <w:rPr>
          <w:rFonts w:ascii="Times New Roman" w:eastAsia="Times New Roman" w:hAnsi="Times New Roman" w:cs="Times New Roman"/>
          <w:i/>
          <w:iCs/>
        </w:rPr>
        <w:t xml:space="preserve"> to this application</w:t>
      </w:r>
      <w:r w:rsidRPr="683CBF70">
        <w:rPr>
          <w:rFonts w:ascii="Times New Roman" w:eastAsia="Times New Roman" w:hAnsi="Times New Roman" w:cs="Times New Roman"/>
          <w:i/>
          <w:iCs/>
        </w:rPr>
        <w:t>.</w:t>
      </w:r>
      <w:r w:rsidRPr="683CBF70">
        <w:rPr>
          <w:rFonts w:ascii="Times New Roman" w:eastAsia="Times New Roman" w:hAnsi="Times New Roman" w:cs="Times New Roman"/>
        </w:rPr>
        <w:t xml:space="preserve"> </w:t>
      </w:r>
      <w:r w:rsidRPr="683CBF70">
        <w:rPr>
          <w:rFonts w:ascii="Times New Roman" w:eastAsia="Times New Roman" w:hAnsi="Times New Roman" w:cs="Times New Roman"/>
          <w:i/>
          <w:iCs/>
        </w:rPr>
        <w:t xml:space="preserve">This list is not intended to be exhaustive but, rather, to provide guidance on the necessary scope, scale, and intended impact of these projects. A sample Memorandum of Understanding between ADECA and a </w:t>
      </w:r>
      <w:r w:rsidR="00512BA8">
        <w:rPr>
          <w:rFonts w:ascii="Times New Roman" w:eastAsia="Times New Roman" w:hAnsi="Times New Roman" w:cs="Times New Roman"/>
          <w:i/>
          <w:iCs/>
        </w:rPr>
        <w:t>l</w:t>
      </w:r>
      <w:r w:rsidRPr="683CBF70">
        <w:rPr>
          <w:rFonts w:ascii="Times New Roman" w:eastAsia="Times New Roman" w:hAnsi="Times New Roman" w:cs="Times New Roman"/>
          <w:i/>
          <w:iCs/>
        </w:rPr>
        <w:t xml:space="preserve">ocal </w:t>
      </w:r>
      <w:r w:rsidR="00512BA8">
        <w:rPr>
          <w:rFonts w:ascii="Times New Roman" w:eastAsia="Times New Roman" w:hAnsi="Times New Roman" w:cs="Times New Roman"/>
          <w:i/>
          <w:iCs/>
        </w:rPr>
        <w:t>e</w:t>
      </w:r>
      <w:r w:rsidRPr="683CBF70">
        <w:rPr>
          <w:rFonts w:ascii="Times New Roman" w:eastAsia="Times New Roman" w:hAnsi="Times New Roman" w:cs="Times New Roman"/>
          <w:i/>
          <w:iCs/>
        </w:rPr>
        <w:t xml:space="preserve">ntity that commits </w:t>
      </w:r>
      <w:r w:rsidR="00512BA8">
        <w:rPr>
          <w:rFonts w:ascii="Times New Roman" w:eastAsia="Times New Roman" w:hAnsi="Times New Roman" w:cs="Times New Roman"/>
          <w:i/>
          <w:iCs/>
        </w:rPr>
        <w:t xml:space="preserve">match </w:t>
      </w:r>
      <w:r w:rsidRPr="683CBF70">
        <w:rPr>
          <w:rFonts w:ascii="Times New Roman" w:eastAsia="Times New Roman" w:hAnsi="Times New Roman" w:cs="Times New Roman"/>
          <w:i/>
          <w:iCs/>
        </w:rPr>
        <w:t xml:space="preserve">funding </w:t>
      </w:r>
      <w:r w:rsidR="00512BA8">
        <w:rPr>
          <w:rFonts w:ascii="Times New Roman" w:eastAsia="Times New Roman" w:hAnsi="Times New Roman" w:cs="Times New Roman"/>
          <w:i/>
          <w:iCs/>
        </w:rPr>
        <w:t>for</w:t>
      </w:r>
      <w:r w:rsidRPr="683CBF70">
        <w:rPr>
          <w:rFonts w:ascii="Times New Roman" w:eastAsia="Times New Roman" w:hAnsi="Times New Roman" w:cs="Times New Roman"/>
          <w:i/>
          <w:iCs/>
        </w:rPr>
        <w:t xml:space="preserve"> a project is </w:t>
      </w:r>
      <w:r w:rsidR="005D7D67">
        <w:rPr>
          <w:rFonts w:ascii="Times New Roman" w:eastAsia="Times New Roman" w:hAnsi="Times New Roman" w:cs="Times New Roman"/>
          <w:i/>
          <w:iCs/>
        </w:rPr>
        <w:t>provided</w:t>
      </w:r>
      <w:r w:rsidRPr="683CBF70">
        <w:rPr>
          <w:rFonts w:ascii="Times New Roman" w:eastAsia="Times New Roman" w:hAnsi="Times New Roman" w:cs="Times New Roman"/>
          <w:i/>
          <w:iCs/>
        </w:rPr>
        <w:t xml:space="preserve"> </w:t>
      </w:r>
      <w:r w:rsidR="005D7D67">
        <w:rPr>
          <w:rFonts w:ascii="Times New Roman" w:eastAsia="Times New Roman" w:hAnsi="Times New Roman" w:cs="Times New Roman"/>
          <w:i/>
          <w:iCs/>
        </w:rPr>
        <w:t>in</w:t>
      </w:r>
      <w:r w:rsidRPr="683CBF70">
        <w:rPr>
          <w:rFonts w:ascii="Times New Roman" w:eastAsia="Times New Roman" w:hAnsi="Times New Roman" w:cs="Times New Roman"/>
          <w:i/>
          <w:iCs/>
        </w:rPr>
        <w:t xml:space="preserve"> Appendix </w:t>
      </w:r>
      <w:r w:rsidR="000A4884">
        <w:rPr>
          <w:rFonts w:ascii="Times New Roman" w:eastAsia="Times New Roman" w:hAnsi="Times New Roman" w:cs="Times New Roman"/>
          <w:i/>
          <w:iCs/>
        </w:rPr>
        <w:t>B</w:t>
      </w:r>
      <w:r w:rsidR="005D7D67">
        <w:rPr>
          <w:rFonts w:ascii="Times New Roman" w:eastAsia="Times New Roman" w:hAnsi="Times New Roman" w:cs="Times New Roman"/>
          <w:i/>
          <w:iCs/>
        </w:rPr>
        <w:t xml:space="preserve"> to this application</w:t>
      </w:r>
      <w:r w:rsidRPr="683CBF70">
        <w:rPr>
          <w:rFonts w:ascii="Times New Roman" w:eastAsia="Times New Roman" w:hAnsi="Times New Roman" w:cs="Times New Roman"/>
          <w:i/>
          <w:iCs/>
        </w:rPr>
        <w:t>.</w:t>
      </w:r>
    </w:p>
    <w:p w14:paraId="24E18C20" w14:textId="77777777" w:rsidR="1E032B90" w:rsidRDefault="1E032B90" w:rsidP="1E032B90">
      <w:pPr>
        <w:spacing w:line="259" w:lineRule="auto"/>
        <w:rPr>
          <w:rFonts w:ascii="Times New Roman" w:eastAsia="Times New Roman" w:hAnsi="Times New Roman" w:cs="Times New Roman"/>
        </w:rPr>
      </w:pPr>
    </w:p>
    <w:p w14:paraId="5EC18C61" w14:textId="75417BB8" w:rsidR="006121AF" w:rsidRPr="00E66329" w:rsidRDefault="00947170" w:rsidP="006121AF">
      <w:pPr>
        <w:rPr>
          <w:rFonts w:ascii="Times New Roman" w:hAnsi="Times New Roman" w:cs="Times New Roman"/>
          <w:u w:val="single"/>
        </w:rPr>
      </w:pPr>
      <w:r w:rsidRPr="00E66329">
        <w:rPr>
          <w:rFonts w:ascii="Times New Roman" w:hAnsi="Times New Roman" w:cs="Times New Roman"/>
        </w:rPr>
        <w:t xml:space="preserve">D. </w:t>
      </w:r>
      <w:r w:rsidR="006121AF" w:rsidRPr="00E66329">
        <w:rPr>
          <w:rFonts w:ascii="Times New Roman" w:hAnsi="Times New Roman" w:cs="Times New Roman"/>
          <w:u w:val="single"/>
        </w:rPr>
        <w:t>Certifications</w:t>
      </w:r>
    </w:p>
    <w:p w14:paraId="42336118" w14:textId="77777777" w:rsidR="006121AF" w:rsidRPr="00E66329" w:rsidRDefault="006121AF" w:rsidP="006121AF">
      <w:pPr>
        <w:rPr>
          <w:rFonts w:ascii="Times New Roman" w:hAnsi="Times New Roman" w:cs="Times New Roman"/>
        </w:rPr>
      </w:pPr>
    </w:p>
    <w:p w14:paraId="37331742" w14:textId="5D331AA9" w:rsidR="00E95D27" w:rsidRPr="00F524EC" w:rsidRDefault="006121AF" w:rsidP="00967086">
      <w:pPr>
        <w:pStyle w:val="ListParagraph"/>
        <w:numPr>
          <w:ilvl w:val="0"/>
          <w:numId w:val="23"/>
        </w:numPr>
        <w:ind w:left="360"/>
        <w:rPr>
          <w:rFonts w:ascii="Times New Roman" w:eastAsiaTheme="minorEastAsia" w:hAnsi="Times New Roman" w:cs="Times New Roman"/>
        </w:rPr>
      </w:pPr>
      <w:r w:rsidRPr="00F524EC">
        <w:rPr>
          <w:rFonts w:ascii="Times New Roman" w:eastAsiaTheme="minorEastAsia" w:hAnsi="Times New Roman" w:cs="Times New Roman"/>
        </w:rPr>
        <w:t xml:space="preserve">The applicant certifies </w:t>
      </w:r>
      <w:r w:rsidR="00775D02" w:rsidRPr="00F524EC">
        <w:rPr>
          <w:rFonts w:ascii="Times New Roman" w:eastAsiaTheme="minorEastAsia" w:hAnsi="Times New Roman" w:cs="Times New Roman"/>
        </w:rPr>
        <w:t>that it is a cooperative, corporation, limited liability company, partnership, or other private business entity, or a unit of government that provides broadband services.</w:t>
      </w:r>
    </w:p>
    <w:p w14:paraId="08BD70D0" w14:textId="77777777" w:rsidR="00E95D27" w:rsidRPr="00F524EC" w:rsidRDefault="00E95D27" w:rsidP="00EA26CE">
      <w:pPr>
        <w:pStyle w:val="ListParagraph"/>
        <w:ind w:left="360"/>
        <w:rPr>
          <w:rFonts w:ascii="Times New Roman" w:eastAsiaTheme="minorEastAsia" w:hAnsi="Times New Roman" w:cs="Times New Roman"/>
        </w:rPr>
      </w:pPr>
    </w:p>
    <w:p w14:paraId="09C66863" w14:textId="33C32D6F" w:rsidR="006121AF" w:rsidRPr="00F524EC" w:rsidRDefault="006121AF" w:rsidP="1F77CCA1">
      <w:pPr>
        <w:pStyle w:val="ListParagraph"/>
        <w:numPr>
          <w:ilvl w:val="0"/>
          <w:numId w:val="23"/>
        </w:numPr>
        <w:ind w:left="360"/>
        <w:rPr>
          <w:rFonts w:ascii="Times New Roman" w:eastAsiaTheme="minorEastAsia" w:hAnsi="Times New Roman" w:cs="Times New Roman"/>
        </w:rPr>
      </w:pPr>
      <w:r w:rsidRPr="00F524EC">
        <w:rPr>
          <w:rFonts w:ascii="Times New Roman" w:hAnsi="Times New Roman" w:cs="Times New Roman"/>
          <w:spacing w:val="-6"/>
        </w:rPr>
        <w:t xml:space="preserve">The applicant certifies </w:t>
      </w:r>
      <w:r w:rsidR="005D7C5B" w:rsidRPr="00F524EC">
        <w:rPr>
          <w:rFonts w:ascii="Times New Roman" w:hAnsi="Times New Roman" w:cs="Times New Roman"/>
          <w:spacing w:val="-6"/>
        </w:rPr>
        <w:t xml:space="preserve">that </w:t>
      </w:r>
      <w:r w:rsidRPr="00F524EC">
        <w:rPr>
          <w:rFonts w:ascii="Times New Roman" w:hAnsi="Times New Roman" w:cs="Times New Roman"/>
          <w:spacing w:val="-6"/>
        </w:rPr>
        <w:t xml:space="preserve">all customers served </w:t>
      </w:r>
      <w:proofErr w:type="gramStart"/>
      <w:r w:rsidRPr="00F524EC">
        <w:rPr>
          <w:rFonts w:ascii="Times New Roman" w:hAnsi="Times New Roman" w:cs="Times New Roman"/>
          <w:spacing w:val="-6"/>
        </w:rPr>
        <w:t>as a result of</w:t>
      </w:r>
      <w:proofErr w:type="gramEnd"/>
      <w:r w:rsidRPr="00F524EC">
        <w:rPr>
          <w:rFonts w:ascii="Times New Roman" w:hAnsi="Times New Roman" w:cs="Times New Roman"/>
          <w:spacing w:val="-6"/>
        </w:rPr>
        <w:t xml:space="preserve"> this project will have access to an internet connection </w:t>
      </w:r>
      <w:r w:rsidR="00FB2E8D" w:rsidRPr="00F524EC">
        <w:rPr>
          <w:rFonts w:ascii="Times New Roman" w:hAnsi="Times New Roman" w:cs="Times New Roman"/>
        </w:rPr>
        <w:t>capable of transmitting broadband signals at or above 100 megabits per second of download speed and 100 megabits per second of upload speed</w:t>
      </w:r>
      <w:r w:rsidRPr="00F524EC">
        <w:rPr>
          <w:rFonts w:ascii="Times New Roman" w:hAnsi="Times New Roman" w:cs="Times New Roman"/>
          <w:spacing w:val="-6"/>
        </w:rPr>
        <w:t>.</w:t>
      </w:r>
    </w:p>
    <w:p w14:paraId="2988BD28" w14:textId="618F27AA" w:rsidR="006121AF" w:rsidRPr="00F524EC" w:rsidRDefault="006121AF" w:rsidP="56F6C74C">
      <w:pPr>
        <w:rPr>
          <w:rFonts w:ascii="Times New Roman" w:hAnsi="Times New Roman" w:cs="Times New Roman"/>
        </w:rPr>
      </w:pPr>
    </w:p>
    <w:p w14:paraId="0C406B1C" w14:textId="3E179FFF" w:rsidR="00507E86" w:rsidRPr="00F524EC" w:rsidRDefault="006121AF" w:rsidP="00967086">
      <w:pPr>
        <w:pStyle w:val="ListParagraph"/>
        <w:numPr>
          <w:ilvl w:val="0"/>
          <w:numId w:val="23"/>
        </w:numPr>
        <w:ind w:left="360"/>
        <w:rPr>
          <w:rFonts w:ascii="Times New Roman" w:hAnsi="Times New Roman" w:cs="Times New Roman"/>
        </w:rPr>
      </w:pPr>
      <w:r w:rsidRPr="00F524EC">
        <w:rPr>
          <w:rFonts w:ascii="Times New Roman" w:hAnsi="Times New Roman" w:cs="Times New Roman"/>
          <w:spacing w:val="-6"/>
        </w:rPr>
        <w:t>The applicant certifies that i</w:t>
      </w:r>
      <w:r w:rsidR="000305C9" w:rsidRPr="00F524EC">
        <w:rPr>
          <w:rFonts w:ascii="Times New Roman" w:hAnsi="Times New Roman" w:cs="Times New Roman"/>
          <w:spacing w:val="-6"/>
        </w:rPr>
        <w:t>t</w:t>
      </w:r>
      <w:r w:rsidRPr="00F524EC">
        <w:rPr>
          <w:rFonts w:ascii="Times New Roman" w:hAnsi="Times New Roman" w:cs="Times New Roman"/>
          <w:spacing w:val="-6"/>
        </w:rPr>
        <w:t xml:space="preserve"> has the technical</w:t>
      </w:r>
      <w:r w:rsidR="000062F8" w:rsidRPr="00F524EC">
        <w:rPr>
          <w:rFonts w:ascii="Times New Roman" w:hAnsi="Times New Roman" w:cs="Times New Roman"/>
          <w:spacing w:val="-6"/>
        </w:rPr>
        <w:t xml:space="preserve">, </w:t>
      </w:r>
      <w:r w:rsidRPr="00F524EC">
        <w:rPr>
          <w:rFonts w:ascii="Times New Roman" w:hAnsi="Times New Roman" w:cs="Times New Roman"/>
          <w:spacing w:val="-6"/>
        </w:rPr>
        <w:t>managerial</w:t>
      </w:r>
      <w:r w:rsidR="000062F8" w:rsidRPr="00F524EC">
        <w:rPr>
          <w:rFonts w:ascii="Times New Roman" w:hAnsi="Times New Roman" w:cs="Times New Roman"/>
          <w:spacing w:val="-6"/>
        </w:rPr>
        <w:t>, and financial</w:t>
      </w:r>
      <w:r w:rsidRPr="00F524EC">
        <w:rPr>
          <w:rFonts w:ascii="Times New Roman" w:hAnsi="Times New Roman" w:cs="Times New Roman"/>
          <w:spacing w:val="-6"/>
        </w:rPr>
        <w:t xml:space="preserve"> capabilities to complete the project within</w:t>
      </w:r>
      <w:r w:rsidR="00CF780E" w:rsidRPr="00F524EC">
        <w:rPr>
          <w:rFonts w:ascii="Times New Roman" w:hAnsi="Times New Roman" w:cs="Times New Roman"/>
          <w:spacing w:val="-6"/>
        </w:rPr>
        <w:t xml:space="preserve"> </w:t>
      </w:r>
      <w:r w:rsidR="000062F8" w:rsidRPr="00F524EC">
        <w:rPr>
          <w:rFonts w:ascii="Times New Roman" w:hAnsi="Times New Roman" w:cs="Times New Roman"/>
          <w:spacing w:val="-6"/>
        </w:rPr>
        <w:t>two years</w:t>
      </w:r>
      <w:r w:rsidR="00800783" w:rsidRPr="00F524EC">
        <w:rPr>
          <w:rFonts w:ascii="Times New Roman" w:hAnsi="Times New Roman" w:cs="Times New Roman"/>
          <w:spacing w:val="-6"/>
        </w:rPr>
        <w:t xml:space="preserve"> (</w:t>
      </w:r>
      <w:r w:rsidR="00800783" w:rsidRPr="00F524EC">
        <w:rPr>
          <w:rFonts w:ascii="Times New Roman" w:hAnsi="Times New Roman" w:cs="Times New Roman"/>
        </w:rPr>
        <w:t>or an extended timeframe requested by the applicant due to project complexity)</w:t>
      </w:r>
      <w:r w:rsidR="00507E86" w:rsidRPr="00F524EC">
        <w:rPr>
          <w:rFonts w:ascii="Times New Roman" w:hAnsi="Times New Roman" w:cs="Times New Roman"/>
        </w:rPr>
        <w:t>.</w:t>
      </w:r>
    </w:p>
    <w:p w14:paraId="62975745" w14:textId="1E9E5982" w:rsidR="00947170" w:rsidRPr="00F524EC" w:rsidRDefault="00947170" w:rsidP="0052251D">
      <w:pPr>
        <w:pStyle w:val="ListParagraph"/>
        <w:ind w:left="360"/>
        <w:rPr>
          <w:spacing w:val="-6"/>
        </w:rPr>
      </w:pPr>
    </w:p>
    <w:p w14:paraId="7A2D5531" w14:textId="66C72278" w:rsidR="00CE19AD" w:rsidRPr="00F524EC" w:rsidRDefault="3653EF97" w:rsidP="6AA7C5FE">
      <w:pPr>
        <w:pStyle w:val="ListParagraph"/>
        <w:numPr>
          <w:ilvl w:val="0"/>
          <w:numId w:val="23"/>
        </w:numPr>
        <w:ind w:left="360"/>
        <w:rPr>
          <w:rFonts w:ascii="Times New Roman" w:eastAsiaTheme="minorEastAsia" w:hAnsi="Times New Roman" w:cs="Times New Roman"/>
        </w:rPr>
      </w:pPr>
      <w:r w:rsidRPr="00F524EC">
        <w:rPr>
          <w:rFonts w:ascii="Times New Roman" w:hAnsi="Times New Roman" w:cs="Times New Roman"/>
        </w:rPr>
        <w:t>The applicant c</w:t>
      </w:r>
      <w:r w:rsidR="2304A4B3" w:rsidRPr="00F524EC">
        <w:rPr>
          <w:rFonts w:ascii="Times New Roman" w:hAnsi="Times New Roman" w:cs="Times New Roman"/>
        </w:rPr>
        <w:t xml:space="preserve">ertifies </w:t>
      </w:r>
      <w:r w:rsidR="60100FE5" w:rsidRPr="00F524EC">
        <w:rPr>
          <w:rFonts w:ascii="Times New Roman" w:hAnsi="Times New Roman" w:cs="Times New Roman"/>
        </w:rPr>
        <w:t xml:space="preserve">that it has </w:t>
      </w:r>
      <w:r w:rsidR="007D209F" w:rsidRPr="00F524EC">
        <w:rPr>
          <w:rFonts w:ascii="Times New Roman" w:hAnsi="Times New Roman" w:cs="Times New Roman"/>
        </w:rPr>
        <w:t>submitted, within the one-year period preceding the awarding of the grant, the entity</w:t>
      </w:r>
      <w:r w:rsidR="009E264E" w:rsidRPr="00F524EC">
        <w:rPr>
          <w:rFonts w:ascii="Times New Roman" w:hAnsi="Times New Roman" w:cs="Times New Roman"/>
        </w:rPr>
        <w:t>’</w:t>
      </w:r>
      <w:r w:rsidR="007D209F" w:rsidRPr="00F524EC">
        <w:rPr>
          <w:rFonts w:ascii="Times New Roman" w:hAnsi="Times New Roman" w:cs="Times New Roman"/>
        </w:rPr>
        <w:t>s broadband service availability information to Alabama’s broadband mapping program</w:t>
      </w:r>
      <w:r w:rsidR="5DCF2EBD" w:rsidRPr="00F524EC">
        <w:rPr>
          <w:rFonts w:ascii="Times New Roman" w:hAnsi="Times New Roman" w:cs="Times New Roman"/>
        </w:rPr>
        <w:t xml:space="preserve">. Further, the applicant </w:t>
      </w:r>
      <w:r w:rsidR="7BCE33D6" w:rsidRPr="00F524EC">
        <w:rPr>
          <w:rFonts w:ascii="Times New Roman" w:hAnsi="Times New Roman" w:cs="Times New Roman"/>
        </w:rPr>
        <w:t>certifies</w:t>
      </w:r>
      <w:r w:rsidR="5DCF2EBD" w:rsidRPr="00F524EC">
        <w:rPr>
          <w:rFonts w:ascii="Times New Roman" w:hAnsi="Times New Roman" w:cs="Times New Roman"/>
        </w:rPr>
        <w:t xml:space="preserve"> that it will continue to </w:t>
      </w:r>
      <w:r w:rsidR="25872415" w:rsidRPr="00F524EC">
        <w:rPr>
          <w:rFonts w:ascii="Times New Roman" w:hAnsi="Times New Roman" w:cs="Times New Roman"/>
        </w:rPr>
        <w:t xml:space="preserve">participate in </w:t>
      </w:r>
      <w:r w:rsidR="007D209F" w:rsidRPr="00F524EC">
        <w:rPr>
          <w:rFonts w:ascii="Times New Roman" w:hAnsi="Times New Roman" w:cs="Times New Roman"/>
        </w:rPr>
        <w:t>Alabama</w:t>
      </w:r>
      <w:r w:rsidR="25872415" w:rsidRPr="00F524EC">
        <w:rPr>
          <w:rFonts w:ascii="Times New Roman" w:hAnsi="Times New Roman" w:cs="Times New Roman"/>
        </w:rPr>
        <w:t xml:space="preserve">’s broadband mapping </w:t>
      </w:r>
      <w:r w:rsidR="007D209F" w:rsidRPr="00F524EC">
        <w:rPr>
          <w:rFonts w:ascii="Times New Roman" w:hAnsi="Times New Roman" w:cs="Times New Roman"/>
        </w:rPr>
        <w:t>program throughout the entire project period</w:t>
      </w:r>
      <w:r w:rsidR="25872415" w:rsidRPr="00F524EC">
        <w:rPr>
          <w:rFonts w:ascii="Times New Roman" w:hAnsi="Times New Roman" w:cs="Times New Roman"/>
        </w:rPr>
        <w:t xml:space="preserve"> by providing accurate, complete, and timely responses to mapping data requests from ADECA or its contractors</w:t>
      </w:r>
      <w:r w:rsidR="00FA7E3E" w:rsidRPr="00F524EC">
        <w:rPr>
          <w:rFonts w:ascii="Times New Roman" w:hAnsi="Times New Roman" w:cs="Times New Roman"/>
        </w:rPr>
        <w:t>.</w:t>
      </w:r>
    </w:p>
    <w:p w14:paraId="12B8E8A0" w14:textId="77777777" w:rsidR="007D209F" w:rsidRPr="00E66329" w:rsidRDefault="007D209F" w:rsidP="0029142A">
      <w:pPr>
        <w:rPr>
          <w:rFonts w:ascii="Times New Roman" w:hAnsi="Times New Roman" w:cs="Times New Roman"/>
          <w:spacing w:val="-6"/>
        </w:rPr>
      </w:pPr>
    </w:p>
    <w:tbl>
      <w:tblPr>
        <w:tblStyle w:val="TableGrid"/>
        <w:tblW w:w="5000" w:type="pct"/>
        <w:tblCellMar>
          <w:left w:w="115" w:type="dxa"/>
          <w:right w:w="115" w:type="dxa"/>
        </w:tblCellMar>
        <w:tblLook w:val="01E0" w:firstRow="1" w:lastRow="1" w:firstColumn="1" w:lastColumn="1" w:noHBand="0" w:noVBand="0"/>
      </w:tblPr>
      <w:tblGrid>
        <w:gridCol w:w="7117"/>
        <w:gridCol w:w="2233"/>
      </w:tblGrid>
      <w:tr w:rsidR="006121AF" w:rsidRPr="00E66329" w14:paraId="316A042C" w14:textId="77777777" w:rsidTr="57EE7175">
        <w:trPr>
          <w:cantSplit/>
          <w:trHeight w:hRule="exact" w:val="317"/>
        </w:trPr>
        <w:tc>
          <w:tcPr>
            <w:tcW w:w="9350" w:type="dxa"/>
            <w:gridSpan w:val="2"/>
            <w:shd w:val="clear" w:color="auto" w:fill="B4C6E7" w:themeFill="accent5" w:themeFillTint="66"/>
            <w:vAlign w:val="center"/>
          </w:tcPr>
          <w:p w14:paraId="31E821EB" w14:textId="77777777" w:rsidR="006121AF" w:rsidRPr="0029142A" w:rsidRDefault="006121AF" w:rsidP="00504A60">
            <w:pPr>
              <w:rPr>
                <w:b/>
                <w:sz w:val="24"/>
                <w:szCs w:val="24"/>
              </w:rPr>
            </w:pPr>
            <w:r w:rsidRPr="0029142A">
              <w:rPr>
                <w:b/>
              </w:rPr>
              <w:t>Certification</w:t>
            </w:r>
          </w:p>
        </w:tc>
      </w:tr>
      <w:tr w:rsidR="006121AF" w:rsidRPr="00E66329" w14:paraId="5E0625EC" w14:textId="77777777" w:rsidTr="00A54325">
        <w:trPr>
          <w:cantSplit/>
          <w:trHeight w:hRule="exact" w:val="1477"/>
        </w:trPr>
        <w:tc>
          <w:tcPr>
            <w:tcW w:w="9350" w:type="dxa"/>
            <w:gridSpan w:val="2"/>
          </w:tcPr>
          <w:p w14:paraId="512C6AC0" w14:textId="2FEBF8AF" w:rsidR="00A54325" w:rsidRPr="00185BC8" w:rsidRDefault="006121AF" w:rsidP="00504A60">
            <w:pPr>
              <w:rPr>
                <w:sz w:val="24"/>
                <w:szCs w:val="24"/>
              </w:rPr>
            </w:pPr>
            <w:r w:rsidRPr="00F524EC">
              <w:rPr>
                <w:sz w:val="24"/>
                <w:szCs w:val="24"/>
              </w:rPr>
              <w:t>I</w:t>
            </w:r>
            <w:r w:rsidR="004334BC" w:rsidRPr="00F524EC">
              <w:rPr>
                <w:sz w:val="24"/>
                <w:szCs w:val="24"/>
              </w:rPr>
              <w:t>,</w:t>
            </w:r>
            <w:r w:rsidRPr="00F524EC">
              <w:rPr>
                <w:sz w:val="24"/>
                <w:szCs w:val="24"/>
              </w:rPr>
              <w:t xml:space="preserve"> the undersigned</w:t>
            </w:r>
            <w:r w:rsidR="004334BC" w:rsidRPr="00F524EC">
              <w:rPr>
                <w:sz w:val="24"/>
                <w:szCs w:val="24"/>
              </w:rPr>
              <w:t>,</w:t>
            </w:r>
            <w:r w:rsidRPr="00F524EC">
              <w:rPr>
                <w:sz w:val="24"/>
                <w:szCs w:val="24"/>
              </w:rPr>
              <w:t xml:space="preserve"> am authorized to obligate </w:t>
            </w:r>
            <w:r w:rsidR="088877F0" w:rsidRPr="00F524EC">
              <w:rPr>
                <w:sz w:val="24"/>
                <w:szCs w:val="24"/>
              </w:rPr>
              <w:t>my entity</w:t>
            </w:r>
            <w:r w:rsidRPr="00F524EC">
              <w:rPr>
                <w:sz w:val="24"/>
                <w:szCs w:val="24"/>
              </w:rPr>
              <w:t xml:space="preserve"> and enter into agreements for my organization. I understand that the above certifications do not guarantee funding and a grant agreement will be executed prior to project funds being </w:t>
            </w:r>
            <w:r w:rsidR="001C2D34" w:rsidRPr="00F524EC">
              <w:rPr>
                <w:sz w:val="24"/>
                <w:szCs w:val="24"/>
              </w:rPr>
              <w:t>awarded</w:t>
            </w:r>
            <w:r w:rsidRPr="00F524EC">
              <w:rPr>
                <w:sz w:val="24"/>
                <w:szCs w:val="24"/>
              </w:rPr>
              <w:t>. I further understand that</w:t>
            </w:r>
            <w:r w:rsidR="001C2D34" w:rsidRPr="00F524EC">
              <w:rPr>
                <w:sz w:val="24"/>
                <w:szCs w:val="24"/>
              </w:rPr>
              <w:t>,</w:t>
            </w:r>
            <w:r w:rsidRPr="00F524EC">
              <w:rPr>
                <w:sz w:val="24"/>
                <w:szCs w:val="24"/>
              </w:rPr>
              <w:t xml:space="preserve"> if the above statements cannot be verified, no grant funds will be awarded under this program. </w:t>
            </w:r>
            <w:r w:rsidR="009E54F1" w:rsidRPr="00F524EC">
              <w:rPr>
                <w:sz w:val="24"/>
                <w:szCs w:val="24"/>
              </w:rPr>
              <w:t>Finally, to the best of my knowledge</w:t>
            </w:r>
            <w:r w:rsidR="001C2D34" w:rsidRPr="00F524EC">
              <w:rPr>
                <w:sz w:val="24"/>
                <w:szCs w:val="24"/>
              </w:rPr>
              <w:t>,</w:t>
            </w:r>
            <w:r w:rsidR="009E54F1" w:rsidRPr="00F524EC">
              <w:rPr>
                <w:sz w:val="24"/>
                <w:szCs w:val="24"/>
              </w:rPr>
              <w:t xml:space="preserve"> the above certifications are true and correct.</w:t>
            </w:r>
          </w:p>
          <w:p w14:paraId="09274FD8" w14:textId="77777777" w:rsidR="00A54325" w:rsidRPr="00EE7A6A" w:rsidRDefault="00A54325" w:rsidP="00504A60">
            <w:pPr>
              <w:rPr>
                <w:sz w:val="24"/>
                <w:szCs w:val="24"/>
              </w:rPr>
            </w:pPr>
          </w:p>
          <w:p w14:paraId="4B2ED09E" w14:textId="29930B5A" w:rsidR="00A54325" w:rsidRPr="00EE7A6A" w:rsidRDefault="00A54325" w:rsidP="00504A60">
            <w:pPr>
              <w:rPr>
                <w:sz w:val="24"/>
                <w:szCs w:val="24"/>
              </w:rPr>
            </w:pPr>
          </w:p>
        </w:tc>
      </w:tr>
      <w:tr w:rsidR="006121AF" w:rsidRPr="00E66329" w14:paraId="7827BF88" w14:textId="77777777" w:rsidTr="57EE7175">
        <w:trPr>
          <w:cantSplit/>
          <w:trHeight w:hRule="exact" w:val="504"/>
        </w:trPr>
        <w:tc>
          <w:tcPr>
            <w:tcW w:w="7117" w:type="dxa"/>
            <w:vAlign w:val="bottom"/>
          </w:tcPr>
          <w:p w14:paraId="2CE9B77C" w14:textId="22131108" w:rsidR="006121AF" w:rsidRPr="00F524EC" w:rsidRDefault="005F2D04" w:rsidP="00504A60">
            <w:pPr>
              <w:rPr>
                <w:sz w:val="24"/>
                <w:szCs w:val="24"/>
              </w:rPr>
            </w:pPr>
            <w:r w:rsidRPr="00F524EC">
              <w:rPr>
                <w:sz w:val="24"/>
                <w:szCs w:val="24"/>
              </w:rPr>
              <w:t>Signature of A</w:t>
            </w:r>
            <w:r w:rsidR="006121AF" w:rsidRPr="00F524EC">
              <w:rPr>
                <w:sz w:val="24"/>
                <w:szCs w:val="24"/>
              </w:rPr>
              <w:t>pplicant:</w:t>
            </w:r>
          </w:p>
        </w:tc>
        <w:tc>
          <w:tcPr>
            <w:tcW w:w="2233" w:type="dxa"/>
            <w:vAlign w:val="bottom"/>
          </w:tcPr>
          <w:p w14:paraId="1D30E757" w14:textId="77777777" w:rsidR="006121AF" w:rsidRPr="00F524EC" w:rsidRDefault="006121AF" w:rsidP="00504A60">
            <w:pPr>
              <w:rPr>
                <w:sz w:val="24"/>
                <w:szCs w:val="24"/>
              </w:rPr>
            </w:pPr>
            <w:r w:rsidRPr="00F524EC">
              <w:rPr>
                <w:sz w:val="24"/>
                <w:szCs w:val="24"/>
              </w:rPr>
              <w:t>Date:</w:t>
            </w:r>
          </w:p>
        </w:tc>
      </w:tr>
      <w:tr w:rsidR="006121AF" w:rsidRPr="00E66329" w14:paraId="18D17E38" w14:textId="77777777" w:rsidTr="57EE7175">
        <w:trPr>
          <w:cantSplit/>
          <w:trHeight w:hRule="exact" w:val="504"/>
        </w:trPr>
        <w:tc>
          <w:tcPr>
            <w:tcW w:w="9350" w:type="dxa"/>
            <w:gridSpan w:val="2"/>
            <w:vAlign w:val="bottom"/>
          </w:tcPr>
          <w:p w14:paraId="27EBB6D3" w14:textId="77777777" w:rsidR="006121AF" w:rsidRPr="00F524EC" w:rsidRDefault="006121AF" w:rsidP="00504A60">
            <w:pPr>
              <w:rPr>
                <w:sz w:val="24"/>
                <w:szCs w:val="24"/>
              </w:rPr>
            </w:pPr>
            <w:r w:rsidRPr="00F524EC">
              <w:rPr>
                <w:sz w:val="24"/>
                <w:szCs w:val="24"/>
              </w:rPr>
              <w:t>Title of Applicant:</w:t>
            </w:r>
          </w:p>
        </w:tc>
      </w:tr>
    </w:tbl>
    <w:p w14:paraId="37E3DB59" w14:textId="51DA074F" w:rsidR="006B4918" w:rsidRPr="00E66329" w:rsidRDefault="006B4918" w:rsidP="006121AF">
      <w:pPr>
        <w:rPr>
          <w:rFonts w:ascii="Times New Roman" w:hAnsi="Times New Roman" w:cs="Times New Roman"/>
          <w:spacing w:val="-6"/>
          <w:u w:val="single"/>
        </w:rPr>
      </w:pPr>
    </w:p>
    <w:p w14:paraId="6E190B79" w14:textId="1D339802" w:rsidR="006121AF" w:rsidRPr="00E66329" w:rsidRDefault="000847DB" w:rsidP="006121AF">
      <w:pPr>
        <w:rPr>
          <w:rFonts w:ascii="Times New Roman" w:hAnsi="Times New Roman" w:cs="Times New Roman"/>
          <w:spacing w:val="-6"/>
        </w:rPr>
      </w:pPr>
      <w:r w:rsidRPr="00E66329">
        <w:rPr>
          <w:rFonts w:ascii="Times New Roman" w:hAnsi="Times New Roman" w:cs="Times New Roman"/>
          <w:spacing w:val="-6"/>
        </w:rPr>
        <w:lastRenderedPageBreak/>
        <w:t>For more information regarding the Alabama Broadband Accessibility Fund, please send questions to</w:t>
      </w:r>
      <w:r w:rsidR="00C34077" w:rsidRPr="00E66329">
        <w:rPr>
          <w:rFonts w:ascii="Times New Roman" w:hAnsi="Times New Roman" w:cs="Times New Roman"/>
          <w:spacing w:val="-6"/>
        </w:rPr>
        <w:t xml:space="preserve"> </w:t>
      </w:r>
      <w:r w:rsidR="00ED03EA" w:rsidRPr="00ED03EA">
        <w:rPr>
          <w:rFonts w:ascii="Times New Roman" w:hAnsi="Times New Roman" w:cs="Times New Roman"/>
          <w:spacing w:val="-6"/>
        </w:rPr>
        <w:t>broadband.fund@adeca.alabama.gov</w:t>
      </w:r>
      <w:r w:rsidR="000D7EEF" w:rsidRPr="00E66329">
        <w:rPr>
          <w:rFonts w:ascii="Times New Roman" w:hAnsi="Times New Roman" w:cs="Times New Roman"/>
          <w:spacing w:val="-6"/>
        </w:rPr>
        <w:t xml:space="preserve"> or call </w:t>
      </w:r>
      <w:r w:rsidR="000D7EEF" w:rsidRPr="00057DD1">
        <w:rPr>
          <w:rFonts w:ascii="Times New Roman" w:hAnsi="Times New Roman" w:cs="Times New Roman"/>
          <w:spacing w:val="-6"/>
        </w:rPr>
        <w:t xml:space="preserve">(334) </w:t>
      </w:r>
      <w:r w:rsidR="00D85936" w:rsidRPr="00057DD1">
        <w:rPr>
          <w:rFonts w:ascii="Times New Roman" w:hAnsi="Times New Roman" w:cs="Times New Roman"/>
          <w:spacing w:val="-6"/>
        </w:rPr>
        <w:t>353-</w:t>
      </w:r>
      <w:r w:rsidR="00057DD1" w:rsidRPr="00057DD1">
        <w:rPr>
          <w:rFonts w:ascii="Times New Roman" w:hAnsi="Times New Roman" w:cs="Times New Roman"/>
          <w:spacing w:val="-6"/>
        </w:rPr>
        <w:t>0</w:t>
      </w:r>
      <w:r w:rsidR="00057DD1">
        <w:rPr>
          <w:rFonts w:ascii="Times New Roman" w:hAnsi="Times New Roman" w:cs="Times New Roman"/>
          <w:spacing w:val="-6"/>
        </w:rPr>
        <w:t>767</w:t>
      </w:r>
      <w:r w:rsidR="000D7EEF" w:rsidRPr="00E66329">
        <w:rPr>
          <w:rFonts w:ascii="Times New Roman" w:hAnsi="Times New Roman" w:cs="Times New Roman"/>
          <w:spacing w:val="-6"/>
        </w:rPr>
        <w:t xml:space="preserve"> between the hours of 8:00 </w:t>
      </w:r>
      <w:r w:rsidR="00D85936" w:rsidRPr="00E66329">
        <w:rPr>
          <w:rFonts w:ascii="Times New Roman" w:hAnsi="Times New Roman" w:cs="Times New Roman"/>
          <w:spacing w:val="-6"/>
        </w:rPr>
        <w:t>AM</w:t>
      </w:r>
      <w:r w:rsidR="000D7EEF" w:rsidRPr="00E66329">
        <w:rPr>
          <w:rFonts w:ascii="Times New Roman" w:hAnsi="Times New Roman" w:cs="Times New Roman"/>
          <w:spacing w:val="-6"/>
        </w:rPr>
        <w:t xml:space="preserve"> to 4:00 </w:t>
      </w:r>
      <w:r w:rsidR="00D85936" w:rsidRPr="00E66329">
        <w:rPr>
          <w:rFonts w:ascii="Times New Roman" w:hAnsi="Times New Roman" w:cs="Times New Roman"/>
          <w:spacing w:val="-6"/>
        </w:rPr>
        <w:t>PM</w:t>
      </w:r>
      <w:r w:rsidR="000D7EEF" w:rsidRPr="00E66329">
        <w:rPr>
          <w:rFonts w:ascii="Times New Roman" w:hAnsi="Times New Roman" w:cs="Times New Roman"/>
          <w:spacing w:val="-6"/>
        </w:rPr>
        <w:t>, Monday through Friday.</w:t>
      </w:r>
      <w:r w:rsidRPr="00E66329">
        <w:rPr>
          <w:rFonts w:ascii="Times New Roman" w:hAnsi="Times New Roman" w:cs="Times New Roman"/>
          <w:spacing w:val="-6"/>
        </w:rPr>
        <w:t xml:space="preserve">  </w:t>
      </w:r>
    </w:p>
    <w:p w14:paraId="4594C699" w14:textId="77A5F68D" w:rsidR="683CBF70" w:rsidRPr="00741109" w:rsidRDefault="683CBF70" w:rsidP="683CBF70">
      <w:pPr>
        <w:jc w:val="center"/>
        <w:rPr>
          <w:rFonts w:ascii="Times New Roman" w:hAnsi="Times New Roman" w:cs="Times New Roman"/>
        </w:rPr>
      </w:pPr>
      <w:r w:rsidRPr="00741109">
        <w:rPr>
          <w:rFonts w:ascii="Times New Roman" w:hAnsi="Times New Roman" w:cs="Times New Roman"/>
        </w:rPr>
        <w:br w:type="page"/>
      </w:r>
    </w:p>
    <w:p w14:paraId="25E7D373" w14:textId="3F0C9E14" w:rsidR="00D85554" w:rsidRDefault="683CBF70" w:rsidP="00D85554">
      <w:pPr>
        <w:jc w:val="center"/>
      </w:pPr>
      <w:r w:rsidRPr="683CBF70">
        <w:rPr>
          <w:rFonts w:ascii="Times New Roman" w:eastAsia="Times New Roman" w:hAnsi="Times New Roman" w:cs="Times New Roman"/>
          <w:b/>
          <w:bCs/>
          <w:sz w:val="28"/>
          <w:szCs w:val="28"/>
        </w:rPr>
        <w:lastRenderedPageBreak/>
        <w:t xml:space="preserve">Appendix </w:t>
      </w:r>
      <w:r w:rsidR="009A39E5">
        <w:rPr>
          <w:rFonts w:ascii="Times New Roman" w:eastAsia="Times New Roman" w:hAnsi="Times New Roman" w:cs="Times New Roman"/>
          <w:b/>
          <w:bCs/>
          <w:sz w:val="28"/>
          <w:szCs w:val="28"/>
        </w:rPr>
        <w:t>A</w:t>
      </w:r>
    </w:p>
    <w:p w14:paraId="691B3311" w14:textId="0ED85B10" w:rsidR="683CBF70" w:rsidRDefault="683CBF70" w:rsidP="683CBF70">
      <w:pPr>
        <w:jc w:val="center"/>
      </w:pPr>
    </w:p>
    <w:p w14:paraId="4A3009F0" w14:textId="50D04793" w:rsidR="6AA7C5FE" w:rsidRDefault="683CBF70" w:rsidP="001E493C">
      <w:pPr>
        <w:ind w:right="-20"/>
        <w:jc w:val="center"/>
        <w:rPr>
          <w:rFonts w:ascii="Times New Roman" w:eastAsia="Times New Roman" w:hAnsi="Times New Roman" w:cs="Times New Roman"/>
          <w:color w:val="000000" w:themeColor="text1"/>
          <w:sz w:val="28"/>
          <w:szCs w:val="28"/>
        </w:rPr>
      </w:pPr>
      <w:r w:rsidRPr="6AA7C5FE">
        <w:rPr>
          <w:rFonts w:ascii="Times New Roman" w:eastAsia="Times New Roman" w:hAnsi="Times New Roman" w:cs="Times New Roman"/>
          <w:color w:val="000000" w:themeColor="text1"/>
          <w:sz w:val="28"/>
          <w:szCs w:val="28"/>
        </w:rPr>
        <w:t>ABAF Municipality Match Resolution Template</w:t>
      </w:r>
    </w:p>
    <w:p w14:paraId="14D7B678" w14:textId="2D7A51E2" w:rsidR="57EE7175" w:rsidRDefault="683CBF70" w:rsidP="001E493C">
      <w:pPr>
        <w:ind w:right="-20"/>
        <w:jc w:val="center"/>
        <w:rPr>
          <w:rFonts w:ascii="Times New Roman" w:eastAsia="Times New Roman" w:hAnsi="Times New Roman" w:cs="Times New Roman"/>
          <w:sz w:val="28"/>
          <w:szCs w:val="28"/>
        </w:rPr>
      </w:pPr>
      <w:r w:rsidRPr="6AA7C5FE">
        <w:rPr>
          <w:rFonts w:ascii="Times New Roman" w:eastAsia="Times New Roman" w:hAnsi="Times New Roman" w:cs="Times New Roman"/>
          <w:color w:val="000000" w:themeColor="text1"/>
          <w:sz w:val="28"/>
          <w:szCs w:val="28"/>
        </w:rPr>
        <w:t>ABAF County Match Resolution Template</w:t>
      </w:r>
    </w:p>
    <w:p w14:paraId="62B5712E" w14:textId="271982EE" w:rsidR="683CBF70" w:rsidRDefault="683CBF70" w:rsidP="683CBF70">
      <w:pPr>
        <w:jc w:val="center"/>
      </w:pPr>
      <w:r w:rsidRPr="683CBF70">
        <w:rPr>
          <w:rFonts w:ascii="Times New Roman" w:eastAsia="Times New Roman" w:hAnsi="Times New Roman" w:cs="Times New Roman"/>
          <w:sz w:val="28"/>
          <w:szCs w:val="28"/>
        </w:rPr>
        <w:t>Example Letter</w:t>
      </w:r>
      <w:r w:rsidR="00662369">
        <w:rPr>
          <w:rFonts w:ascii="Times New Roman" w:eastAsia="Times New Roman" w:hAnsi="Times New Roman" w:cs="Times New Roman"/>
          <w:sz w:val="28"/>
          <w:szCs w:val="28"/>
        </w:rPr>
        <w:t xml:space="preserve"> and Projects</w:t>
      </w:r>
      <w:r w:rsidRPr="683CBF70">
        <w:rPr>
          <w:rFonts w:ascii="Times New Roman" w:eastAsia="Times New Roman" w:hAnsi="Times New Roman" w:cs="Times New Roman"/>
          <w:sz w:val="28"/>
          <w:szCs w:val="28"/>
        </w:rPr>
        <w:t xml:space="preserve"> for Demonstrated Community Support</w:t>
      </w:r>
    </w:p>
    <w:p w14:paraId="4AE4ED6D" w14:textId="3850A49E" w:rsidR="683CBF70" w:rsidRDefault="683CBF70" w:rsidP="00A96A06">
      <w:pPr>
        <w:spacing w:before="100" w:after="200"/>
        <w:ind w:right="-20"/>
        <w:jc w:val="center"/>
        <w:rPr>
          <w:rFonts w:ascii="Times New Roman" w:eastAsia="Times New Roman" w:hAnsi="Times New Roman" w:cs="Times New Roman"/>
          <w:color w:val="000000" w:themeColor="text1"/>
        </w:rPr>
      </w:pPr>
      <w:r>
        <w:br w:type="page"/>
      </w:r>
      <w:r w:rsidRPr="6AA7C5FE">
        <w:rPr>
          <w:rFonts w:ascii="Times New Roman" w:eastAsia="Times New Roman" w:hAnsi="Times New Roman" w:cs="Times New Roman"/>
          <w:b/>
          <w:bCs/>
          <w:color w:val="000000" w:themeColor="text1"/>
        </w:rPr>
        <w:lastRenderedPageBreak/>
        <w:t>ABAF Municipality Match Resolution Template</w:t>
      </w:r>
    </w:p>
    <w:p w14:paraId="24AE8369" w14:textId="204D5432" w:rsidR="683CBF70" w:rsidRDefault="683CBF70" w:rsidP="683CBF70">
      <w:pPr>
        <w:spacing w:after="200" w:line="276" w:lineRule="auto"/>
        <w:rPr>
          <w:rFonts w:ascii="Times New Roman" w:eastAsia="Times New Roman" w:hAnsi="Times New Roman" w:cs="Times New Roman"/>
          <w:color w:val="000000" w:themeColor="text1"/>
        </w:rPr>
      </w:pPr>
      <w:proofErr w:type="gramStart"/>
      <w:r w:rsidRPr="6AA7C5FE">
        <w:rPr>
          <w:rFonts w:ascii="Times New Roman" w:eastAsia="Times New Roman" w:hAnsi="Times New Roman" w:cs="Times New Roman"/>
          <w:b/>
          <w:bCs/>
          <w:color w:val="000000" w:themeColor="text1"/>
        </w:rPr>
        <w:t>Whereas</w:t>
      </w:r>
      <w:r w:rsidR="000E25C9">
        <w:rPr>
          <w:rFonts w:ascii="Times New Roman" w:eastAsia="Times New Roman" w:hAnsi="Times New Roman" w:cs="Times New Roman"/>
          <w:b/>
          <w:bCs/>
          <w:color w:val="000000" w:themeColor="text1"/>
        </w:rPr>
        <w:t>,</w:t>
      </w:r>
      <w:proofErr w:type="gramEnd"/>
      <w:r w:rsidRPr="6AA7C5FE">
        <w:rPr>
          <w:rFonts w:ascii="Times New Roman" w:eastAsia="Times New Roman" w:hAnsi="Times New Roman" w:cs="Times New Roman"/>
          <w:color w:val="000000" w:themeColor="text1"/>
        </w:rPr>
        <w:t xml:space="preserve"> (Applicant Name), hereinafter referred to as the Applicant</w:t>
      </w:r>
      <w:r w:rsidR="001C2D34">
        <w:rPr>
          <w:rFonts w:ascii="Times New Roman" w:eastAsia="Times New Roman" w:hAnsi="Times New Roman" w:cs="Times New Roman"/>
          <w:color w:val="000000" w:themeColor="text1"/>
        </w:rPr>
        <w:t>,</w:t>
      </w:r>
      <w:r w:rsidRPr="6AA7C5FE">
        <w:rPr>
          <w:rFonts w:ascii="Times New Roman" w:eastAsia="Times New Roman" w:hAnsi="Times New Roman" w:cs="Times New Roman"/>
          <w:color w:val="000000" w:themeColor="text1"/>
        </w:rPr>
        <w:t xml:space="preserve"> is applying for grant funding under the Alabama Broadband Accessibility Fund (ABAF) administered by the Alabama Department of Economic and Community Affairs </w:t>
      </w:r>
      <w:r w:rsidR="001C2D34">
        <w:rPr>
          <w:rFonts w:ascii="Times New Roman" w:eastAsia="Times New Roman" w:hAnsi="Times New Roman" w:cs="Times New Roman"/>
          <w:color w:val="000000" w:themeColor="text1"/>
        </w:rPr>
        <w:t>(</w:t>
      </w:r>
      <w:r w:rsidRPr="6AA7C5FE">
        <w:rPr>
          <w:rFonts w:ascii="Times New Roman" w:eastAsia="Times New Roman" w:hAnsi="Times New Roman" w:cs="Times New Roman"/>
          <w:color w:val="000000" w:themeColor="text1"/>
        </w:rPr>
        <w:t>ADECA</w:t>
      </w:r>
      <w:r w:rsidR="001C2D34">
        <w:rPr>
          <w:rFonts w:ascii="Times New Roman" w:eastAsia="Times New Roman" w:hAnsi="Times New Roman" w:cs="Times New Roman"/>
          <w:color w:val="000000" w:themeColor="text1"/>
        </w:rPr>
        <w:t>)</w:t>
      </w:r>
      <w:r w:rsidRPr="6AA7C5FE">
        <w:rPr>
          <w:rFonts w:ascii="Times New Roman" w:eastAsia="Times New Roman" w:hAnsi="Times New Roman" w:cs="Times New Roman"/>
          <w:color w:val="000000" w:themeColor="text1"/>
        </w:rPr>
        <w:t xml:space="preserve">; and  </w:t>
      </w:r>
    </w:p>
    <w:p w14:paraId="49064E18" w14:textId="2740D025" w:rsidR="683CBF70" w:rsidRDefault="683CBF70" w:rsidP="683CBF70">
      <w:pPr>
        <w:spacing w:after="200" w:line="276" w:lineRule="auto"/>
        <w:rPr>
          <w:rFonts w:ascii="Times New Roman" w:eastAsia="Times New Roman" w:hAnsi="Times New Roman" w:cs="Times New Roman"/>
          <w:color w:val="000000" w:themeColor="text1"/>
        </w:rPr>
      </w:pPr>
      <w:proofErr w:type="gramStart"/>
      <w:r w:rsidRPr="6AA7C5FE">
        <w:rPr>
          <w:rFonts w:ascii="Times New Roman" w:eastAsia="Times New Roman" w:hAnsi="Times New Roman" w:cs="Times New Roman"/>
          <w:b/>
          <w:bCs/>
          <w:color w:val="000000" w:themeColor="text1"/>
        </w:rPr>
        <w:t>Whereas</w:t>
      </w:r>
      <w:r w:rsidR="000E25C9">
        <w:rPr>
          <w:rFonts w:ascii="Times New Roman" w:eastAsia="Times New Roman" w:hAnsi="Times New Roman" w:cs="Times New Roman"/>
          <w:b/>
          <w:bCs/>
          <w:color w:val="000000" w:themeColor="text1"/>
        </w:rPr>
        <w:t>,</w:t>
      </w:r>
      <w:proofErr w:type="gramEnd"/>
      <w:r w:rsidRPr="6AA7C5FE">
        <w:rPr>
          <w:rFonts w:ascii="Times New Roman" w:eastAsia="Times New Roman" w:hAnsi="Times New Roman" w:cs="Times New Roman"/>
          <w:color w:val="000000" w:themeColor="text1"/>
        </w:rPr>
        <w:t xml:space="preserve"> the Applicant proposes to build network facilities capable of providing high-speed broadband services to residents and businesses of (Municipality Name) that are within the proposed funded service area</w:t>
      </w:r>
      <w:r w:rsidR="00023F9B">
        <w:rPr>
          <w:rFonts w:ascii="Times New Roman" w:eastAsia="Times New Roman" w:hAnsi="Times New Roman" w:cs="Times New Roman"/>
          <w:color w:val="000000" w:themeColor="text1"/>
        </w:rPr>
        <w:t>,</w:t>
      </w:r>
      <w:r w:rsidRPr="6AA7C5FE">
        <w:rPr>
          <w:rFonts w:ascii="Times New Roman" w:eastAsia="Times New Roman" w:hAnsi="Times New Roman" w:cs="Times New Roman"/>
          <w:color w:val="000000" w:themeColor="text1"/>
        </w:rPr>
        <w:t xml:space="preserve"> hereinafter referred to as the Project; and </w:t>
      </w:r>
    </w:p>
    <w:p w14:paraId="251FBDCF" w14:textId="374B0F6F" w:rsidR="683CBF70" w:rsidRDefault="683CBF70" w:rsidP="6AA7C5FE">
      <w:pPr>
        <w:spacing w:after="200" w:line="276" w:lineRule="auto"/>
        <w:rPr>
          <w:rFonts w:ascii="Times New Roman" w:eastAsia="Times New Roman" w:hAnsi="Times New Roman" w:cs="Times New Roman"/>
          <w:color w:val="000000" w:themeColor="text1"/>
        </w:rPr>
      </w:pPr>
      <w:proofErr w:type="gramStart"/>
      <w:r w:rsidRPr="6AA7C5FE">
        <w:rPr>
          <w:rFonts w:ascii="Times New Roman" w:eastAsia="Times New Roman" w:hAnsi="Times New Roman" w:cs="Times New Roman"/>
          <w:b/>
          <w:bCs/>
          <w:color w:val="000000" w:themeColor="text1"/>
        </w:rPr>
        <w:t>Whereas</w:t>
      </w:r>
      <w:r w:rsidR="000E25C9">
        <w:rPr>
          <w:rFonts w:ascii="Times New Roman" w:eastAsia="Times New Roman" w:hAnsi="Times New Roman" w:cs="Times New Roman"/>
          <w:b/>
          <w:bCs/>
          <w:color w:val="000000" w:themeColor="text1"/>
        </w:rPr>
        <w:t>,</w:t>
      </w:r>
      <w:proofErr w:type="gramEnd"/>
      <w:r w:rsidRPr="6AA7C5FE">
        <w:rPr>
          <w:rFonts w:ascii="Times New Roman" w:eastAsia="Times New Roman" w:hAnsi="Times New Roman" w:cs="Times New Roman"/>
          <w:b/>
          <w:bCs/>
          <w:color w:val="000000" w:themeColor="text1"/>
        </w:rPr>
        <w:t xml:space="preserve"> </w:t>
      </w:r>
      <w:r w:rsidRPr="6AA7C5FE">
        <w:rPr>
          <w:rFonts w:ascii="Times New Roman" w:eastAsia="Times New Roman" w:hAnsi="Times New Roman" w:cs="Times New Roman"/>
          <w:color w:val="000000" w:themeColor="text1"/>
        </w:rPr>
        <w:t xml:space="preserve">the </w:t>
      </w:r>
      <w:r w:rsidR="6AA7C5FE" w:rsidRPr="6AA7C5FE">
        <w:rPr>
          <w:rFonts w:ascii="Times New Roman" w:eastAsia="Times New Roman" w:hAnsi="Times New Roman" w:cs="Times New Roman"/>
          <w:color w:val="000000" w:themeColor="text1"/>
        </w:rPr>
        <w:t>(Municipality Name)</w:t>
      </w:r>
      <w:r w:rsidRPr="6AA7C5FE">
        <w:rPr>
          <w:rFonts w:ascii="Times New Roman" w:eastAsia="Times New Roman" w:hAnsi="Times New Roman" w:cs="Times New Roman"/>
          <w:color w:val="000000" w:themeColor="text1"/>
        </w:rPr>
        <w:t xml:space="preserve"> has determined that the proposed </w:t>
      </w:r>
      <w:r w:rsidR="00023F9B">
        <w:rPr>
          <w:rFonts w:ascii="Times New Roman" w:eastAsia="Times New Roman" w:hAnsi="Times New Roman" w:cs="Times New Roman"/>
          <w:color w:val="000000" w:themeColor="text1"/>
        </w:rPr>
        <w:t>P</w:t>
      </w:r>
      <w:r w:rsidRPr="6AA7C5FE">
        <w:rPr>
          <w:rFonts w:ascii="Times New Roman" w:eastAsia="Times New Roman" w:hAnsi="Times New Roman" w:cs="Times New Roman"/>
          <w:color w:val="000000" w:themeColor="text1"/>
        </w:rPr>
        <w:t>roject, if completed, would meet a public purpose; and</w:t>
      </w:r>
    </w:p>
    <w:p w14:paraId="448F6C3D" w14:textId="2ED32B92" w:rsidR="683CBF70" w:rsidRDefault="683CBF70" w:rsidP="683CBF70">
      <w:pPr>
        <w:spacing w:after="200" w:line="276" w:lineRule="auto"/>
        <w:rPr>
          <w:rFonts w:ascii="Times New Roman" w:eastAsia="Times New Roman" w:hAnsi="Times New Roman" w:cs="Times New Roman"/>
          <w:color w:val="000000" w:themeColor="text1"/>
        </w:rPr>
      </w:pPr>
      <w:proofErr w:type="gramStart"/>
      <w:r w:rsidRPr="683CBF70">
        <w:rPr>
          <w:rFonts w:ascii="Times New Roman" w:eastAsia="Times New Roman" w:hAnsi="Times New Roman" w:cs="Times New Roman"/>
          <w:b/>
          <w:bCs/>
          <w:color w:val="000000" w:themeColor="text1"/>
        </w:rPr>
        <w:t>Whereas</w:t>
      </w:r>
      <w:r w:rsidR="000E25C9">
        <w:rPr>
          <w:rFonts w:ascii="Times New Roman" w:eastAsia="Times New Roman" w:hAnsi="Times New Roman" w:cs="Times New Roman"/>
          <w:b/>
          <w:bCs/>
          <w:color w:val="000000" w:themeColor="text1"/>
        </w:rPr>
        <w:t>,</w:t>
      </w:r>
      <w:proofErr w:type="gramEnd"/>
      <w:r w:rsidRPr="683CBF70">
        <w:rPr>
          <w:rFonts w:ascii="Times New Roman" w:eastAsia="Times New Roman" w:hAnsi="Times New Roman" w:cs="Times New Roman"/>
          <w:b/>
          <w:bCs/>
          <w:color w:val="000000" w:themeColor="text1"/>
        </w:rPr>
        <w:t xml:space="preserve"> </w:t>
      </w:r>
      <w:r w:rsidR="00023F9B">
        <w:rPr>
          <w:rFonts w:ascii="Times New Roman" w:eastAsia="Times New Roman" w:hAnsi="Times New Roman" w:cs="Times New Roman"/>
          <w:color w:val="000000" w:themeColor="text1"/>
        </w:rPr>
        <w:t>grants awarded under</w:t>
      </w:r>
      <w:r>
        <w:rPr>
          <w:rFonts w:ascii="Times New Roman" w:eastAsia="Times New Roman" w:hAnsi="Times New Roman" w:cs="Times New Roman"/>
          <w:color w:val="000000" w:themeColor="text1"/>
        </w:rPr>
        <w:t xml:space="preserve"> </w:t>
      </w:r>
      <w:r w:rsidRPr="683CBF70">
        <w:rPr>
          <w:rFonts w:ascii="Times New Roman" w:eastAsia="Times New Roman" w:hAnsi="Times New Roman" w:cs="Times New Roman"/>
          <w:color w:val="000000" w:themeColor="text1"/>
        </w:rPr>
        <w:t xml:space="preserve">the ABAF may not exceed the lesser of 80 percent of </w:t>
      </w:r>
      <w:r w:rsidR="000779D0">
        <w:rPr>
          <w:rFonts w:ascii="Times New Roman" w:eastAsia="Times New Roman" w:hAnsi="Times New Roman" w:cs="Times New Roman"/>
          <w:color w:val="000000" w:themeColor="text1"/>
        </w:rPr>
        <w:t>P</w:t>
      </w:r>
      <w:r w:rsidRPr="683CBF70">
        <w:rPr>
          <w:rFonts w:ascii="Times New Roman" w:eastAsia="Times New Roman" w:hAnsi="Times New Roman" w:cs="Times New Roman"/>
          <w:color w:val="000000" w:themeColor="text1"/>
        </w:rPr>
        <w:t>roject costs, or $5,000,000</w:t>
      </w:r>
      <w:r w:rsidR="000779D0">
        <w:rPr>
          <w:rFonts w:ascii="Times New Roman" w:eastAsia="Times New Roman" w:hAnsi="Times New Roman" w:cs="Times New Roman"/>
          <w:color w:val="000000" w:themeColor="text1"/>
        </w:rPr>
        <w:t>,</w:t>
      </w:r>
      <w:r w:rsidRPr="683CBF70">
        <w:rPr>
          <w:rFonts w:ascii="Times New Roman" w:eastAsia="Times New Roman" w:hAnsi="Times New Roman" w:cs="Times New Roman"/>
          <w:color w:val="000000" w:themeColor="text1"/>
        </w:rPr>
        <w:t xml:space="preserve"> and </w:t>
      </w:r>
      <w:r w:rsidR="003D59D9">
        <w:rPr>
          <w:rFonts w:ascii="Times New Roman" w:eastAsia="Times New Roman" w:hAnsi="Times New Roman" w:cs="Times New Roman"/>
          <w:color w:val="000000" w:themeColor="text1"/>
        </w:rPr>
        <w:t>ABAF</w:t>
      </w:r>
      <w:r w:rsidRPr="683CBF70">
        <w:rPr>
          <w:rFonts w:ascii="Times New Roman" w:eastAsia="Times New Roman" w:hAnsi="Times New Roman" w:cs="Times New Roman"/>
          <w:color w:val="000000" w:themeColor="text1"/>
        </w:rPr>
        <w:t xml:space="preserve"> requires the Applicant to provide any funds beyond those awarded through the ABAF necessary to complete the </w:t>
      </w:r>
      <w:r w:rsidR="003D59D9">
        <w:rPr>
          <w:rFonts w:ascii="Times New Roman" w:eastAsia="Times New Roman" w:hAnsi="Times New Roman" w:cs="Times New Roman"/>
          <w:color w:val="000000" w:themeColor="text1"/>
        </w:rPr>
        <w:t>P</w:t>
      </w:r>
      <w:r w:rsidRPr="683CBF70">
        <w:rPr>
          <w:rFonts w:ascii="Times New Roman" w:eastAsia="Times New Roman" w:hAnsi="Times New Roman" w:cs="Times New Roman"/>
          <w:color w:val="000000" w:themeColor="text1"/>
        </w:rPr>
        <w:t>roject; and</w:t>
      </w:r>
    </w:p>
    <w:p w14:paraId="12E21D11" w14:textId="493DC4D6" w:rsidR="683CBF70" w:rsidRDefault="683CBF70" w:rsidP="57EE7175">
      <w:pPr>
        <w:spacing w:after="200" w:line="276" w:lineRule="auto"/>
        <w:rPr>
          <w:rFonts w:ascii="Times New Roman" w:eastAsia="Times New Roman" w:hAnsi="Times New Roman" w:cs="Times New Roman"/>
          <w:color w:val="000000" w:themeColor="text1"/>
        </w:rPr>
      </w:pPr>
      <w:proofErr w:type="gramStart"/>
      <w:r w:rsidRPr="57EE7175">
        <w:rPr>
          <w:rFonts w:ascii="Times New Roman" w:eastAsia="Times New Roman" w:hAnsi="Times New Roman" w:cs="Times New Roman"/>
          <w:b/>
          <w:bCs/>
          <w:color w:val="000000" w:themeColor="text1"/>
        </w:rPr>
        <w:t>Whereas</w:t>
      </w:r>
      <w:r w:rsidR="00CC12D2">
        <w:rPr>
          <w:rFonts w:ascii="Times New Roman" w:eastAsia="Times New Roman" w:hAnsi="Times New Roman" w:cs="Times New Roman"/>
          <w:b/>
          <w:bCs/>
          <w:color w:val="000000" w:themeColor="text1"/>
        </w:rPr>
        <w:t>,</w:t>
      </w:r>
      <w:proofErr w:type="gramEnd"/>
      <w:r w:rsidRPr="57EE7175">
        <w:rPr>
          <w:rFonts w:ascii="Times New Roman" w:eastAsia="Times New Roman" w:hAnsi="Times New Roman" w:cs="Times New Roman"/>
          <w:color w:val="000000" w:themeColor="text1"/>
        </w:rPr>
        <w:t xml:space="preserve"> the Applicant must provide no less than 20 percent of the Project’s cost through sources of funding other than the ABAF and no less than 10 percent must come from non-state and non-federal grant sources; and</w:t>
      </w:r>
    </w:p>
    <w:p w14:paraId="522C65E0" w14:textId="13FA8E59" w:rsidR="683CBF70" w:rsidRDefault="683CBF70" w:rsidP="6AA7C5FE">
      <w:pPr>
        <w:spacing w:after="200" w:line="276" w:lineRule="auto"/>
        <w:rPr>
          <w:rFonts w:ascii="Times New Roman" w:eastAsia="Times New Roman" w:hAnsi="Times New Roman" w:cs="Times New Roman"/>
          <w:color w:val="000000" w:themeColor="text1"/>
        </w:rPr>
      </w:pPr>
      <w:r w:rsidRPr="6AA7C5FE">
        <w:rPr>
          <w:rFonts w:ascii="Times New Roman" w:eastAsia="Times New Roman" w:hAnsi="Times New Roman" w:cs="Times New Roman"/>
          <w:b/>
          <w:bCs/>
          <w:color w:val="000000" w:themeColor="text1"/>
        </w:rPr>
        <w:t>Whereas</w:t>
      </w:r>
      <w:r w:rsidR="00CC12D2">
        <w:rPr>
          <w:rFonts w:ascii="Times New Roman" w:eastAsia="Times New Roman" w:hAnsi="Times New Roman" w:cs="Times New Roman"/>
          <w:b/>
          <w:bCs/>
          <w:color w:val="000000" w:themeColor="text1"/>
        </w:rPr>
        <w:t>,</w:t>
      </w:r>
      <w:r w:rsidRPr="6AA7C5FE">
        <w:rPr>
          <w:rFonts w:ascii="Times New Roman" w:eastAsia="Times New Roman" w:hAnsi="Times New Roman" w:cs="Times New Roman"/>
          <w:color w:val="000000" w:themeColor="text1"/>
        </w:rPr>
        <w:t xml:space="preserve"> the Applicant has requested that </w:t>
      </w:r>
      <w:r w:rsidR="6AA7C5FE" w:rsidRPr="6AA7C5FE">
        <w:rPr>
          <w:rFonts w:ascii="Times New Roman" w:eastAsia="Times New Roman" w:hAnsi="Times New Roman" w:cs="Times New Roman"/>
          <w:color w:val="000000" w:themeColor="text1"/>
        </w:rPr>
        <w:t>(Municipality Name)</w:t>
      </w:r>
      <w:r w:rsidRPr="6AA7C5FE">
        <w:rPr>
          <w:rFonts w:ascii="Times New Roman" w:eastAsia="Times New Roman" w:hAnsi="Times New Roman" w:cs="Times New Roman"/>
          <w:color w:val="000000" w:themeColor="text1"/>
        </w:rPr>
        <w:t xml:space="preserve"> provide matching funds in the amount of </w:t>
      </w:r>
      <w:r w:rsidR="006207D6">
        <w:rPr>
          <w:rFonts w:ascii="Times New Roman" w:eastAsia="Times New Roman" w:hAnsi="Times New Roman" w:cs="Times New Roman"/>
          <w:color w:val="000000" w:themeColor="text1"/>
        </w:rPr>
        <w:t>[</w:t>
      </w:r>
      <w:r w:rsidRPr="6AA7C5FE">
        <w:rPr>
          <w:rFonts w:ascii="Times New Roman" w:eastAsia="Times New Roman" w:hAnsi="Times New Roman" w:cs="Times New Roman"/>
          <w:color w:val="000000" w:themeColor="text1"/>
        </w:rPr>
        <w:t xml:space="preserve">(Match Amount Requested) or (Percentage of </w:t>
      </w:r>
      <w:r w:rsidR="00F90664">
        <w:rPr>
          <w:rFonts w:ascii="Times New Roman" w:eastAsia="Times New Roman" w:hAnsi="Times New Roman" w:cs="Times New Roman"/>
          <w:color w:val="000000" w:themeColor="text1"/>
        </w:rPr>
        <w:t>T</w:t>
      </w:r>
      <w:r w:rsidRPr="6AA7C5FE">
        <w:rPr>
          <w:rFonts w:ascii="Times New Roman" w:eastAsia="Times New Roman" w:hAnsi="Times New Roman" w:cs="Times New Roman"/>
          <w:color w:val="000000" w:themeColor="text1"/>
        </w:rPr>
        <w:t>otal Project Cost Requested)</w:t>
      </w:r>
      <w:r w:rsidR="006207D6">
        <w:rPr>
          <w:rFonts w:ascii="Times New Roman" w:eastAsia="Times New Roman" w:hAnsi="Times New Roman" w:cs="Times New Roman"/>
          <w:color w:val="000000" w:themeColor="text1"/>
        </w:rPr>
        <w:t>]</w:t>
      </w:r>
      <w:r w:rsidRPr="6AA7C5FE">
        <w:rPr>
          <w:rFonts w:ascii="Times New Roman" w:eastAsia="Times New Roman" w:hAnsi="Times New Roman" w:cs="Times New Roman"/>
          <w:color w:val="000000" w:themeColor="text1"/>
        </w:rPr>
        <w:t>; and</w:t>
      </w:r>
    </w:p>
    <w:p w14:paraId="5A48CED4" w14:textId="31A62A48" w:rsidR="683CBF70" w:rsidRDefault="683CBF70" w:rsidP="6AA7C5FE">
      <w:pPr>
        <w:spacing w:after="200" w:line="276" w:lineRule="auto"/>
        <w:rPr>
          <w:rFonts w:ascii="Times New Roman" w:eastAsia="Times New Roman" w:hAnsi="Times New Roman" w:cs="Times New Roman"/>
          <w:color w:val="000000" w:themeColor="text1"/>
        </w:rPr>
      </w:pPr>
      <w:proofErr w:type="gramStart"/>
      <w:r w:rsidRPr="6AA7C5FE">
        <w:rPr>
          <w:rFonts w:ascii="Times New Roman" w:eastAsia="Times New Roman" w:hAnsi="Times New Roman" w:cs="Times New Roman"/>
          <w:b/>
          <w:bCs/>
          <w:color w:val="000000" w:themeColor="text1"/>
        </w:rPr>
        <w:t>Whereas</w:t>
      </w:r>
      <w:r w:rsidR="00CC12D2">
        <w:rPr>
          <w:rFonts w:ascii="Times New Roman" w:eastAsia="Times New Roman" w:hAnsi="Times New Roman" w:cs="Times New Roman"/>
          <w:b/>
          <w:bCs/>
          <w:color w:val="000000" w:themeColor="text1"/>
        </w:rPr>
        <w:t>,</w:t>
      </w:r>
      <w:proofErr w:type="gramEnd"/>
      <w:r w:rsidRPr="6AA7C5FE">
        <w:rPr>
          <w:rFonts w:ascii="Times New Roman" w:eastAsia="Times New Roman" w:hAnsi="Times New Roman" w:cs="Times New Roman"/>
          <w:color w:val="000000" w:themeColor="text1"/>
        </w:rPr>
        <w:t xml:space="preserve"> </w:t>
      </w:r>
      <w:r w:rsidR="6AA7C5FE" w:rsidRPr="6AA7C5FE">
        <w:rPr>
          <w:rFonts w:ascii="Times New Roman" w:eastAsia="Times New Roman" w:hAnsi="Times New Roman" w:cs="Times New Roman"/>
          <w:color w:val="000000" w:themeColor="text1"/>
        </w:rPr>
        <w:t>(Municipality Name)</w:t>
      </w:r>
      <w:r w:rsidRPr="6AA7C5FE">
        <w:rPr>
          <w:rFonts w:ascii="Times New Roman" w:eastAsia="Times New Roman" w:hAnsi="Times New Roman" w:cs="Times New Roman"/>
          <w:color w:val="000000" w:themeColor="text1"/>
        </w:rPr>
        <w:t xml:space="preserve"> certifies that it has reviewed all relevant rules and guidelines for the ABAF and has consulted legal counsel and received confirmation that it has authority to commit these funds to this Project; and </w:t>
      </w:r>
    </w:p>
    <w:p w14:paraId="3FC06FD2" w14:textId="714FFAF6" w:rsidR="683CBF70" w:rsidRDefault="683CBF70" w:rsidP="6AA7C5FE">
      <w:pPr>
        <w:spacing w:after="200" w:line="276" w:lineRule="auto"/>
        <w:rPr>
          <w:rFonts w:ascii="Times New Roman" w:eastAsia="Times New Roman" w:hAnsi="Times New Roman" w:cs="Times New Roman"/>
          <w:color w:val="000000" w:themeColor="text1"/>
        </w:rPr>
      </w:pPr>
      <w:proofErr w:type="gramStart"/>
      <w:r w:rsidRPr="6AA7C5FE">
        <w:rPr>
          <w:rFonts w:ascii="Times New Roman" w:eastAsia="Times New Roman" w:hAnsi="Times New Roman" w:cs="Times New Roman"/>
          <w:b/>
          <w:bCs/>
          <w:color w:val="000000" w:themeColor="text1"/>
        </w:rPr>
        <w:t>Whereas</w:t>
      </w:r>
      <w:r w:rsidR="00CC12D2">
        <w:rPr>
          <w:rFonts w:ascii="Times New Roman" w:eastAsia="Times New Roman" w:hAnsi="Times New Roman" w:cs="Times New Roman"/>
          <w:b/>
          <w:bCs/>
          <w:color w:val="000000" w:themeColor="text1"/>
        </w:rPr>
        <w:t>,</w:t>
      </w:r>
      <w:proofErr w:type="gramEnd"/>
      <w:r w:rsidRPr="6AA7C5FE">
        <w:rPr>
          <w:rFonts w:ascii="Times New Roman" w:eastAsia="Times New Roman" w:hAnsi="Times New Roman" w:cs="Times New Roman"/>
          <w:color w:val="000000" w:themeColor="text1"/>
        </w:rPr>
        <w:t xml:space="preserve"> </w:t>
      </w:r>
      <w:r w:rsidR="6AA7C5FE" w:rsidRPr="6AA7C5FE">
        <w:rPr>
          <w:rFonts w:ascii="Times New Roman" w:eastAsia="Times New Roman" w:hAnsi="Times New Roman" w:cs="Times New Roman"/>
          <w:color w:val="000000" w:themeColor="text1"/>
        </w:rPr>
        <w:t xml:space="preserve">(Municipality Name) </w:t>
      </w:r>
      <w:bookmarkStart w:id="15" w:name="_Hlk115091846"/>
      <w:r w:rsidRPr="6AA7C5FE">
        <w:rPr>
          <w:rFonts w:ascii="Times New Roman" w:eastAsia="Times New Roman" w:hAnsi="Times New Roman" w:cs="Times New Roman"/>
          <w:color w:val="000000" w:themeColor="text1"/>
        </w:rPr>
        <w:t xml:space="preserve">certifies that it has consulted legal counsel </w:t>
      </w:r>
      <w:bookmarkEnd w:id="15"/>
      <w:r w:rsidRPr="6AA7C5FE">
        <w:rPr>
          <w:rFonts w:ascii="Times New Roman" w:eastAsia="Times New Roman" w:hAnsi="Times New Roman" w:cs="Times New Roman"/>
          <w:color w:val="000000" w:themeColor="text1"/>
        </w:rPr>
        <w:t xml:space="preserve">and that it is aware of, and capable of complying with, all obligations and compliance requirements attached to </w:t>
      </w:r>
      <w:r w:rsidR="007173FB">
        <w:rPr>
          <w:rFonts w:ascii="Times New Roman" w:eastAsia="Times New Roman" w:hAnsi="Times New Roman" w:cs="Times New Roman"/>
          <w:color w:val="000000" w:themeColor="text1"/>
        </w:rPr>
        <w:t>ABAF</w:t>
      </w:r>
      <w:r w:rsidRPr="6AA7C5FE">
        <w:rPr>
          <w:rFonts w:ascii="Times New Roman" w:eastAsia="Times New Roman" w:hAnsi="Times New Roman" w:cs="Times New Roman"/>
          <w:color w:val="000000" w:themeColor="text1"/>
        </w:rPr>
        <w:t xml:space="preserve"> funding and can comply with all relevant ABAF requirements and those of the other </w:t>
      </w:r>
      <w:r w:rsidR="00A63B61">
        <w:rPr>
          <w:rFonts w:ascii="Times New Roman" w:eastAsia="Times New Roman" w:hAnsi="Times New Roman" w:cs="Times New Roman"/>
          <w:color w:val="000000" w:themeColor="text1"/>
        </w:rPr>
        <w:t xml:space="preserve">local, </w:t>
      </w:r>
      <w:r w:rsidRPr="6AA7C5FE">
        <w:rPr>
          <w:rFonts w:ascii="Times New Roman" w:eastAsia="Times New Roman" w:hAnsi="Times New Roman" w:cs="Times New Roman"/>
          <w:color w:val="000000" w:themeColor="text1"/>
        </w:rPr>
        <w:t>state</w:t>
      </w:r>
      <w:r w:rsidR="00A63B61">
        <w:rPr>
          <w:rFonts w:ascii="Times New Roman" w:eastAsia="Times New Roman" w:hAnsi="Times New Roman" w:cs="Times New Roman"/>
          <w:color w:val="000000" w:themeColor="text1"/>
        </w:rPr>
        <w:t>,</w:t>
      </w:r>
      <w:r w:rsidRPr="6AA7C5FE">
        <w:rPr>
          <w:rFonts w:ascii="Times New Roman" w:eastAsia="Times New Roman" w:hAnsi="Times New Roman" w:cs="Times New Roman"/>
          <w:color w:val="000000" w:themeColor="text1"/>
        </w:rPr>
        <w:t xml:space="preserve"> or federal source of the matching funds obligated to this Project by </w:t>
      </w:r>
      <w:r w:rsidR="6AA7C5FE" w:rsidRPr="6AA7C5FE">
        <w:rPr>
          <w:rFonts w:ascii="Times New Roman" w:eastAsia="Times New Roman" w:hAnsi="Times New Roman" w:cs="Times New Roman"/>
          <w:color w:val="000000" w:themeColor="text1"/>
        </w:rPr>
        <w:t>(Municipality Name)</w:t>
      </w:r>
      <w:r w:rsidRPr="6AA7C5FE">
        <w:rPr>
          <w:rFonts w:ascii="Times New Roman" w:eastAsia="Times New Roman" w:hAnsi="Times New Roman" w:cs="Times New Roman"/>
          <w:color w:val="000000" w:themeColor="text1"/>
        </w:rPr>
        <w:t>; and</w:t>
      </w:r>
    </w:p>
    <w:p w14:paraId="3BF5BBAB" w14:textId="0E4205AE" w:rsidR="683CBF70" w:rsidRDefault="683CBF70" w:rsidP="6AA7C5FE">
      <w:pPr>
        <w:spacing w:after="200" w:line="276" w:lineRule="auto"/>
        <w:rPr>
          <w:rFonts w:ascii="Times New Roman" w:eastAsia="Times New Roman" w:hAnsi="Times New Roman" w:cs="Times New Roman"/>
          <w:color w:val="000000" w:themeColor="text1"/>
        </w:rPr>
      </w:pPr>
      <w:proofErr w:type="gramStart"/>
      <w:r w:rsidRPr="6AA7C5FE">
        <w:rPr>
          <w:rFonts w:ascii="Times New Roman" w:eastAsia="Times New Roman" w:hAnsi="Times New Roman" w:cs="Times New Roman"/>
          <w:b/>
          <w:bCs/>
          <w:color w:val="000000" w:themeColor="text1"/>
        </w:rPr>
        <w:t>Whereas</w:t>
      </w:r>
      <w:r w:rsidR="00CC12D2">
        <w:rPr>
          <w:rFonts w:ascii="Times New Roman" w:eastAsia="Times New Roman" w:hAnsi="Times New Roman" w:cs="Times New Roman"/>
          <w:b/>
          <w:bCs/>
          <w:color w:val="000000" w:themeColor="text1"/>
        </w:rPr>
        <w:t>,</w:t>
      </w:r>
      <w:proofErr w:type="gramEnd"/>
      <w:r w:rsidRPr="6AA7C5FE">
        <w:rPr>
          <w:rFonts w:ascii="Times New Roman" w:eastAsia="Times New Roman" w:hAnsi="Times New Roman" w:cs="Times New Roman"/>
          <w:color w:val="000000" w:themeColor="text1"/>
        </w:rPr>
        <w:t xml:space="preserve"> </w:t>
      </w:r>
      <w:r w:rsidR="6AA7C5FE" w:rsidRPr="6AA7C5FE">
        <w:rPr>
          <w:rFonts w:ascii="Times New Roman" w:eastAsia="Times New Roman" w:hAnsi="Times New Roman" w:cs="Times New Roman"/>
          <w:color w:val="000000" w:themeColor="text1"/>
        </w:rPr>
        <w:t>(Municipality Name)</w:t>
      </w:r>
      <w:r w:rsidRPr="6AA7C5FE">
        <w:rPr>
          <w:rFonts w:ascii="Times New Roman" w:eastAsia="Times New Roman" w:hAnsi="Times New Roman" w:cs="Times New Roman"/>
          <w:color w:val="000000" w:themeColor="text1"/>
        </w:rPr>
        <w:t xml:space="preserve"> and the Applicant will enter into an agreement detailing how, when, and under what conditions </w:t>
      </w:r>
      <w:r w:rsidR="6AA7C5FE" w:rsidRPr="6AA7C5FE">
        <w:rPr>
          <w:rFonts w:ascii="Times New Roman" w:eastAsia="Times New Roman" w:hAnsi="Times New Roman" w:cs="Times New Roman"/>
          <w:color w:val="000000" w:themeColor="text1"/>
        </w:rPr>
        <w:t>(Municipality Name)</w:t>
      </w:r>
      <w:r w:rsidRPr="6AA7C5FE">
        <w:rPr>
          <w:rFonts w:ascii="Times New Roman" w:eastAsia="Times New Roman" w:hAnsi="Times New Roman" w:cs="Times New Roman"/>
          <w:color w:val="000000" w:themeColor="text1"/>
        </w:rPr>
        <w:t xml:space="preserve"> funds will be paid to the Applicant; and</w:t>
      </w:r>
    </w:p>
    <w:p w14:paraId="0EE29D1B" w14:textId="15E0A9F9" w:rsidR="683CBF70" w:rsidRDefault="683CBF70" w:rsidP="6AA7C5FE">
      <w:pPr>
        <w:spacing w:after="200" w:line="276" w:lineRule="auto"/>
        <w:rPr>
          <w:rFonts w:ascii="Times New Roman" w:eastAsia="Times New Roman" w:hAnsi="Times New Roman" w:cs="Times New Roman"/>
          <w:color w:val="000000" w:themeColor="text1"/>
        </w:rPr>
      </w:pPr>
      <w:proofErr w:type="gramStart"/>
      <w:r w:rsidRPr="6AA7C5FE">
        <w:rPr>
          <w:rFonts w:ascii="Times New Roman" w:eastAsia="Times New Roman" w:hAnsi="Times New Roman" w:cs="Times New Roman"/>
          <w:b/>
          <w:bCs/>
          <w:color w:val="000000" w:themeColor="text1"/>
        </w:rPr>
        <w:t>Whereas</w:t>
      </w:r>
      <w:r w:rsidR="00CC12D2">
        <w:rPr>
          <w:rFonts w:ascii="Times New Roman" w:eastAsia="Times New Roman" w:hAnsi="Times New Roman" w:cs="Times New Roman"/>
          <w:b/>
          <w:bCs/>
          <w:color w:val="000000" w:themeColor="text1"/>
        </w:rPr>
        <w:t>,</w:t>
      </w:r>
      <w:proofErr w:type="gramEnd"/>
      <w:r w:rsidRPr="6AA7C5FE">
        <w:rPr>
          <w:rFonts w:ascii="Times New Roman" w:eastAsia="Times New Roman" w:hAnsi="Times New Roman" w:cs="Times New Roman"/>
          <w:color w:val="000000" w:themeColor="text1"/>
        </w:rPr>
        <w:t xml:space="preserve"> </w:t>
      </w:r>
      <w:r w:rsidR="6AA7C5FE" w:rsidRPr="6AA7C5FE">
        <w:rPr>
          <w:rFonts w:ascii="Times New Roman" w:eastAsia="Times New Roman" w:hAnsi="Times New Roman" w:cs="Times New Roman"/>
          <w:color w:val="000000" w:themeColor="text1"/>
        </w:rPr>
        <w:t>(Municipality Name)</w:t>
      </w:r>
      <w:r w:rsidRPr="6AA7C5FE">
        <w:rPr>
          <w:rFonts w:ascii="Times New Roman" w:eastAsia="Times New Roman" w:hAnsi="Times New Roman" w:cs="Times New Roman"/>
          <w:color w:val="000000" w:themeColor="text1"/>
        </w:rPr>
        <w:t xml:space="preserve"> agrees that</w:t>
      </w:r>
      <w:r w:rsidR="00A63B61">
        <w:rPr>
          <w:rFonts w:ascii="Times New Roman" w:eastAsia="Times New Roman" w:hAnsi="Times New Roman" w:cs="Times New Roman"/>
          <w:color w:val="000000" w:themeColor="text1"/>
        </w:rPr>
        <w:t>,</w:t>
      </w:r>
      <w:r w:rsidRPr="6AA7C5FE">
        <w:rPr>
          <w:rFonts w:ascii="Times New Roman" w:eastAsia="Times New Roman" w:hAnsi="Times New Roman" w:cs="Times New Roman"/>
          <w:color w:val="000000" w:themeColor="text1"/>
        </w:rPr>
        <w:t xml:space="preserve"> if the Applicant completes the Project at a cost lower than the approved budget for the Project, </w:t>
      </w:r>
      <w:r w:rsidR="6AA7C5FE" w:rsidRPr="6AA7C5FE">
        <w:rPr>
          <w:rFonts w:ascii="Times New Roman" w:eastAsia="Times New Roman" w:hAnsi="Times New Roman" w:cs="Times New Roman"/>
          <w:color w:val="000000" w:themeColor="text1"/>
        </w:rPr>
        <w:t>(Municipality Name)</w:t>
      </w:r>
      <w:r w:rsidRPr="6AA7C5FE">
        <w:rPr>
          <w:rFonts w:ascii="Times New Roman" w:eastAsia="Times New Roman" w:hAnsi="Times New Roman" w:cs="Times New Roman"/>
          <w:color w:val="000000" w:themeColor="text1"/>
        </w:rPr>
        <w:t xml:space="preserve"> will still be obligated to contribute funding, but at a reduced amount in the same proportion of committed funding to the original budgeted amount; and</w:t>
      </w:r>
    </w:p>
    <w:p w14:paraId="2C6399A1" w14:textId="7EA1F3D4" w:rsidR="683CBF70" w:rsidRDefault="683CBF70" w:rsidP="6AA7C5FE">
      <w:pPr>
        <w:spacing w:after="200" w:line="276" w:lineRule="auto"/>
        <w:rPr>
          <w:rFonts w:ascii="Times New Roman" w:eastAsia="Times New Roman" w:hAnsi="Times New Roman" w:cs="Times New Roman"/>
          <w:color w:val="000000" w:themeColor="text1"/>
        </w:rPr>
      </w:pPr>
      <w:proofErr w:type="gramStart"/>
      <w:r w:rsidRPr="6AA7C5FE">
        <w:rPr>
          <w:rFonts w:ascii="Times New Roman" w:eastAsia="Times New Roman" w:hAnsi="Times New Roman" w:cs="Times New Roman"/>
          <w:b/>
          <w:bCs/>
          <w:color w:val="000000" w:themeColor="text1"/>
        </w:rPr>
        <w:t>Whereas</w:t>
      </w:r>
      <w:r w:rsidR="00CC12D2">
        <w:rPr>
          <w:rFonts w:ascii="Times New Roman" w:eastAsia="Times New Roman" w:hAnsi="Times New Roman" w:cs="Times New Roman"/>
          <w:b/>
          <w:bCs/>
          <w:color w:val="000000" w:themeColor="text1"/>
        </w:rPr>
        <w:t>,</w:t>
      </w:r>
      <w:proofErr w:type="gramEnd"/>
      <w:r w:rsidRPr="6AA7C5FE">
        <w:rPr>
          <w:rFonts w:ascii="Times New Roman" w:eastAsia="Times New Roman" w:hAnsi="Times New Roman" w:cs="Times New Roman"/>
          <w:color w:val="000000" w:themeColor="text1"/>
        </w:rPr>
        <w:t xml:space="preserve"> </w:t>
      </w:r>
      <w:r w:rsidR="6AA7C5FE" w:rsidRPr="6AA7C5FE">
        <w:rPr>
          <w:rFonts w:ascii="Times New Roman" w:eastAsia="Times New Roman" w:hAnsi="Times New Roman" w:cs="Times New Roman"/>
          <w:color w:val="000000" w:themeColor="text1"/>
        </w:rPr>
        <w:t>(Municipality Name)</w:t>
      </w:r>
      <w:r w:rsidRPr="6AA7C5FE">
        <w:rPr>
          <w:rFonts w:ascii="Times New Roman" w:eastAsia="Times New Roman" w:hAnsi="Times New Roman" w:cs="Times New Roman"/>
          <w:color w:val="000000" w:themeColor="text1"/>
        </w:rPr>
        <w:t xml:space="preserve"> has worked with the Applicant to ensure that the Project considers the broadband connectivity and adoption needs of the residents of </w:t>
      </w:r>
      <w:r w:rsidR="6AA7C5FE" w:rsidRPr="6AA7C5FE">
        <w:rPr>
          <w:rFonts w:ascii="Times New Roman" w:eastAsia="Times New Roman" w:hAnsi="Times New Roman" w:cs="Times New Roman"/>
          <w:color w:val="000000" w:themeColor="text1"/>
        </w:rPr>
        <w:t>(Municipality Name)</w:t>
      </w:r>
      <w:r w:rsidR="002E61B5">
        <w:rPr>
          <w:rFonts w:ascii="Times New Roman" w:eastAsia="Times New Roman" w:hAnsi="Times New Roman" w:cs="Times New Roman"/>
          <w:color w:val="000000" w:themeColor="text1"/>
        </w:rPr>
        <w:t>.</w:t>
      </w:r>
    </w:p>
    <w:p w14:paraId="08AB40F6" w14:textId="6643F654" w:rsidR="683CBF70" w:rsidRDefault="683CBF70" w:rsidP="6AA7C5FE">
      <w:pPr>
        <w:spacing w:after="200" w:line="276" w:lineRule="auto"/>
        <w:rPr>
          <w:rFonts w:ascii="Times New Roman" w:eastAsia="Times New Roman" w:hAnsi="Times New Roman" w:cs="Times New Roman"/>
          <w:color w:val="000000" w:themeColor="text1"/>
        </w:rPr>
      </w:pPr>
      <w:r w:rsidRPr="6AA7C5FE">
        <w:rPr>
          <w:rFonts w:ascii="Times New Roman" w:eastAsia="Times New Roman" w:hAnsi="Times New Roman" w:cs="Times New Roman"/>
          <w:b/>
          <w:bCs/>
          <w:color w:val="000000" w:themeColor="text1"/>
        </w:rPr>
        <w:lastRenderedPageBreak/>
        <w:t xml:space="preserve">Now, therefore, </w:t>
      </w:r>
      <w:r w:rsidR="6AA7C5FE" w:rsidRPr="6AA7C5FE">
        <w:rPr>
          <w:rFonts w:ascii="Times New Roman" w:eastAsia="Times New Roman" w:hAnsi="Times New Roman" w:cs="Times New Roman"/>
          <w:color w:val="000000" w:themeColor="text1"/>
        </w:rPr>
        <w:t>(Municipality Name)</w:t>
      </w:r>
      <w:r w:rsidRPr="6AA7C5FE">
        <w:rPr>
          <w:rFonts w:ascii="Times New Roman" w:eastAsia="Times New Roman" w:hAnsi="Times New Roman" w:cs="Times New Roman"/>
          <w:color w:val="000000" w:themeColor="text1"/>
        </w:rPr>
        <w:t xml:space="preserve"> authorizes the provision </w:t>
      </w:r>
      <w:r w:rsidR="002E61B5">
        <w:rPr>
          <w:rFonts w:ascii="Times New Roman" w:eastAsia="Times New Roman" w:hAnsi="Times New Roman" w:cs="Times New Roman"/>
          <w:color w:val="000000" w:themeColor="text1"/>
        </w:rPr>
        <w:t>of</w:t>
      </w:r>
      <w:r w:rsidRPr="6AA7C5FE">
        <w:rPr>
          <w:rFonts w:ascii="Times New Roman" w:eastAsia="Times New Roman" w:hAnsi="Times New Roman" w:cs="Times New Roman"/>
          <w:color w:val="000000" w:themeColor="text1"/>
        </w:rPr>
        <w:t xml:space="preserve"> matching funds in the amount of </w:t>
      </w:r>
      <w:r w:rsidR="00257F82">
        <w:rPr>
          <w:rFonts w:ascii="Times New Roman" w:eastAsia="Times New Roman" w:hAnsi="Times New Roman" w:cs="Times New Roman"/>
          <w:color w:val="000000" w:themeColor="text1"/>
        </w:rPr>
        <w:t>[</w:t>
      </w:r>
      <w:r w:rsidRPr="6AA7C5FE">
        <w:rPr>
          <w:rFonts w:ascii="Times New Roman" w:eastAsia="Times New Roman" w:hAnsi="Times New Roman" w:cs="Times New Roman"/>
          <w:color w:val="000000" w:themeColor="text1"/>
        </w:rPr>
        <w:t xml:space="preserve">(Match Amount Requested) or (Percentage of </w:t>
      </w:r>
      <w:r w:rsidR="002E61B5">
        <w:rPr>
          <w:rFonts w:ascii="Times New Roman" w:eastAsia="Times New Roman" w:hAnsi="Times New Roman" w:cs="Times New Roman"/>
          <w:color w:val="000000" w:themeColor="text1"/>
        </w:rPr>
        <w:t>T</w:t>
      </w:r>
      <w:r w:rsidRPr="6AA7C5FE">
        <w:rPr>
          <w:rFonts w:ascii="Times New Roman" w:eastAsia="Times New Roman" w:hAnsi="Times New Roman" w:cs="Times New Roman"/>
          <w:color w:val="000000" w:themeColor="text1"/>
        </w:rPr>
        <w:t>otal Project Cost Requested)</w:t>
      </w:r>
      <w:r w:rsidR="00257F82">
        <w:rPr>
          <w:rFonts w:ascii="Times New Roman" w:eastAsia="Times New Roman" w:hAnsi="Times New Roman" w:cs="Times New Roman"/>
          <w:color w:val="000000" w:themeColor="text1"/>
        </w:rPr>
        <w:t>]</w:t>
      </w:r>
      <w:r w:rsidRPr="6AA7C5FE">
        <w:rPr>
          <w:rFonts w:ascii="Times New Roman" w:eastAsia="Times New Roman" w:hAnsi="Times New Roman" w:cs="Times New Roman"/>
          <w:color w:val="000000" w:themeColor="text1"/>
        </w:rPr>
        <w:t xml:space="preserve"> to be paid through an agreement with the Applicant detailing the </w:t>
      </w:r>
      <w:r w:rsidR="0092623B">
        <w:rPr>
          <w:rFonts w:ascii="Times New Roman" w:eastAsia="Times New Roman" w:hAnsi="Times New Roman" w:cs="Times New Roman"/>
          <w:color w:val="000000" w:themeColor="text1"/>
        </w:rPr>
        <w:t xml:space="preserve">requirements </w:t>
      </w:r>
      <w:r w:rsidRPr="6AA7C5FE">
        <w:rPr>
          <w:rFonts w:ascii="Times New Roman" w:eastAsia="Times New Roman" w:hAnsi="Times New Roman" w:cs="Times New Roman"/>
          <w:color w:val="000000" w:themeColor="text1"/>
        </w:rPr>
        <w:t>for payment and any other terms and conditions</w:t>
      </w:r>
      <w:r w:rsidR="00AE37AF">
        <w:rPr>
          <w:rFonts w:ascii="Times New Roman" w:eastAsia="Times New Roman" w:hAnsi="Times New Roman" w:cs="Times New Roman"/>
          <w:color w:val="000000" w:themeColor="text1"/>
        </w:rPr>
        <w:t>,</w:t>
      </w:r>
      <w:r w:rsidRPr="6AA7C5FE">
        <w:rPr>
          <w:rFonts w:ascii="Times New Roman" w:eastAsia="Times New Roman" w:hAnsi="Times New Roman" w:cs="Times New Roman"/>
          <w:color w:val="000000" w:themeColor="text1"/>
        </w:rPr>
        <w:t xml:space="preserve"> if the proposed Project is awarded through the ABAF; and</w:t>
      </w:r>
    </w:p>
    <w:p w14:paraId="06309477" w14:textId="2EADDB52" w:rsidR="683CBF70" w:rsidRDefault="6AA7C5FE" w:rsidP="6AA7C5FE">
      <w:pPr>
        <w:spacing w:after="200" w:line="276" w:lineRule="auto"/>
        <w:rPr>
          <w:rFonts w:ascii="Times New Roman" w:eastAsia="Times New Roman" w:hAnsi="Times New Roman" w:cs="Times New Roman"/>
          <w:color w:val="000000" w:themeColor="text1"/>
        </w:rPr>
      </w:pPr>
      <w:r w:rsidRPr="6AA7C5FE">
        <w:rPr>
          <w:rFonts w:ascii="Times New Roman" w:eastAsia="Times New Roman" w:hAnsi="Times New Roman" w:cs="Times New Roman"/>
          <w:color w:val="000000" w:themeColor="text1"/>
        </w:rPr>
        <w:t>(Municipality Name)</w:t>
      </w:r>
      <w:r w:rsidR="683CBF70" w:rsidRPr="6AA7C5FE">
        <w:rPr>
          <w:rFonts w:ascii="Times New Roman" w:eastAsia="Times New Roman" w:hAnsi="Times New Roman" w:cs="Times New Roman"/>
          <w:color w:val="000000" w:themeColor="text1"/>
        </w:rPr>
        <w:t xml:space="preserve"> authorizes the </w:t>
      </w:r>
      <w:proofErr w:type="gramStart"/>
      <w:r w:rsidR="683CBF70" w:rsidRPr="6AA7C5FE">
        <w:rPr>
          <w:rFonts w:ascii="Times New Roman" w:eastAsia="Times New Roman" w:hAnsi="Times New Roman" w:cs="Times New Roman"/>
          <w:color w:val="000000" w:themeColor="text1"/>
        </w:rPr>
        <w:t>Mayor</w:t>
      </w:r>
      <w:proofErr w:type="gramEnd"/>
      <w:r w:rsidR="683CBF70" w:rsidRPr="6AA7C5FE">
        <w:rPr>
          <w:rFonts w:ascii="Times New Roman" w:eastAsia="Times New Roman" w:hAnsi="Times New Roman" w:cs="Times New Roman"/>
          <w:color w:val="000000" w:themeColor="text1"/>
        </w:rPr>
        <w:t xml:space="preserve"> to enter into to a memorandum of </w:t>
      </w:r>
      <w:r w:rsidR="00142509">
        <w:rPr>
          <w:rFonts w:ascii="Times New Roman" w:eastAsia="Times New Roman" w:hAnsi="Times New Roman" w:cs="Times New Roman"/>
          <w:color w:val="000000" w:themeColor="text1"/>
        </w:rPr>
        <w:t>understanding</w:t>
      </w:r>
      <w:r w:rsidR="683CBF70" w:rsidRPr="6AA7C5FE">
        <w:rPr>
          <w:rFonts w:ascii="Times New Roman" w:eastAsia="Times New Roman" w:hAnsi="Times New Roman" w:cs="Times New Roman"/>
          <w:color w:val="000000" w:themeColor="text1"/>
        </w:rPr>
        <w:t xml:space="preserve"> with ADECA regarding the sharing of data related to </w:t>
      </w:r>
      <w:r w:rsidR="00142509">
        <w:rPr>
          <w:rFonts w:ascii="Times New Roman" w:eastAsia="Times New Roman" w:hAnsi="Times New Roman" w:cs="Times New Roman"/>
          <w:color w:val="000000" w:themeColor="text1"/>
        </w:rPr>
        <w:t>P</w:t>
      </w:r>
      <w:r w:rsidR="683CBF70" w:rsidRPr="6AA7C5FE">
        <w:rPr>
          <w:rFonts w:ascii="Times New Roman" w:eastAsia="Times New Roman" w:hAnsi="Times New Roman" w:cs="Times New Roman"/>
          <w:color w:val="000000" w:themeColor="text1"/>
        </w:rPr>
        <w:t>roject progress and completion</w:t>
      </w:r>
      <w:r w:rsidR="004B32DB">
        <w:rPr>
          <w:rFonts w:ascii="Times New Roman" w:eastAsia="Times New Roman" w:hAnsi="Times New Roman" w:cs="Times New Roman"/>
          <w:color w:val="000000" w:themeColor="text1"/>
        </w:rPr>
        <w:t>.</w:t>
      </w:r>
    </w:p>
    <w:p w14:paraId="3BC3406B" w14:textId="26D082D2" w:rsidR="683CBF70" w:rsidRDefault="683CBF70" w:rsidP="683CBF70">
      <w:pPr>
        <w:spacing w:after="200" w:line="276" w:lineRule="auto"/>
        <w:rPr>
          <w:rFonts w:ascii="Times New Roman" w:eastAsia="Times New Roman" w:hAnsi="Times New Roman" w:cs="Times New Roman"/>
          <w:color w:val="000000" w:themeColor="text1"/>
        </w:rPr>
      </w:pPr>
      <w:r w:rsidRPr="683CBF70">
        <w:rPr>
          <w:rFonts w:ascii="Times New Roman" w:eastAsia="Times New Roman" w:hAnsi="Times New Roman" w:cs="Times New Roman"/>
          <w:b/>
          <w:bCs/>
          <w:color w:val="000000" w:themeColor="text1"/>
        </w:rPr>
        <w:t xml:space="preserve">Adopted </w:t>
      </w:r>
      <w:r w:rsidRPr="683CBF70">
        <w:rPr>
          <w:rFonts w:ascii="Times New Roman" w:eastAsia="Times New Roman" w:hAnsi="Times New Roman" w:cs="Times New Roman"/>
          <w:color w:val="000000" w:themeColor="text1"/>
        </w:rPr>
        <w:t>this the (Day) of (Month), 20</w:t>
      </w:r>
      <w:r w:rsidR="004850C3">
        <w:rPr>
          <w:rFonts w:ascii="Times New Roman" w:eastAsia="Times New Roman" w:hAnsi="Times New Roman" w:cs="Times New Roman"/>
          <w:color w:val="000000" w:themeColor="text1"/>
        </w:rPr>
        <w:t>__</w:t>
      </w:r>
      <w:r w:rsidR="00142509">
        <w:rPr>
          <w:rFonts w:ascii="Times New Roman" w:eastAsia="Times New Roman" w:hAnsi="Times New Roman" w:cs="Times New Roman"/>
          <w:color w:val="000000" w:themeColor="text1"/>
        </w:rPr>
        <w:t>.</w:t>
      </w:r>
    </w:p>
    <w:p w14:paraId="5D985293" w14:textId="0D0368CD" w:rsidR="683CBF70" w:rsidRDefault="683CBF70" w:rsidP="6AA7C5FE">
      <w:pPr>
        <w:jc w:val="center"/>
      </w:pPr>
      <w:r>
        <w:br w:type="page"/>
      </w:r>
      <w:r w:rsidR="6AA7C5FE" w:rsidRPr="6AA7C5FE">
        <w:rPr>
          <w:rFonts w:ascii="Times New Roman" w:eastAsia="Times New Roman" w:hAnsi="Times New Roman" w:cs="Times New Roman"/>
          <w:b/>
          <w:bCs/>
          <w:color w:val="000000" w:themeColor="text1"/>
        </w:rPr>
        <w:lastRenderedPageBreak/>
        <w:t xml:space="preserve">ABAF </w:t>
      </w:r>
      <w:r w:rsidR="6AA7C5FE" w:rsidRPr="6AA7C5FE">
        <w:rPr>
          <w:rFonts w:ascii="Times New Roman" w:eastAsia="Times New Roman" w:hAnsi="Times New Roman" w:cs="Times New Roman"/>
          <w:b/>
          <w:bCs/>
        </w:rPr>
        <w:t>County</w:t>
      </w:r>
      <w:r w:rsidR="6AA7C5FE" w:rsidRPr="6AA7C5FE">
        <w:rPr>
          <w:rFonts w:ascii="Times New Roman" w:eastAsia="Times New Roman" w:hAnsi="Times New Roman" w:cs="Times New Roman"/>
          <w:b/>
          <w:bCs/>
          <w:color w:val="000000" w:themeColor="text1"/>
        </w:rPr>
        <w:t xml:space="preserve"> Match Resolution Template</w:t>
      </w:r>
    </w:p>
    <w:p w14:paraId="2F1A42F1" w14:textId="2BF7E1CE" w:rsidR="683CBF70" w:rsidRDefault="683CBF70" w:rsidP="6AA7C5FE"/>
    <w:p w14:paraId="33688278" w14:textId="0BD68661" w:rsidR="683CBF70" w:rsidRDefault="6AA7C5FE" w:rsidP="6AA7C5FE">
      <w:pPr>
        <w:spacing w:line="276" w:lineRule="auto"/>
      </w:pPr>
      <w:proofErr w:type="gramStart"/>
      <w:r w:rsidRPr="6AA7C5FE">
        <w:rPr>
          <w:rFonts w:ascii="Times New Roman" w:eastAsia="Times New Roman" w:hAnsi="Times New Roman" w:cs="Times New Roman"/>
          <w:b/>
          <w:bCs/>
          <w:color w:val="000000" w:themeColor="text1"/>
        </w:rPr>
        <w:t>Whereas</w:t>
      </w:r>
      <w:r w:rsidR="003D14E0">
        <w:rPr>
          <w:rFonts w:ascii="Times New Roman" w:eastAsia="Times New Roman" w:hAnsi="Times New Roman" w:cs="Times New Roman"/>
          <w:b/>
          <w:bCs/>
          <w:color w:val="000000" w:themeColor="text1"/>
        </w:rPr>
        <w:t>,</w:t>
      </w:r>
      <w:proofErr w:type="gramEnd"/>
      <w:r w:rsidRPr="6AA7C5FE">
        <w:rPr>
          <w:rFonts w:ascii="Times New Roman" w:eastAsia="Times New Roman" w:hAnsi="Times New Roman" w:cs="Times New Roman"/>
          <w:color w:val="000000" w:themeColor="text1"/>
        </w:rPr>
        <w:t xml:space="preserve"> (Applicant Name)</w:t>
      </w:r>
      <w:r w:rsidR="004376FE">
        <w:rPr>
          <w:rFonts w:ascii="Times New Roman" w:eastAsia="Times New Roman" w:hAnsi="Times New Roman" w:cs="Times New Roman"/>
          <w:color w:val="000000" w:themeColor="text1"/>
        </w:rPr>
        <w:t>,</w:t>
      </w:r>
      <w:r w:rsidRPr="6AA7C5FE">
        <w:rPr>
          <w:rFonts w:ascii="Times New Roman" w:eastAsia="Times New Roman" w:hAnsi="Times New Roman" w:cs="Times New Roman"/>
          <w:color w:val="000000" w:themeColor="text1"/>
        </w:rPr>
        <w:t xml:space="preserve"> hereinafter referred to as the Applicant</w:t>
      </w:r>
      <w:r w:rsidR="004376FE">
        <w:rPr>
          <w:rFonts w:ascii="Times New Roman" w:eastAsia="Times New Roman" w:hAnsi="Times New Roman" w:cs="Times New Roman"/>
          <w:color w:val="000000" w:themeColor="text1"/>
        </w:rPr>
        <w:t>,</w:t>
      </w:r>
      <w:r w:rsidRPr="6AA7C5FE">
        <w:rPr>
          <w:rFonts w:ascii="Times New Roman" w:eastAsia="Times New Roman" w:hAnsi="Times New Roman" w:cs="Times New Roman"/>
          <w:color w:val="000000" w:themeColor="text1"/>
        </w:rPr>
        <w:t xml:space="preserve"> is applying for grant funding under the Alabama Broadband Accessibility Fund (ABAF) administered by the Alabama Department of Economic and Community Affairs</w:t>
      </w:r>
      <w:r w:rsidR="008101C4">
        <w:rPr>
          <w:rFonts w:ascii="Times New Roman" w:eastAsia="Times New Roman" w:hAnsi="Times New Roman" w:cs="Times New Roman"/>
          <w:color w:val="000000" w:themeColor="text1"/>
        </w:rPr>
        <w:t xml:space="preserve"> (</w:t>
      </w:r>
      <w:r w:rsidRPr="6AA7C5FE">
        <w:rPr>
          <w:rFonts w:ascii="Times New Roman" w:eastAsia="Times New Roman" w:hAnsi="Times New Roman" w:cs="Times New Roman"/>
          <w:color w:val="000000" w:themeColor="text1"/>
        </w:rPr>
        <w:t>ADECA</w:t>
      </w:r>
      <w:r w:rsidR="008101C4">
        <w:rPr>
          <w:rFonts w:ascii="Times New Roman" w:eastAsia="Times New Roman" w:hAnsi="Times New Roman" w:cs="Times New Roman"/>
          <w:color w:val="000000" w:themeColor="text1"/>
        </w:rPr>
        <w:t>)</w:t>
      </w:r>
      <w:r w:rsidRPr="6AA7C5FE">
        <w:rPr>
          <w:rFonts w:ascii="Times New Roman" w:eastAsia="Times New Roman" w:hAnsi="Times New Roman" w:cs="Times New Roman"/>
          <w:color w:val="000000" w:themeColor="text1"/>
        </w:rPr>
        <w:t xml:space="preserve">; and  </w:t>
      </w:r>
    </w:p>
    <w:p w14:paraId="65338AA3" w14:textId="229DCD8A" w:rsidR="683CBF70" w:rsidRDefault="683CBF70" w:rsidP="6AA7C5FE">
      <w:pPr>
        <w:rPr>
          <w:rFonts w:ascii="Times New Roman" w:eastAsia="Times New Roman" w:hAnsi="Times New Roman" w:cs="Times New Roman"/>
          <w:b/>
          <w:bCs/>
          <w:color w:val="000000" w:themeColor="text1"/>
        </w:rPr>
      </w:pPr>
    </w:p>
    <w:p w14:paraId="04B0A9C8" w14:textId="4DE45359" w:rsidR="683CBF70" w:rsidRDefault="6AA7C5FE" w:rsidP="6AA7C5FE">
      <w:pPr>
        <w:spacing w:line="276" w:lineRule="auto"/>
        <w:rPr>
          <w:rFonts w:ascii="Times New Roman" w:eastAsia="Times New Roman" w:hAnsi="Times New Roman" w:cs="Times New Roman"/>
        </w:rPr>
      </w:pPr>
      <w:proofErr w:type="gramStart"/>
      <w:r w:rsidRPr="6AA7C5FE">
        <w:rPr>
          <w:rFonts w:ascii="Times New Roman" w:eastAsia="Times New Roman" w:hAnsi="Times New Roman" w:cs="Times New Roman"/>
          <w:b/>
          <w:bCs/>
          <w:color w:val="000000" w:themeColor="text1"/>
        </w:rPr>
        <w:t>Whereas</w:t>
      </w:r>
      <w:r w:rsidR="003D14E0">
        <w:rPr>
          <w:rFonts w:ascii="Times New Roman" w:eastAsia="Times New Roman" w:hAnsi="Times New Roman" w:cs="Times New Roman"/>
          <w:b/>
          <w:bCs/>
          <w:color w:val="000000" w:themeColor="text1"/>
        </w:rPr>
        <w:t>,</w:t>
      </w:r>
      <w:proofErr w:type="gramEnd"/>
      <w:r w:rsidRPr="6AA7C5FE">
        <w:rPr>
          <w:rFonts w:ascii="Times New Roman" w:eastAsia="Times New Roman" w:hAnsi="Times New Roman" w:cs="Times New Roman"/>
          <w:color w:val="000000" w:themeColor="text1"/>
        </w:rPr>
        <w:t xml:space="preserve"> the Applicant proposes to build network facilities capable of providing high-speed broadband services to residents and businesses of</w:t>
      </w:r>
      <w:r w:rsidRPr="6AA7C5FE">
        <w:rPr>
          <w:rFonts w:ascii="Times New Roman" w:eastAsia="Times New Roman" w:hAnsi="Times New Roman" w:cs="Times New Roman"/>
        </w:rPr>
        <w:t xml:space="preserve"> (County Name), hereinafter referred to as the County, that are within the proposed funded service area, hereinafter referred to as the Project; and</w:t>
      </w:r>
      <w:r w:rsidR="683CBF70">
        <w:br/>
      </w:r>
    </w:p>
    <w:p w14:paraId="393726AC" w14:textId="45A8F53B" w:rsidR="683CBF70" w:rsidRDefault="009A69B4" w:rsidP="6AA7C5FE">
      <w:pPr>
        <w:spacing w:line="276" w:lineRule="auto"/>
        <w:rPr>
          <w:rFonts w:ascii="Times New Roman" w:eastAsia="Times New Roman" w:hAnsi="Times New Roman" w:cs="Times New Roman"/>
          <w:color w:val="000000" w:themeColor="text1"/>
        </w:rPr>
      </w:pPr>
      <w:r w:rsidRPr="6AA7C5FE">
        <w:rPr>
          <w:rFonts w:ascii="Times New Roman" w:eastAsia="Times New Roman" w:hAnsi="Times New Roman" w:cs="Times New Roman"/>
          <w:b/>
          <w:bCs/>
          <w:color w:val="000000" w:themeColor="text1"/>
        </w:rPr>
        <w:t>Whereas</w:t>
      </w:r>
      <w:r w:rsidR="000063F1">
        <w:rPr>
          <w:rFonts w:ascii="Times New Roman" w:eastAsia="Times New Roman" w:hAnsi="Times New Roman" w:cs="Times New Roman"/>
          <w:b/>
          <w:bCs/>
          <w:color w:val="000000" w:themeColor="text1"/>
        </w:rPr>
        <w:t>,</w:t>
      </w:r>
      <w:r w:rsidRPr="6AA7C5FE">
        <w:rPr>
          <w:rFonts w:ascii="Times New Roman" w:eastAsia="Times New Roman" w:hAnsi="Times New Roman" w:cs="Times New Roman"/>
          <w:b/>
          <w:bCs/>
          <w:color w:val="000000" w:themeColor="text1"/>
        </w:rPr>
        <w:t xml:space="preserve"> </w:t>
      </w:r>
      <w:r w:rsidRPr="6AA7C5FE">
        <w:rPr>
          <w:rFonts w:ascii="Times New Roman" w:eastAsia="Times New Roman" w:hAnsi="Times New Roman" w:cs="Times New Roman"/>
          <w:color w:val="000000" w:themeColor="text1"/>
        </w:rPr>
        <w:t xml:space="preserve">the </w:t>
      </w:r>
      <w:r>
        <w:rPr>
          <w:rFonts w:ascii="Times New Roman" w:eastAsia="Times New Roman" w:hAnsi="Times New Roman" w:cs="Times New Roman"/>
          <w:color w:val="000000" w:themeColor="text1"/>
        </w:rPr>
        <w:t>Cou</w:t>
      </w:r>
      <w:r w:rsidR="00F80E67">
        <w:rPr>
          <w:rFonts w:ascii="Times New Roman" w:eastAsia="Times New Roman" w:hAnsi="Times New Roman" w:cs="Times New Roman"/>
          <w:color w:val="000000" w:themeColor="text1"/>
        </w:rPr>
        <w:t xml:space="preserve">nty </w:t>
      </w:r>
      <w:r w:rsidRPr="6AA7C5FE">
        <w:rPr>
          <w:rFonts w:ascii="Times New Roman" w:eastAsia="Times New Roman" w:hAnsi="Times New Roman" w:cs="Times New Roman"/>
          <w:color w:val="000000" w:themeColor="text1"/>
        </w:rPr>
        <w:t xml:space="preserve">has determined that the proposed </w:t>
      </w:r>
      <w:r>
        <w:rPr>
          <w:rFonts w:ascii="Times New Roman" w:eastAsia="Times New Roman" w:hAnsi="Times New Roman" w:cs="Times New Roman"/>
          <w:color w:val="000000" w:themeColor="text1"/>
        </w:rPr>
        <w:t>P</w:t>
      </w:r>
      <w:r w:rsidRPr="6AA7C5FE">
        <w:rPr>
          <w:rFonts w:ascii="Times New Roman" w:eastAsia="Times New Roman" w:hAnsi="Times New Roman" w:cs="Times New Roman"/>
          <w:color w:val="000000" w:themeColor="text1"/>
        </w:rPr>
        <w:t>roject, if completed, would meet a public purpose; and</w:t>
      </w:r>
    </w:p>
    <w:p w14:paraId="6FFD6629" w14:textId="77777777" w:rsidR="009A69B4" w:rsidRDefault="009A69B4" w:rsidP="6AA7C5FE">
      <w:pPr>
        <w:spacing w:line="276" w:lineRule="auto"/>
        <w:rPr>
          <w:rFonts w:ascii="Times New Roman" w:eastAsia="Times New Roman" w:hAnsi="Times New Roman" w:cs="Times New Roman"/>
          <w:b/>
          <w:bCs/>
          <w:color w:val="000000" w:themeColor="text1"/>
        </w:rPr>
      </w:pPr>
    </w:p>
    <w:p w14:paraId="3F4DCEBD" w14:textId="795AFF52" w:rsidR="683CBF70" w:rsidRDefault="6AA7C5FE" w:rsidP="6AA7C5FE">
      <w:pPr>
        <w:spacing w:line="276" w:lineRule="auto"/>
      </w:pPr>
      <w:proofErr w:type="gramStart"/>
      <w:r w:rsidRPr="6AA7C5FE">
        <w:rPr>
          <w:rFonts w:ascii="Times New Roman" w:eastAsia="Times New Roman" w:hAnsi="Times New Roman" w:cs="Times New Roman"/>
          <w:b/>
          <w:bCs/>
          <w:color w:val="000000" w:themeColor="text1"/>
        </w:rPr>
        <w:t>Whereas</w:t>
      </w:r>
      <w:r w:rsidR="000063F1">
        <w:rPr>
          <w:rFonts w:ascii="Times New Roman" w:eastAsia="Times New Roman" w:hAnsi="Times New Roman" w:cs="Times New Roman"/>
          <w:b/>
          <w:bCs/>
          <w:color w:val="000000" w:themeColor="text1"/>
        </w:rPr>
        <w:t>,</w:t>
      </w:r>
      <w:proofErr w:type="gramEnd"/>
      <w:r w:rsidRPr="6AA7C5FE">
        <w:rPr>
          <w:rFonts w:ascii="Times New Roman" w:eastAsia="Times New Roman" w:hAnsi="Times New Roman" w:cs="Times New Roman"/>
          <w:b/>
          <w:bCs/>
          <w:color w:val="000000" w:themeColor="text1"/>
        </w:rPr>
        <w:t xml:space="preserve"> </w:t>
      </w:r>
      <w:r w:rsidR="000E25C9">
        <w:rPr>
          <w:rFonts w:ascii="Times New Roman" w:eastAsia="Times New Roman" w:hAnsi="Times New Roman" w:cs="Times New Roman"/>
          <w:color w:val="000000" w:themeColor="text1"/>
        </w:rPr>
        <w:t xml:space="preserve">grants </w:t>
      </w:r>
      <w:r w:rsidR="006B4748">
        <w:rPr>
          <w:rFonts w:ascii="Times New Roman" w:eastAsia="Times New Roman" w:hAnsi="Times New Roman" w:cs="Times New Roman"/>
          <w:color w:val="000000" w:themeColor="text1"/>
        </w:rPr>
        <w:t>awarded under the</w:t>
      </w:r>
      <w:r>
        <w:rPr>
          <w:rFonts w:ascii="Times New Roman" w:eastAsia="Times New Roman" w:hAnsi="Times New Roman" w:cs="Times New Roman"/>
          <w:color w:val="000000" w:themeColor="text1"/>
        </w:rPr>
        <w:t xml:space="preserve"> </w:t>
      </w:r>
      <w:r w:rsidRPr="6AA7C5FE">
        <w:rPr>
          <w:rFonts w:ascii="Times New Roman" w:eastAsia="Times New Roman" w:hAnsi="Times New Roman" w:cs="Times New Roman"/>
          <w:color w:val="000000" w:themeColor="text1"/>
        </w:rPr>
        <w:t xml:space="preserve">ABAF may not exceed the lesser of 80 percent of </w:t>
      </w:r>
      <w:r w:rsidR="006B4748">
        <w:rPr>
          <w:rFonts w:ascii="Times New Roman" w:eastAsia="Times New Roman" w:hAnsi="Times New Roman" w:cs="Times New Roman"/>
          <w:color w:val="000000" w:themeColor="text1"/>
        </w:rPr>
        <w:t>P</w:t>
      </w:r>
      <w:r w:rsidRPr="6AA7C5FE">
        <w:rPr>
          <w:rFonts w:ascii="Times New Roman" w:eastAsia="Times New Roman" w:hAnsi="Times New Roman" w:cs="Times New Roman"/>
          <w:color w:val="000000" w:themeColor="text1"/>
        </w:rPr>
        <w:t>roject costs</w:t>
      </w:r>
      <w:r w:rsidR="00FB3050">
        <w:rPr>
          <w:rFonts w:ascii="Times New Roman" w:eastAsia="Times New Roman" w:hAnsi="Times New Roman" w:cs="Times New Roman"/>
          <w:color w:val="000000" w:themeColor="text1"/>
        </w:rPr>
        <w:t>,</w:t>
      </w:r>
      <w:r w:rsidRPr="6AA7C5FE">
        <w:rPr>
          <w:rFonts w:ascii="Times New Roman" w:eastAsia="Times New Roman" w:hAnsi="Times New Roman" w:cs="Times New Roman"/>
          <w:color w:val="000000" w:themeColor="text1"/>
        </w:rPr>
        <w:t xml:space="preserve"> or $5,000,000</w:t>
      </w:r>
      <w:r w:rsidR="00FB3050">
        <w:rPr>
          <w:rFonts w:ascii="Times New Roman" w:eastAsia="Times New Roman" w:hAnsi="Times New Roman" w:cs="Times New Roman"/>
          <w:color w:val="000000" w:themeColor="text1"/>
        </w:rPr>
        <w:t>,</w:t>
      </w:r>
      <w:r w:rsidRPr="6AA7C5FE">
        <w:rPr>
          <w:rFonts w:ascii="Times New Roman" w:eastAsia="Times New Roman" w:hAnsi="Times New Roman" w:cs="Times New Roman"/>
          <w:color w:val="000000" w:themeColor="text1"/>
        </w:rPr>
        <w:t xml:space="preserve"> and </w:t>
      </w:r>
      <w:r w:rsidR="000063F1">
        <w:rPr>
          <w:rFonts w:ascii="Times New Roman" w:eastAsia="Times New Roman" w:hAnsi="Times New Roman" w:cs="Times New Roman"/>
          <w:color w:val="000000" w:themeColor="text1"/>
        </w:rPr>
        <w:t xml:space="preserve">ABAF </w:t>
      </w:r>
      <w:r w:rsidRPr="6AA7C5FE">
        <w:rPr>
          <w:rFonts w:ascii="Times New Roman" w:eastAsia="Times New Roman" w:hAnsi="Times New Roman" w:cs="Times New Roman"/>
          <w:color w:val="000000" w:themeColor="text1"/>
        </w:rPr>
        <w:t xml:space="preserve">requires the Applicant to provide any funds beyond those awarded through the ABAF necessary to complete the </w:t>
      </w:r>
      <w:r w:rsidR="000063F1">
        <w:rPr>
          <w:rFonts w:ascii="Times New Roman" w:eastAsia="Times New Roman" w:hAnsi="Times New Roman" w:cs="Times New Roman"/>
          <w:color w:val="000000" w:themeColor="text1"/>
        </w:rPr>
        <w:t>P</w:t>
      </w:r>
      <w:r w:rsidRPr="6AA7C5FE">
        <w:rPr>
          <w:rFonts w:ascii="Times New Roman" w:eastAsia="Times New Roman" w:hAnsi="Times New Roman" w:cs="Times New Roman"/>
          <w:color w:val="000000" w:themeColor="text1"/>
        </w:rPr>
        <w:t>roject; and</w:t>
      </w:r>
    </w:p>
    <w:p w14:paraId="232D0B09" w14:textId="2D10CB1D" w:rsidR="683CBF70" w:rsidRDefault="683CBF70" w:rsidP="6AA7C5FE">
      <w:pPr>
        <w:rPr>
          <w:rFonts w:ascii="Times New Roman" w:eastAsia="Times New Roman" w:hAnsi="Times New Roman" w:cs="Times New Roman"/>
          <w:b/>
          <w:bCs/>
          <w:color w:val="000000" w:themeColor="text1"/>
        </w:rPr>
      </w:pPr>
    </w:p>
    <w:p w14:paraId="56F58811" w14:textId="33E570A9" w:rsidR="683CBF70" w:rsidRDefault="6AA7C5FE" w:rsidP="683CBF70">
      <w:proofErr w:type="gramStart"/>
      <w:r w:rsidRPr="6AA7C5FE">
        <w:rPr>
          <w:rFonts w:ascii="Times New Roman" w:eastAsia="Times New Roman" w:hAnsi="Times New Roman" w:cs="Times New Roman"/>
          <w:b/>
          <w:bCs/>
          <w:color w:val="000000" w:themeColor="text1"/>
        </w:rPr>
        <w:t>Whereas</w:t>
      </w:r>
      <w:r w:rsidR="000063F1">
        <w:rPr>
          <w:rFonts w:ascii="Times New Roman" w:eastAsia="Times New Roman" w:hAnsi="Times New Roman" w:cs="Times New Roman"/>
          <w:b/>
          <w:bCs/>
          <w:color w:val="000000" w:themeColor="text1"/>
        </w:rPr>
        <w:t>,</w:t>
      </w:r>
      <w:proofErr w:type="gramEnd"/>
      <w:r w:rsidRPr="6AA7C5FE">
        <w:rPr>
          <w:rFonts w:ascii="Times New Roman" w:eastAsia="Times New Roman" w:hAnsi="Times New Roman" w:cs="Times New Roman"/>
          <w:color w:val="000000" w:themeColor="text1"/>
        </w:rPr>
        <w:t xml:space="preserve"> the Applicant must provide no less than 20 percent of the Project’s cost through sources of funding other than the ABAF and no less than 10 percent must come from non-state and non-federal grant sources; and</w:t>
      </w:r>
    </w:p>
    <w:p w14:paraId="6058EB0B" w14:textId="0D6BBAB6" w:rsidR="683CBF70" w:rsidRDefault="683CBF70" w:rsidP="6AA7C5FE"/>
    <w:p w14:paraId="78EC0028" w14:textId="389DFDB4" w:rsidR="683CBF70" w:rsidRDefault="6AA7C5FE" w:rsidP="6AA7C5FE">
      <w:pPr>
        <w:spacing w:line="276" w:lineRule="auto"/>
        <w:rPr>
          <w:rFonts w:ascii="Times New Roman" w:eastAsia="Times New Roman" w:hAnsi="Times New Roman" w:cs="Times New Roman"/>
        </w:rPr>
      </w:pPr>
      <w:r w:rsidRPr="6AA7C5FE">
        <w:rPr>
          <w:rFonts w:ascii="Times New Roman" w:eastAsia="Times New Roman" w:hAnsi="Times New Roman" w:cs="Times New Roman"/>
          <w:b/>
          <w:bCs/>
        </w:rPr>
        <w:t>Whereas</w:t>
      </w:r>
      <w:r w:rsidR="000063F1">
        <w:rPr>
          <w:rFonts w:ascii="Times New Roman" w:eastAsia="Times New Roman" w:hAnsi="Times New Roman" w:cs="Times New Roman"/>
          <w:b/>
          <w:bCs/>
        </w:rPr>
        <w:t>,</w:t>
      </w:r>
      <w:r w:rsidRPr="6AA7C5FE">
        <w:rPr>
          <w:rFonts w:ascii="Times New Roman" w:eastAsia="Times New Roman" w:hAnsi="Times New Roman" w:cs="Times New Roman"/>
        </w:rPr>
        <w:t xml:space="preserve"> the Applicant has requested that the County provide matching funds in the amount of </w:t>
      </w:r>
      <w:r w:rsidR="00B81316">
        <w:rPr>
          <w:rFonts w:ascii="Times New Roman" w:eastAsia="Times New Roman" w:hAnsi="Times New Roman" w:cs="Times New Roman"/>
        </w:rPr>
        <w:t>[</w:t>
      </w:r>
      <w:r w:rsidRPr="6AA7C5FE">
        <w:rPr>
          <w:rFonts w:ascii="Times New Roman" w:eastAsia="Times New Roman" w:hAnsi="Times New Roman" w:cs="Times New Roman"/>
        </w:rPr>
        <w:t>(Match Amount Requested) or (Percentage of Total Project Cost Requested)</w:t>
      </w:r>
      <w:r w:rsidR="00B81316">
        <w:rPr>
          <w:rFonts w:ascii="Times New Roman" w:eastAsia="Times New Roman" w:hAnsi="Times New Roman" w:cs="Times New Roman"/>
        </w:rPr>
        <w:t>]</w:t>
      </w:r>
      <w:r w:rsidRPr="6AA7C5FE">
        <w:rPr>
          <w:rFonts w:ascii="Times New Roman" w:eastAsia="Times New Roman" w:hAnsi="Times New Roman" w:cs="Times New Roman"/>
        </w:rPr>
        <w:t>; and</w:t>
      </w:r>
    </w:p>
    <w:p w14:paraId="57B56DD3" w14:textId="2DBE9A1C" w:rsidR="683CBF70" w:rsidRDefault="683CBF70" w:rsidP="6AA7C5FE">
      <w:pPr>
        <w:spacing w:line="276" w:lineRule="auto"/>
        <w:rPr>
          <w:rFonts w:ascii="Times New Roman" w:eastAsia="Times New Roman" w:hAnsi="Times New Roman" w:cs="Times New Roman"/>
          <w:b/>
          <w:bCs/>
        </w:rPr>
      </w:pPr>
    </w:p>
    <w:p w14:paraId="39960513" w14:textId="4EB0D908" w:rsidR="683CBF70" w:rsidRDefault="6AA7C5FE" w:rsidP="6AA7C5FE">
      <w:pPr>
        <w:spacing w:line="276" w:lineRule="auto"/>
        <w:rPr>
          <w:rFonts w:ascii="Times New Roman" w:eastAsia="Times New Roman" w:hAnsi="Times New Roman" w:cs="Times New Roman"/>
        </w:rPr>
      </w:pPr>
      <w:proofErr w:type="gramStart"/>
      <w:r w:rsidRPr="6AA7C5FE">
        <w:rPr>
          <w:rFonts w:ascii="Times New Roman" w:eastAsia="Times New Roman" w:hAnsi="Times New Roman" w:cs="Times New Roman"/>
          <w:b/>
          <w:bCs/>
        </w:rPr>
        <w:t>Whereas</w:t>
      </w:r>
      <w:r w:rsidR="003C620E">
        <w:rPr>
          <w:rFonts w:ascii="Times New Roman" w:eastAsia="Times New Roman" w:hAnsi="Times New Roman" w:cs="Times New Roman"/>
          <w:b/>
          <w:bCs/>
        </w:rPr>
        <w:t>,</w:t>
      </w:r>
      <w:proofErr w:type="gramEnd"/>
      <w:r w:rsidRPr="6AA7C5FE">
        <w:rPr>
          <w:rFonts w:ascii="Times New Roman" w:eastAsia="Times New Roman" w:hAnsi="Times New Roman" w:cs="Times New Roman"/>
        </w:rPr>
        <w:t xml:space="preserve"> the County certifies that it has reviewed all relevant rules and guidelines for the ABAF and has consulted legal counsel and received confirmation that</w:t>
      </w:r>
      <w:r w:rsidR="00F5613A">
        <w:rPr>
          <w:rFonts w:ascii="Times New Roman" w:eastAsia="Times New Roman" w:hAnsi="Times New Roman" w:cs="Times New Roman"/>
        </w:rPr>
        <w:t xml:space="preserve"> </w:t>
      </w:r>
      <w:r w:rsidRPr="6AA7C5FE">
        <w:rPr>
          <w:rFonts w:ascii="Times New Roman" w:eastAsia="Times New Roman" w:hAnsi="Times New Roman" w:cs="Times New Roman"/>
        </w:rPr>
        <w:t xml:space="preserve">it </w:t>
      </w:r>
      <w:r w:rsidR="00F5613A">
        <w:rPr>
          <w:rFonts w:ascii="Times New Roman" w:eastAsia="Times New Roman" w:hAnsi="Times New Roman" w:cs="Times New Roman"/>
        </w:rPr>
        <w:t>has</w:t>
      </w:r>
      <w:r w:rsidRPr="6AA7C5FE">
        <w:rPr>
          <w:rFonts w:ascii="Times New Roman" w:eastAsia="Times New Roman" w:hAnsi="Times New Roman" w:cs="Times New Roman"/>
        </w:rPr>
        <w:t xml:space="preserve"> the authority to commit these funds to this Project; and </w:t>
      </w:r>
    </w:p>
    <w:p w14:paraId="391386B9" w14:textId="2F2AB3C3" w:rsidR="683CBF70" w:rsidRDefault="683CBF70" w:rsidP="6AA7C5FE">
      <w:pPr>
        <w:spacing w:line="276" w:lineRule="auto"/>
        <w:rPr>
          <w:rFonts w:ascii="Times New Roman" w:eastAsia="Times New Roman" w:hAnsi="Times New Roman" w:cs="Times New Roman"/>
          <w:b/>
          <w:bCs/>
        </w:rPr>
      </w:pPr>
    </w:p>
    <w:p w14:paraId="13D2D54E" w14:textId="26E3A805" w:rsidR="683CBF70" w:rsidRDefault="6AA7C5FE" w:rsidP="6AA7C5FE">
      <w:pPr>
        <w:spacing w:line="276" w:lineRule="auto"/>
        <w:rPr>
          <w:rFonts w:ascii="Times New Roman" w:eastAsia="Times New Roman" w:hAnsi="Times New Roman" w:cs="Times New Roman"/>
        </w:rPr>
      </w:pPr>
      <w:proofErr w:type="gramStart"/>
      <w:r w:rsidRPr="6AA7C5FE">
        <w:rPr>
          <w:rFonts w:ascii="Times New Roman" w:eastAsia="Times New Roman" w:hAnsi="Times New Roman" w:cs="Times New Roman"/>
          <w:b/>
          <w:bCs/>
        </w:rPr>
        <w:t>Whereas</w:t>
      </w:r>
      <w:r w:rsidR="003C620E">
        <w:rPr>
          <w:rFonts w:ascii="Times New Roman" w:eastAsia="Times New Roman" w:hAnsi="Times New Roman" w:cs="Times New Roman"/>
          <w:b/>
          <w:bCs/>
        </w:rPr>
        <w:t>,</w:t>
      </w:r>
      <w:proofErr w:type="gramEnd"/>
      <w:r w:rsidRPr="6AA7C5FE">
        <w:rPr>
          <w:rFonts w:ascii="Times New Roman" w:eastAsia="Times New Roman" w:hAnsi="Times New Roman" w:cs="Times New Roman"/>
        </w:rPr>
        <w:t xml:space="preserve"> the County certifies that it has consulted legal counsel and that it is aware of, and capable of complying with, all obligations and compliance requirements attached to ABAF funding and can comply with all relevant ABAF requirements and those of the other </w:t>
      </w:r>
      <w:r w:rsidR="006370D4">
        <w:rPr>
          <w:rFonts w:ascii="Times New Roman" w:eastAsia="Times New Roman" w:hAnsi="Times New Roman" w:cs="Times New Roman"/>
        </w:rPr>
        <w:t xml:space="preserve">local, </w:t>
      </w:r>
      <w:r w:rsidRPr="6AA7C5FE">
        <w:rPr>
          <w:rFonts w:ascii="Times New Roman" w:eastAsia="Times New Roman" w:hAnsi="Times New Roman" w:cs="Times New Roman"/>
        </w:rPr>
        <w:t>state</w:t>
      </w:r>
      <w:r w:rsidR="006370D4">
        <w:rPr>
          <w:rFonts w:ascii="Times New Roman" w:eastAsia="Times New Roman" w:hAnsi="Times New Roman" w:cs="Times New Roman"/>
        </w:rPr>
        <w:t>,</w:t>
      </w:r>
      <w:r w:rsidRPr="6AA7C5FE">
        <w:rPr>
          <w:rFonts w:ascii="Times New Roman" w:eastAsia="Times New Roman" w:hAnsi="Times New Roman" w:cs="Times New Roman"/>
        </w:rPr>
        <w:t xml:space="preserve"> or federal source of the matching funds obligated to this Project by the County; and</w:t>
      </w:r>
    </w:p>
    <w:p w14:paraId="15D53FE2" w14:textId="5DD42F04" w:rsidR="683CBF70" w:rsidRDefault="683CBF70" w:rsidP="6AA7C5FE">
      <w:pPr>
        <w:spacing w:line="276" w:lineRule="auto"/>
        <w:rPr>
          <w:rFonts w:ascii="Times New Roman" w:eastAsia="Times New Roman" w:hAnsi="Times New Roman" w:cs="Times New Roman"/>
          <w:b/>
          <w:bCs/>
        </w:rPr>
      </w:pPr>
    </w:p>
    <w:p w14:paraId="6007DC3E" w14:textId="49375A40" w:rsidR="683CBF70" w:rsidRDefault="6AA7C5FE" w:rsidP="6AA7C5FE">
      <w:pPr>
        <w:spacing w:line="276" w:lineRule="auto"/>
        <w:rPr>
          <w:rFonts w:ascii="Times New Roman" w:eastAsia="Times New Roman" w:hAnsi="Times New Roman" w:cs="Times New Roman"/>
        </w:rPr>
      </w:pPr>
      <w:r w:rsidRPr="6AA7C5FE">
        <w:rPr>
          <w:rFonts w:ascii="Times New Roman" w:eastAsia="Times New Roman" w:hAnsi="Times New Roman" w:cs="Times New Roman"/>
          <w:b/>
          <w:bCs/>
        </w:rPr>
        <w:t>Whereas</w:t>
      </w:r>
      <w:r>
        <w:rPr>
          <w:rFonts w:ascii="Times New Roman" w:eastAsia="Times New Roman" w:hAnsi="Times New Roman" w:cs="Times New Roman"/>
          <w:b/>
        </w:rPr>
        <w:t>,</w:t>
      </w:r>
      <w:r w:rsidRPr="6AA7C5FE">
        <w:rPr>
          <w:rFonts w:ascii="Times New Roman" w:eastAsia="Times New Roman" w:hAnsi="Times New Roman" w:cs="Times New Roman"/>
        </w:rPr>
        <w:t xml:space="preserve"> the County and the Applicant will enter into an agreement detailing how, when, and under what conditions the County’s funds will be paid to the Applicant; and</w:t>
      </w:r>
    </w:p>
    <w:p w14:paraId="54708DE2" w14:textId="034CF5A4" w:rsidR="683CBF70" w:rsidRDefault="683CBF70" w:rsidP="6AA7C5FE">
      <w:pPr>
        <w:spacing w:line="276" w:lineRule="auto"/>
        <w:rPr>
          <w:rFonts w:ascii="Times New Roman" w:eastAsia="Times New Roman" w:hAnsi="Times New Roman" w:cs="Times New Roman"/>
          <w:b/>
          <w:bCs/>
        </w:rPr>
      </w:pPr>
    </w:p>
    <w:p w14:paraId="409ACC96" w14:textId="0DE04313" w:rsidR="683CBF70" w:rsidRDefault="6AA7C5FE" w:rsidP="6AA7C5FE">
      <w:pPr>
        <w:spacing w:line="276" w:lineRule="auto"/>
        <w:rPr>
          <w:rFonts w:ascii="Times New Roman" w:eastAsia="Times New Roman" w:hAnsi="Times New Roman" w:cs="Times New Roman"/>
          <w:b/>
          <w:bCs/>
        </w:rPr>
      </w:pPr>
      <w:proofErr w:type="gramStart"/>
      <w:r w:rsidRPr="6AA7C5FE">
        <w:rPr>
          <w:rFonts w:ascii="Times New Roman" w:eastAsia="Times New Roman" w:hAnsi="Times New Roman" w:cs="Times New Roman"/>
          <w:b/>
          <w:bCs/>
        </w:rPr>
        <w:t>Whereas</w:t>
      </w:r>
      <w:r w:rsidR="007D5055">
        <w:rPr>
          <w:rFonts w:ascii="Times New Roman" w:eastAsia="Times New Roman" w:hAnsi="Times New Roman" w:cs="Times New Roman"/>
          <w:b/>
          <w:bCs/>
        </w:rPr>
        <w:t>,</w:t>
      </w:r>
      <w:proofErr w:type="gramEnd"/>
      <w:r w:rsidRPr="6AA7C5FE">
        <w:rPr>
          <w:rFonts w:ascii="Times New Roman" w:eastAsia="Times New Roman" w:hAnsi="Times New Roman" w:cs="Times New Roman"/>
        </w:rPr>
        <w:t xml:space="preserve"> the County agrees that</w:t>
      </w:r>
      <w:r w:rsidR="007D5055">
        <w:rPr>
          <w:rFonts w:ascii="Times New Roman" w:eastAsia="Times New Roman" w:hAnsi="Times New Roman" w:cs="Times New Roman"/>
        </w:rPr>
        <w:t>,</w:t>
      </w:r>
      <w:r w:rsidRPr="6AA7C5FE">
        <w:rPr>
          <w:rFonts w:ascii="Times New Roman" w:eastAsia="Times New Roman" w:hAnsi="Times New Roman" w:cs="Times New Roman"/>
        </w:rPr>
        <w:t xml:space="preserve"> if the Applicant completes the Project at a cost lower than the approved budget for the Project, the County will still be obligated to contribute funding, but at a reduced amount in the same proportion of committed funding to the original budgeted amount; and</w:t>
      </w:r>
    </w:p>
    <w:p w14:paraId="14726974" w14:textId="2A506C66" w:rsidR="683CBF70" w:rsidRDefault="6AA7C5FE" w:rsidP="6AA7C5FE">
      <w:pPr>
        <w:spacing w:line="276" w:lineRule="auto"/>
        <w:rPr>
          <w:rFonts w:ascii="Times New Roman" w:eastAsia="Times New Roman" w:hAnsi="Times New Roman" w:cs="Times New Roman"/>
        </w:rPr>
      </w:pPr>
      <w:r w:rsidRPr="6AA7C5FE">
        <w:rPr>
          <w:rFonts w:ascii="Times New Roman" w:eastAsia="Times New Roman" w:hAnsi="Times New Roman" w:cs="Times New Roman"/>
          <w:b/>
          <w:bCs/>
        </w:rPr>
        <w:lastRenderedPageBreak/>
        <w:t>Whereas</w:t>
      </w:r>
      <w:r w:rsidR="00FF4405">
        <w:rPr>
          <w:rFonts w:ascii="Times New Roman" w:eastAsia="Times New Roman" w:hAnsi="Times New Roman" w:cs="Times New Roman"/>
          <w:b/>
          <w:bCs/>
        </w:rPr>
        <w:t>,</w:t>
      </w:r>
      <w:r w:rsidRPr="6AA7C5FE">
        <w:rPr>
          <w:rFonts w:ascii="Times New Roman" w:eastAsia="Times New Roman" w:hAnsi="Times New Roman" w:cs="Times New Roman"/>
        </w:rPr>
        <w:t xml:space="preserve"> the County has worked with the Applicant to ensure that the Project considers the broadband connectivity and adoption needs of the residents of the County.</w:t>
      </w:r>
    </w:p>
    <w:p w14:paraId="2398EDF8" w14:textId="0C9AA5FA" w:rsidR="683CBF70" w:rsidRDefault="683CBF70" w:rsidP="6AA7C5FE">
      <w:pPr>
        <w:spacing w:line="276" w:lineRule="auto"/>
        <w:rPr>
          <w:rFonts w:ascii="Times New Roman" w:eastAsia="Times New Roman" w:hAnsi="Times New Roman" w:cs="Times New Roman"/>
          <w:b/>
          <w:bCs/>
        </w:rPr>
      </w:pPr>
    </w:p>
    <w:p w14:paraId="7194FD32" w14:textId="627A84CF" w:rsidR="683CBF70" w:rsidRDefault="6AA7C5FE" w:rsidP="6AA7C5FE">
      <w:pPr>
        <w:spacing w:line="276" w:lineRule="auto"/>
        <w:rPr>
          <w:rFonts w:ascii="Times New Roman" w:eastAsia="Times New Roman" w:hAnsi="Times New Roman" w:cs="Times New Roman"/>
        </w:rPr>
      </w:pPr>
      <w:r w:rsidRPr="6AA7C5FE">
        <w:rPr>
          <w:rFonts w:ascii="Times New Roman" w:eastAsia="Times New Roman" w:hAnsi="Times New Roman" w:cs="Times New Roman"/>
          <w:b/>
          <w:bCs/>
        </w:rPr>
        <w:t xml:space="preserve">Now, therefore, </w:t>
      </w:r>
      <w:r w:rsidRPr="6AA7C5FE">
        <w:rPr>
          <w:rFonts w:ascii="Times New Roman" w:eastAsia="Times New Roman" w:hAnsi="Times New Roman" w:cs="Times New Roman"/>
        </w:rPr>
        <w:t xml:space="preserve">the County authorizes the provision of matching funds in the amount of </w:t>
      </w:r>
      <w:r w:rsidR="003A11B6">
        <w:rPr>
          <w:rFonts w:ascii="Times New Roman" w:eastAsia="Times New Roman" w:hAnsi="Times New Roman" w:cs="Times New Roman"/>
        </w:rPr>
        <w:t>[</w:t>
      </w:r>
      <w:r w:rsidRPr="6AA7C5FE">
        <w:rPr>
          <w:rFonts w:ascii="Times New Roman" w:eastAsia="Times New Roman" w:hAnsi="Times New Roman" w:cs="Times New Roman"/>
        </w:rPr>
        <w:t>(Match Amount Requested) or (Percentage of Total Project Cost Requested)</w:t>
      </w:r>
      <w:r w:rsidR="003A11B6">
        <w:rPr>
          <w:rFonts w:ascii="Times New Roman" w:eastAsia="Times New Roman" w:hAnsi="Times New Roman" w:cs="Times New Roman"/>
        </w:rPr>
        <w:t>]</w:t>
      </w:r>
      <w:r w:rsidRPr="6AA7C5FE">
        <w:rPr>
          <w:rFonts w:ascii="Times New Roman" w:eastAsia="Times New Roman" w:hAnsi="Times New Roman" w:cs="Times New Roman"/>
        </w:rPr>
        <w:t xml:space="preserve"> to be paid through an agreement with the Applicant detailing the </w:t>
      </w:r>
      <w:r w:rsidR="0092623B">
        <w:rPr>
          <w:rFonts w:ascii="Times New Roman" w:eastAsia="Times New Roman" w:hAnsi="Times New Roman" w:cs="Times New Roman"/>
        </w:rPr>
        <w:t>requirements</w:t>
      </w:r>
      <w:r w:rsidRPr="6AA7C5FE">
        <w:rPr>
          <w:rFonts w:ascii="Times New Roman" w:eastAsia="Times New Roman" w:hAnsi="Times New Roman" w:cs="Times New Roman"/>
        </w:rPr>
        <w:t xml:space="preserve"> for payment and any other terms and conditions</w:t>
      </w:r>
      <w:r w:rsidR="006734A9">
        <w:rPr>
          <w:rFonts w:ascii="Times New Roman" w:eastAsia="Times New Roman" w:hAnsi="Times New Roman" w:cs="Times New Roman"/>
        </w:rPr>
        <w:t>,</w:t>
      </w:r>
      <w:r w:rsidRPr="6AA7C5FE">
        <w:rPr>
          <w:rFonts w:ascii="Times New Roman" w:eastAsia="Times New Roman" w:hAnsi="Times New Roman" w:cs="Times New Roman"/>
        </w:rPr>
        <w:t xml:space="preserve"> if the proposed Project is awarded through the ABAF; and</w:t>
      </w:r>
    </w:p>
    <w:p w14:paraId="23C4CACB" w14:textId="7C1C8C2D" w:rsidR="683CBF70" w:rsidRDefault="683CBF70" w:rsidP="6AA7C5FE">
      <w:pPr>
        <w:spacing w:line="276" w:lineRule="auto"/>
        <w:rPr>
          <w:rFonts w:ascii="Times New Roman" w:eastAsia="Times New Roman" w:hAnsi="Times New Roman" w:cs="Times New Roman"/>
        </w:rPr>
      </w:pPr>
    </w:p>
    <w:p w14:paraId="3F666C9B" w14:textId="0E0AE765" w:rsidR="683CBF70" w:rsidRDefault="6AA7C5FE" w:rsidP="6AA7C5FE">
      <w:pPr>
        <w:spacing w:line="276" w:lineRule="auto"/>
        <w:rPr>
          <w:rFonts w:ascii="Times New Roman" w:eastAsia="Times New Roman" w:hAnsi="Times New Roman" w:cs="Times New Roman"/>
        </w:rPr>
      </w:pPr>
      <w:r w:rsidRPr="6AA7C5FE">
        <w:rPr>
          <w:rFonts w:ascii="Times New Roman" w:eastAsia="Times New Roman" w:hAnsi="Times New Roman" w:cs="Times New Roman"/>
        </w:rPr>
        <w:t xml:space="preserve">The County authorizes the Chairperson to </w:t>
      </w:r>
      <w:proofErr w:type="gramStart"/>
      <w:r w:rsidRPr="6AA7C5FE">
        <w:rPr>
          <w:rFonts w:ascii="Times New Roman" w:eastAsia="Times New Roman" w:hAnsi="Times New Roman" w:cs="Times New Roman"/>
        </w:rPr>
        <w:t>enter into</w:t>
      </w:r>
      <w:proofErr w:type="gramEnd"/>
      <w:r w:rsidRPr="6AA7C5FE">
        <w:rPr>
          <w:rFonts w:ascii="Times New Roman" w:eastAsia="Times New Roman" w:hAnsi="Times New Roman" w:cs="Times New Roman"/>
        </w:rPr>
        <w:t xml:space="preserve"> a memorandum of understanding with ADECA regarding the sharing of data related to </w:t>
      </w:r>
      <w:r w:rsidR="001D1B72">
        <w:rPr>
          <w:rFonts w:ascii="Times New Roman" w:eastAsia="Times New Roman" w:hAnsi="Times New Roman" w:cs="Times New Roman"/>
        </w:rPr>
        <w:t>P</w:t>
      </w:r>
      <w:r w:rsidRPr="6AA7C5FE">
        <w:rPr>
          <w:rFonts w:ascii="Times New Roman" w:eastAsia="Times New Roman" w:hAnsi="Times New Roman" w:cs="Times New Roman"/>
        </w:rPr>
        <w:t>roject progress and completion</w:t>
      </w:r>
      <w:r w:rsidR="004B32DB">
        <w:rPr>
          <w:rFonts w:ascii="Times New Roman" w:eastAsia="Times New Roman" w:hAnsi="Times New Roman" w:cs="Times New Roman"/>
        </w:rPr>
        <w:t>.</w:t>
      </w:r>
    </w:p>
    <w:p w14:paraId="5DCFAE6D" w14:textId="576318B6" w:rsidR="683CBF70" w:rsidRDefault="683CBF70" w:rsidP="6AA7C5FE">
      <w:pPr>
        <w:spacing w:line="276" w:lineRule="auto"/>
        <w:rPr>
          <w:rFonts w:ascii="Times New Roman" w:eastAsia="Times New Roman" w:hAnsi="Times New Roman" w:cs="Times New Roman"/>
          <w:b/>
          <w:bCs/>
          <w:color w:val="000000" w:themeColor="text1"/>
        </w:rPr>
      </w:pPr>
    </w:p>
    <w:p w14:paraId="6065E022" w14:textId="38A0526D" w:rsidR="683CBF70" w:rsidRDefault="6AA7C5FE" w:rsidP="6AA7C5FE">
      <w:pPr>
        <w:spacing w:line="276" w:lineRule="auto"/>
      </w:pPr>
      <w:r w:rsidRPr="6AA7C5FE">
        <w:rPr>
          <w:rFonts w:ascii="Times New Roman" w:eastAsia="Times New Roman" w:hAnsi="Times New Roman" w:cs="Times New Roman"/>
          <w:b/>
          <w:bCs/>
          <w:color w:val="000000" w:themeColor="text1"/>
        </w:rPr>
        <w:t xml:space="preserve">Adopted </w:t>
      </w:r>
      <w:r w:rsidRPr="6AA7C5FE">
        <w:rPr>
          <w:rFonts w:ascii="Times New Roman" w:eastAsia="Times New Roman" w:hAnsi="Times New Roman" w:cs="Times New Roman"/>
          <w:color w:val="000000" w:themeColor="text1"/>
        </w:rPr>
        <w:t>this the (Day) of (Month), 20</w:t>
      </w:r>
      <w:r w:rsidR="004850C3">
        <w:rPr>
          <w:rFonts w:ascii="Times New Roman" w:eastAsia="Times New Roman" w:hAnsi="Times New Roman" w:cs="Times New Roman"/>
          <w:color w:val="000000" w:themeColor="text1"/>
        </w:rPr>
        <w:t>__</w:t>
      </w:r>
      <w:r w:rsidR="004B32DB">
        <w:rPr>
          <w:rFonts w:ascii="Times New Roman" w:eastAsia="Times New Roman" w:hAnsi="Times New Roman" w:cs="Times New Roman"/>
          <w:color w:val="000000" w:themeColor="text1"/>
        </w:rPr>
        <w:t>.</w:t>
      </w:r>
    </w:p>
    <w:p w14:paraId="2A87D5C1" w14:textId="3010650A" w:rsidR="683CBF70" w:rsidRDefault="683CBF70" w:rsidP="6AA7C5FE"/>
    <w:p w14:paraId="0A0F907C" w14:textId="248C7C40" w:rsidR="683CBF70" w:rsidRDefault="683CBF70" w:rsidP="683CBF70">
      <w:r>
        <w:br w:type="page"/>
      </w:r>
    </w:p>
    <w:p w14:paraId="3AACB994" w14:textId="3B6C3400" w:rsidR="683CBF70" w:rsidRDefault="683CBF70" w:rsidP="6AA7C5FE">
      <w:pPr>
        <w:rPr>
          <w:rFonts w:ascii="Times New Roman" w:eastAsia="Times New Roman" w:hAnsi="Times New Roman" w:cs="Times New Roman"/>
        </w:rPr>
      </w:pPr>
      <w:r w:rsidRPr="6AA7C5FE">
        <w:rPr>
          <w:rFonts w:ascii="Times New Roman" w:eastAsia="Times New Roman" w:hAnsi="Times New Roman" w:cs="Times New Roman"/>
        </w:rPr>
        <w:lastRenderedPageBreak/>
        <w:t>[Applicant Logo/Letterhead</w:t>
      </w:r>
      <w:r w:rsidR="00FE3606">
        <w:rPr>
          <w:rFonts w:ascii="Times New Roman" w:eastAsia="Times New Roman" w:hAnsi="Times New Roman" w:cs="Times New Roman"/>
        </w:rPr>
        <w:t>]</w:t>
      </w:r>
    </w:p>
    <w:p w14:paraId="76854F39" w14:textId="7CC1430F" w:rsidR="683CBF70" w:rsidRDefault="683CBF70" w:rsidP="683CBF70">
      <w:r w:rsidRPr="683CBF70">
        <w:rPr>
          <w:rFonts w:ascii="Times New Roman" w:eastAsia="Times New Roman" w:hAnsi="Times New Roman" w:cs="Times New Roman"/>
        </w:rPr>
        <w:t xml:space="preserve"> </w:t>
      </w:r>
    </w:p>
    <w:p w14:paraId="7FBBA675" w14:textId="4DB21E4D" w:rsidR="683CBF70" w:rsidRDefault="683CBF70" w:rsidP="683CBF70">
      <w:r w:rsidRPr="683CBF70">
        <w:rPr>
          <w:rFonts w:ascii="Times New Roman" w:eastAsia="Times New Roman" w:hAnsi="Times New Roman" w:cs="Times New Roman"/>
        </w:rPr>
        <w:t xml:space="preserve"> </w:t>
      </w:r>
    </w:p>
    <w:p w14:paraId="1BF44D31" w14:textId="5C2C01E6" w:rsidR="683CBF70" w:rsidRDefault="683CBF70" w:rsidP="683CBF70">
      <w:r w:rsidRPr="683CBF70">
        <w:rPr>
          <w:rFonts w:ascii="Times New Roman" w:eastAsia="Times New Roman" w:hAnsi="Times New Roman" w:cs="Times New Roman"/>
        </w:rPr>
        <w:t>Applicant physical address</w:t>
      </w:r>
    </w:p>
    <w:p w14:paraId="710F9F7D" w14:textId="1DEF3039" w:rsidR="683CBF70" w:rsidRDefault="683CBF70" w:rsidP="683CBF70">
      <w:r w:rsidRPr="683CBF70">
        <w:rPr>
          <w:rFonts w:ascii="Times New Roman" w:eastAsia="Times New Roman" w:hAnsi="Times New Roman" w:cs="Times New Roman"/>
        </w:rPr>
        <w:t>Applicant email address</w:t>
      </w:r>
    </w:p>
    <w:p w14:paraId="15D35DC0" w14:textId="6E55A253" w:rsidR="683CBF70" w:rsidRDefault="683CBF70" w:rsidP="683CBF70">
      <w:r w:rsidRPr="683CBF70">
        <w:rPr>
          <w:rFonts w:ascii="Times New Roman" w:eastAsia="Times New Roman" w:hAnsi="Times New Roman" w:cs="Times New Roman"/>
        </w:rPr>
        <w:t xml:space="preserve"> </w:t>
      </w:r>
    </w:p>
    <w:p w14:paraId="096335D9" w14:textId="3FCBBA19" w:rsidR="683CBF70" w:rsidRDefault="683CBF70" w:rsidP="683CBF70">
      <w:r w:rsidRPr="683CBF70">
        <w:rPr>
          <w:rFonts w:ascii="Times New Roman" w:eastAsia="Times New Roman" w:hAnsi="Times New Roman" w:cs="Times New Roman"/>
        </w:rPr>
        <w:t>Date</w:t>
      </w:r>
    </w:p>
    <w:p w14:paraId="28B5E4A1" w14:textId="6E20B81B" w:rsidR="683CBF70" w:rsidRDefault="683CBF70" w:rsidP="683CBF70">
      <w:r w:rsidRPr="683CBF70">
        <w:rPr>
          <w:rFonts w:ascii="Times New Roman" w:eastAsia="Times New Roman" w:hAnsi="Times New Roman" w:cs="Times New Roman"/>
        </w:rPr>
        <w:t xml:space="preserve"> </w:t>
      </w:r>
    </w:p>
    <w:p w14:paraId="2A340267" w14:textId="4BB465D5" w:rsidR="683CBF70" w:rsidRDefault="683CBF70" w:rsidP="683CBF70">
      <w:r w:rsidRPr="683CBF70">
        <w:rPr>
          <w:rFonts w:ascii="Times New Roman" w:eastAsia="Times New Roman" w:hAnsi="Times New Roman" w:cs="Times New Roman"/>
        </w:rPr>
        <w:t>Maureen Neighbors</w:t>
      </w:r>
    </w:p>
    <w:p w14:paraId="28FDD9D8" w14:textId="62B48D72" w:rsidR="683CBF70" w:rsidRDefault="683CBF70" w:rsidP="683CBF70">
      <w:r w:rsidRPr="683CBF70">
        <w:rPr>
          <w:rFonts w:ascii="Times New Roman" w:eastAsia="Times New Roman" w:hAnsi="Times New Roman" w:cs="Times New Roman"/>
        </w:rPr>
        <w:t xml:space="preserve">Chief, </w:t>
      </w:r>
      <w:r w:rsidR="00805FE1">
        <w:rPr>
          <w:rFonts w:ascii="Times New Roman" w:eastAsia="Times New Roman" w:hAnsi="Times New Roman" w:cs="Times New Roman"/>
        </w:rPr>
        <w:t xml:space="preserve">Alabama </w:t>
      </w:r>
      <w:r w:rsidRPr="683CBF70">
        <w:rPr>
          <w:rFonts w:ascii="Times New Roman" w:eastAsia="Times New Roman" w:hAnsi="Times New Roman" w:cs="Times New Roman"/>
        </w:rPr>
        <w:t>Digital Expansion Division</w:t>
      </w:r>
    </w:p>
    <w:p w14:paraId="64D24DFC" w14:textId="6C3270B8" w:rsidR="683CBF70" w:rsidRDefault="683CBF70" w:rsidP="683CBF70">
      <w:r w:rsidRPr="683CBF70">
        <w:rPr>
          <w:rFonts w:ascii="Times New Roman" w:eastAsia="Times New Roman" w:hAnsi="Times New Roman" w:cs="Times New Roman"/>
        </w:rPr>
        <w:t>Alabama Department of Economic and Community Affairs (ADECA)</w:t>
      </w:r>
    </w:p>
    <w:p w14:paraId="60438AC9" w14:textId="15117B5F" w:rsidR="683CBF70" w:rsidRDefault="683CBF70" w:rsidP="683CBF70">
      <w:proofErr w:type="spellStart"/>
      <w:r w:rsidRPr="683CBF70">
        <w:rPr>
          <w:rFonts w:ascii="Times New Roman" w:eastAsia="Times New Roman" w:hAnsi="Times New Roman" w:cs="Times New Roman"/>
          <w:lang w:val="es"/>
        </w:rPr>
        <w:t>Via</w:t>
      </w:r>
      <w:proofErr w:type="spellEnd"/>
      <w:r w:rsidRPr="683CBF70">
        <w:rPr>
          <w:rFonts w:ascii="Times New Roman" w:eastAsia="Times New Roman" w:hAnsi="Times New Roman" w:cs="Times New Roman"/>
          <w:lang w:val="es"/>
        </w:rPr>
        <w:t xml:space="preserve"> email: </w:t>
      </w:r>
      <w:hyperlink r:id="rId20">
        <w:r w:rsidRPr="683CBF70">
          <w:rPr>
            <w:rStyle w:val="Hyperlink"/>
            <w:rFonts w:ascii="Times New Roman" w:eastAsia="Times New Roman" w:hAnsi="Times New Roman" w:cs="Times New Roman"/>
            <w:lang w:val="es"/>
          </w:rPr>
          <w:t>broadband.fund@adeca.alabama.gov</w:t>
        </w:r>
      </w:hyperlink>
    </w:p>
    <w:p w14:paraId="0D621524" w14:textId="287FE3E3" w:rsidR="683CBF70" w:rsidRDefault="683CBF70" w:rsidP="683CBF70">
      <w:r w:rsidRPr="683CBF70">
        <w:rPr>
          <w:rFonts w:ascii="Times New Roman" w:eastAsia="Times New Roman" w:hAnsi="Times New Roman" w:cs="Times New Roman"/>
          <w:lang w:val="es"/>
        </w:rPr>
        <w:t xml:space="preserve"> </w:t>
      </w:r>
    </w:p>
    <w:p w14:paraId="2329B0AE" w14:textId="23351261" w:rsidR="683CBF70" w:rsidRDefault="683CBF70" w:rsidP="683CBF70">
      <w:r w:rsidRPr="683CBF70">
        <w:rPr>
          <w:rFonts w:ascii="Times New Roman" w:eastAsia="Times New Roman" w:hAnsi="Times New Roman" w:cs="Times New Roman"/>
        </w:rPr>
        <w:t>Dear Ms. Neighbors,</w:t>
      </w:r>
    </w:p>
    <w:p w14:paraId="43813343" w14:textId="5710E54E" w:rsidR="683CBF70" w:rsidRDefault="683CBF70" w:rsidP="683CBF70"/>
    <w:p w14:paraId="535F1E69" w14:textId="59A5F56E" w:rsidR="683CBF70" w:rsidRDefault="683CBF70" w:rsidP="683CBF70">
      <w:pPr>
        <w:jc w:val="both"/>
      </w:pPr>
      <w:r w:rsidRPr="683CBF70">
        <w:rPr>
          <w:rFonts w:ascii="Times New Roman" w:eastAsia="Times New Roman" w:hAnsi="Times New Roman" w:cs="Times New Roman"/>
        </w:rPr>
        <w:t>I am writing on behalf of [Local Entity] to express our support for the grant application and proposed project submitted by [Applicant] to the Alabama Broadband Accessibility Fund. We have reviewed the application, including the proposed project service area and proposed service offerings</w:t>
      </w:r>
      <w:r w:rsidR="00520245">
        <w:rPr>
          <w:rFonts w:ascii="Times New Roman" w:eastAsia="Times New Roman" w:hAnsi="Times New Roman" w:cs="Times New Roman"/>
        </w:rPr>
        <w:t xml:space="preserve">, </w:t>
      </w:r>
      <w:r w:rsidRPr="683CBF70">
        <w:rPr>
          <w:rFonts w:ascii="Times New Roman" w:eastAsia="Times New Roman" w:hAnsi="Times New Roman" w:cs="Times New Roman"/>
        </w:rPr>
        <w:t>and believe that this project will expand access to reliable, high-speed broadband services to our community.</w:t>
      </w:r>
    </w:p>
    <w:p w14:paraId="52D62986" w14:textId="246FA87B" w:rsidR="683CBF70" w:rsidRDefault="683CBF70" w:rsidP="683CBF70">
      <w:pPr>
        <w:jc w:val="both"/>
      </w:pPr>
      <w:r w:rsidRPr="683CBF70">
        <w:rPr>
          <w:rFonts w:ascii="Times New Roman" w:eastAsia="Times New Roman" w:hAnsi="Times New Roman" w:cs="Times New Roman"/>
        </w:rPr>
        <w:t xml:space="preserve"> </w:t>
      </w:r>
    </w:p>
    <w:p w14:paraId="308D35A1" w14:textId="30CB77C0" w:rsidR="683CBF70" w:rsidRDefault="683CBF70" w:rsidP="683CBF70">
      <w:pPr>
        <w:jc w:val="both"/>
      </w:pPr>
      <w:r w:rsidRPr="683CBF70">
        <w:rPr>
          <w:rFonts w:ascii="Times New Roman" w:eastAsia="Times New Roman" w:hAnsi="Times New Roman" w:cs="Times New Roman"/>
        </w:rPr>
        <w:t xml:space="preserve">In addition, we have discussed the needs and opportunities within our community with [Applicant]. [Applicant] has agreed to work with us on an additional broadband project that will directly benefit our community. </w:t>
      </w:r>
      <w:r w:rsidR="00DB70A5">
        <w:rPr>
          <w:rFonts w:ascii="Times New Roman" w:eastAsia="Times New Roman" w:hAnsi="Times New Roman" w:cs="Times New Roman"/>
        </w:rPr>
        <w:t xml:space="preserve">Specifically, </w:t>
      </w:r>
      <w:r w:rsidRPr="683CBF70">
        <w:rPr>
          <w:rFonts w:ascii="Times New Roman" w:eastAsia="Times New Roman" w:hAnsi="Times New Roman" w:cs="Times New Roman"/>
        </w:rPr>
        <w:t>[Applicant] has agreed to [</w:t>
      </w:r>
      <w:r w:rsidRPr="683CBF70">
        <w:rPr>
          <w:rFonts w:ascii="Times New Roman" w:eastAsia="Times New Roman" w:hAnsi="Times New Roman" w:cs="Times New Roman"/>
          <w:b/>
          <w:bCs/>
        </w:rPr>
        <w:t xml:space="preserve">insert community support project description, including estimated number of impacted </w:t>
      </w:r>
      <w:r w:rsidR="007305A9">
        <w:rPr>
          <w:rFonts w:ascii="Times New Roman" w:eastAsia="Times New Roman" w:hAnsi="Times New Roman" w:cs="Times New Roman"/>
          <w:b/>
          <w:bCs/>
        </w:rPr>
        <w:t>citizens</w:t>
      </w:r>
      <w:r w:rsidRPr="683CBF70">
        <w:rPr>
          <w:rFonts w:ascii="Times New Roman" w:eastAsia="Times New Roman" w:hAnsi="Times New Roman" w:cs="Times New Roman"/>
          <w:b/>
          <w:bCs/>
        </w:rPr>
        <w:t xml:space="preserve"> and </w:t>
      </w:r>
      <w:r w:rsidR="00C65C32">
        <w:rPr>
          <w:rFonts w:ascii="Times New Roman" w:eastAsia="Times New Roman" w:hAnsi="Times New Roman" w:cs="Times New Roman"/>
          <w:b/>
          <w:bCs/>
        </w:rPr>
        <w:t>approximate</w:t>
      </w:r>
      <w:r w:rsidR="007E4C30">
        <w:rPr>
          <w:rFonts w:ascii="Times New Roman" w:eastAsia="Times New Roman" w:hAnsi="Times New Roman" w:cs="Times New Roman"/>
          <w:b/>
          <w:bCs/>
        </w:rPr>
        <w:t xml:space="preserve"> </w:t>
      </w:r>
      <w:r w:rsidR="0063243E">
        <w:rPr>
          <w:rFonts w:ascii="Times New Roman" w:eastAsia="Times New Roman" w:hAnsi="Times New Roman" w:cs="Times New Roman"/>
          <w:b/>
          <w:bCs/>
        </w:rPr>
        <w:t>initi</w:t>
      </w:r>
      <w:r w:rsidR="00C65C32">
        <w:rPr>
          <w:rFonts w:ascii="Times New Roman" w:eastAsia="Times New Roman" w:hAnsi="Times New Roman" w:cs="Times New Roman"/>
          <w:b/>
          <w:bCs/>
        </w:rPr>
        <w:t xml:space="preserve">ation and </w:t>
      </w:r>
      <w:r w:rsidR="007E4C30">
        <w:rPr>
          <w:rFonts w:ascii="Times New Roman" w:eastAsia="Times New Roman" w:hAnsi="Times New Roman" w:cs="Times New Roman"/>
          <w:b/>
          <w:bCs/>
        </w:rPr>
        <w:t>completion date</w:t>
      </w:r>
      <w:r w:rsidR="00C65C32">
        <w:rPr>
          <w:rFonts w:ascii="Times New Roman" w:eastAsia="Times New Roman" w:hAnsi="Times New Roman" w:cs="Times New Roman"/>
          <w:b/>
          <w:bCs/>
        </w:rPr>
        <w:t>s</w:t>
      </w:r>
      <w:r w:rsidRPr="683CBF70">
        <w:rPr>
          <w:rFonts w:ascii="Times New Roman" w:eastAsia="Times New Roman" w:hAnsi="Times New Roman" w:cs="Times New Roman"/>
          <w:b/>
          <w:bCs/>
        </w:rPr>
        <w:t xml:space="preserve">. See attached list of examples </w:t>
      </w:r>
      <w:r w:rsidR="0001148C">
        <w:rPr>
          <w:rFonts w:ascii="Times New Roman" w:eastAsia="Times New Roman" w:hAnsi="Times New Roman" w:cs="Times New Roman"/>
          <w:b/>
          <w:bCs/>
        </w:rPr>
        <w:t>of</w:t>
      </w:r>
      <w:r w:rsidRPr="683CBF70">
        <w:rPr>
          <w:rFonts w:ascii="Times New Roman" w:eastAsia="Times New Roman" w:hAnsi="Times New Roman" w:cs="Times New Roman"/>
          <w:b/>
          <w:bCs/>
        </w:rPr>
        <w:t xml:space="preserve"> community support projects</w:t>
      </w:r>
      <w:r w:rsidRPr="683CBF70">
        <w:rPr>
          <w:rFonts w:ascii="Times New Roman" w:eastAsia="Times New Roman" w:hAnsi="Times New Roman" w:cs="Times New Roman"/>
        </w:rPr>
        <w:t>.].</w:t>
      </w:r>
    </w:p>
    <w:p w14:paraId="6DFBB6C3" w14:textId="288B5825" w:rsidR="683CBF70" w:rsidRDefault="683CBF70" w:rsidP="683CBF70">
      <w:pPr>
        <w:jc w:val="both"/>
      </w:pPr>
      <w:r w:rsidRPr="683CBF70">
        <w:rPr>
          <w:rFonts w:ascii="Times New Roman" w:eastAsia="Times New Roman" w:hAnsi="Times New Roman" w:cs="Times New Roman"/>
        </w:rPr>
        <w:t xml:space="preserve"> </w:t>
      </w:r>
    </w:p>
    <w:p w14:paraId="4354D592" w14:textId="614972F4" w:rsidR="683CBF70" w:rsidRDefault="683CBF70" w:rsidP="683CBF70">
      <w:pPr>
        <w:jc w:val="both"/>
      </w:pPr>
      <w:r w:rsidRPr="683CBF70">
        <w:rPr>
          <w:rFonts w:ascii="Times New Roman" w:eastAsia="Times New Roman" w:hAnsi="Times New Roman" w:cs="Times New Roman"/>
        </w:rPr>
        <w:t xml:space="preserve">We look forward to working with [Applicant] to bring these benefits to our community and we urge ADECA to approve this grant application. Please contact [Name, Title, Phone, Email] with any questions or to discuss our work with [Applicant] on this proposed project. </w:t>
      </w:r>
    </w:p>
    <w:p w14:paraId="41025CB3" w14:textId="17914B4F" w:rsidR="683CBF70" w:rsidRDefault="683CBF70" w:rsidP="683CBF70">
      <w:pPr>
        <w:jc w:val="both"/>
      </w:pPr>
      <w:r w:rsidRPr="683CBF70">
        <w:rPr>
          <w:rFonts w:ascii="Times New Roman" w:eastAsia="Times New Roman" w:hAnsi="Times New Roman" w:cs="Times New Roman"/>
        </w:rPr>
        <w:t xml:space="preserve"> </w:t>
      </w:r>
    </w:p>
    <w:p w14:paraId="43E3B1B9" w14:textId="2F794E9C" w:rsidR="683CBF70" w:rsidRDefault="683CBF70" w:rsidP="683CBF70">
      <w:pPr>
        <w:jc w:val="both"/>
      </w:pPr>
      <w:r w:rsidRPr="683CBF70">
        <w:rPr>
          <w:rFonts w:ascii="Times New Roman" w:eastAsia="Times New Roman" w:hAnsi="Times New Roman" w:cs="Times New Roman"/>
        </w:rPr>
        <w:t>Sincerely,</w:t>
      </w:r>
    </w:p>
    <w:p w14:paraId="1EFC77FE" w14:textId="272203F1" w:rsidR="683CBF70" w:rsidRDefault="683CBF70" w:rsidP="683CBF70">
      <w:pPr>
        <w:jc w:val="both"/>
      </w:pPr>
      <w:r w:rsidRPr="683CBF70">
        <w:rPr>
          <w:rFonts w:ascii="Times New Roman" w:eastAsia="Times New Roman" w:hAnsi="Times New Roman" w:cs="Times New Roman"/>
        </w:rPr>
        <w:t xml:space="preserve"> </w:t>
      </w:r>
    </w:p>
    <w:p w14:paraId="1A59A065" w14:textId="212F110C" w:rsidR="683CBF70" w:rsidRDefault="683CBF70" w:rsidP="683CBF70">
      <w:pPr>
        <w:jc w:val="both"/>
      </w:pPr>
      <w:r w:rsidRPr="683CBF70">
        <w:rPr>
          <w:rFonts w:ascii="Times New Roman" w:eastAsia="Times New Roman" w:hAnsi="Times New Roman" w:cs="Times New Roman"/>
        </w:rPr>
        <w:t>__________________________</w:t>
      </w:r>
    </w:p>
    <w:p w14:paraId="13FC3FB7" w14:textId="40A03781" w:rsidR="683CBF70" w:rsidRDefault="683CBF70" w:rsidP="683CBF70">
      <w:pPr>
        <w:jc w:val="both"/>
      </w:pPr>
      <w:r w:rsidRPr="683CBF70">
        <w:rPr>
          <w:rFonts w:ascii="Times New Roman" w:eastAsia="Times New Roman" w:hAnsi="Times New Roman" w:cs="Times New Roman"/>
        </w:rPr>
        <w:t xml:space="preserve">[Signature of an Authorized Representative for Local Entity] </w:t>
      </w:r>
    </w:p>
    <w:p w14:paraId="27669A10" w14:textId="054AC8B6" w:rsidR="683CBF70" w:rsidRDefault="683CBF70" w:rsidP="683CBF70">
      <w:pPr>
        <w:jc w:val="both"/>
      </w:pPr>
      <w:r w:rsidRPr="683CBF70">
        <w:rPr>
          <w:rFonts w:ascii="Times New Roman" w:eastAsia="Times New Roman" w:hAnsi="Times New Roman" w:cs="Times New Roman"/>
        </w:rPr>
        <w:t>Name, Title</w:t>
      </w:r>
    </w:p>
    <w:p w14:paraId="62917C24" w14:textId="4FC7C867" w:rsidR="683CBF70" w:rsidRDefault="683CBF70" w:rsidP="683CBF70">
      <w:pPr>
        <w:jc w:val="both"/>
      </w:pPr>
      <w:r w:rsidRPr="683CBF70">
        <w:rPr>
          <w:rFonts w:ascii="Times New Roman" w:eastAsia="Times New Roman" w:hAnsi="Times New Roman" w:cs="Times New Roman"/>
        </w:rPr>
        <w:t>Local Entity</w:t>
      </w:r>
    </w:p>
    <w:p w14:paraId="12E12D41" w14:textId="6A0FCE25" w:rsidR="683CBF70" w:rsidRDefault="683CBF70" w:rsidP="683CBF70">
      <w:pPr>
        <w:jc w:val="both"/>
      </w:pPr>
      <w:r w:rsidRPr="683CBF70">
        <w:rPr>
          <w:rFonts w:ascii="Times New Roman" w:eastAsia="Times New Roman" w:hAnsi="Times New Roman" w:cs="Times New Roman"/>
        </w:rPr>
        <w:t>Address</w:t>
      </w:r>
    </w:p>
    <w:p w14:paraId="6E1082BF" w14:textId="3180BB19" w:rsidR="683CBF70" w:rsidRDefault="683CBF70" w:rsidP="683CBF70">
      <w:pPr>
        <w:jc w:val="both"/>
      </w:pPr>
      <w:r w:rsidRPr="683CBF70">
        <w:rPr>
          <w:rFonts w:ascii="Times New Roman" w:eastAsia="Times New Roman" w:hAnsi="Times New Roman" w:cs="Times New Roman"/>
        </w:rPr>
        <w:t>Phone</w:t>
      </w:r>
    </w:p>
    <w:p w14:paraId="3F860EFE" w14:textId="2DD066E1" w:rsidR="683CBF70" w:rsidRDefault="683CBF70" w:rsidP="683CBF70">
      <w:pPr>
        <w:jc w:val="both"/>
      </w:pPr>
      <w:r w:rsidRPr="683CBF70">
        <w:rPr>
          <w:rFonts w:ascii="Times New Roman" w:eastAsia="Times New Roman" w:hAnsi="Times New Roman" w:cs="Times New Roman"/>
        </w:rPr>
        <w:t>Email</w:t>
      </w:r>
    </w:p>
    <w:p w14:paraId="71B8E0DF" w14:textId="34388F67" w:rsidR="683CBF70" w:rsidRDefault="683CBF70" w:rsidP="683CBF70">
      <w:r>
        <w:br w:type="page"/>
      </w:r>
    </w:p>
    <w:p w14:paraId="3195BE7F" w14:textId="5C7F4981" w:rsidR="683CBF70" w:rsidRDefault="683CBF70" w:rsidP="683CBF70">
      <w:pPr>
        <w:jc w:val="both"/>
        <w:rPr>
          <w:rFonts w:ascii="Times New Roman" w:eastAsia="Times New Roman" w:hAnsi="Times New Roman" w:cs="Times New Roman"/>
          <w:b/>
          <w:bCs/>
        </w:rPr>
      </w:pPr>
      <w:r w:rsidRPr="683CBF70">
        <w:rPr>
          <w:rFonts w:ascii="Times New Roman" w:eastAsia="Times New Roman" w:hAnsi="Times New Roman" w:cs="Times New Roman"/>
          <w:b/>
          <w:bCs/>
          <w:sz w:val="28"/>
          <w:szCs w:val="28"/>
        </w:rPr>
        <w:lastRenderedPageBreak/>
        <w:t>E</w:t>
      </w:r>
      <w:r w:rsidRPr="683CBF70">
        <w:rPr>
          <w:rFonts w:ascii="Times New Roman" w:eastAsia="Times New Roman" w:hAnsi="Times New Roman" w:cs="Times New Roman"/>
          <w:b/>
          <w:bCs/>
        </w:rPr>
        <w:t>xamples of Community Support Projects</w:t>
      </w:r>
    </w:p>
    <w:p w14:paraId="214534DE" w14:textId="30735AEC" w:rsidR="683CBF70" w:rsidRDefault="683CBF70" w:rsidP="683CBF70">
      <w:pPr>
        <w:jc w:val="both"/>
        <w:rPr>
          <w:rFonts w:ascii="Times New Roman" w:eastAsia="Times New Roman" w:hAnsi="Times New Roman" w:cs="Times New Roman"/>
          <w:b/>
          <w:bCs/>
        </w:rPr>
      </w:pPr>
      <w:r w:rsidRPr="683CBF70">
        <w:rPr>
          <w:rFonts w:ascii="Times New Roman" w:eastAsia="Times New Roman" w:hAnsi="Times New Roman" w:cs="Times New Roman"/>
          <w:b/>
          <w:bCs/>
        </w:rPr>
        <w:t xml:space="preserve"> </w:t>
      </w:r>
    </w:p>
    <w:p w14:paraId="07696D92" w14:textId="51D5DA61" w:rsidR="000425A0" w:rsidRDefault="009960F3" w:rsidP="683CBF70">
      <w:pPr>
        <w:rPr>
          <w:rFonts w:ascii="Times New Roman" w:eastAsia="Times New Roman" w:hAnsi="Times New Roman" w:cs="Times New Roman"/>
        </w:rPr>
      </w:pPr>
      <w:r>
        <w:rPr>
          <w:rFonts w:ascii="Times New Roman" w:eastAsia="Times New Roman" w:hAnsi="Times New Roman" w:cs="Times New Roman"/>
        </w:rPr>
        <w:t xml:space="preserve">The following list provides examples of projects </w:t>
      </w:r>
      <w:r w:rsidR="00FE2276">
        <w:rPr>
          <w:rFonts w:ascii="Times New Roman" w:eastAsia="Times New Roman" w:hAnsi="Times New Roman" w:cs="Times New Roman"/>
        </w:rPr>
        <w:t xml:space="preserve">potentially </w:t>
      </w:r>
      <w:r w:rsidR="00B37612">
        <w:rPr>
          <w:rFonts w:ascii="Times New Roman" w:eastAsia="Times New Roman" w:hAnsi="Times New Roman" w:cs="Times New Roman"/>
        </w:rPr>
        <w:t>representing “demonstrated community support”</w:t>
      </w:r>
      <w:r w:rsidR="00E944F9">
        <w:rPr>
          <w:rFonts w:ascii="Times New Roman" w:eastAsia="Times New Roman" w:hAnsi="Times New Roman" w:cs="Times New Roman"/>
        </w:rPr>
        <w:t xml:space="preserve"> for an Alabama Broadband Accessibility Fund applica</w:t>
      </w:r>
      <w:r w:rsidR="00CF1A12">
        <w:rPr>
          <w:rFonts w:ascii="Times New Roman" w:eastAsia="Times New Roman" w:hAnsi="Times New Roman" w:cs="Times New Roman"/>
        </w:rPr>
        <w:t>tion</w:t>
      </w:r>
      <w:r w:rsidR="00E944F9">
        <w:rPr>
          <w:rFonts w:ascii="Times New Roman" w:eastAsia="Times New Roman" w:hAnsi="Times New Roman" w:cs="Times New Roman"/>
        </w:rPr>
        <w:t>.</w:t>
      </w:r>
      <w:r w:rsidR="683CBF70" w:rsidRPr="683CBF70">
        <w:rPr>
          <w:rFonts w:ascii="Times New Roman" w:eastAsia="Times New Roman" w:hAnsi="Times New Roman" w:cs="Times New Roman"/>
        </w:rPr>
        <w:t xml:space="preserve"> This list is not </w:t>
      </w:r>
      <w:r w:rsidR="00B12C46">
        <w:rPr>
          <w:rFonts w:ascii="Times New Roman" w:eastAsia="Times New Roman" w:hAnsi="Times New Roman" w:cs="Times New Roman"/>
        </w:rPr>
        <w:t>exhaustiv</w:t>
      </w:r>
      <w:r w:rsidR="00964916">
        <w:rPr>
          <w:rFonts w:ascii="Times New Roman" w:eastAsia="Times New Roman" w:hAnsi="Times New Roman" w:cs="Times New Roman"/>
        </w:rPr>
        <w:t>e and ADECA will</w:t>
      </w:r>
      <w:r w:rsidR="003B651F">
        <w:rPr>
          <w:rFonts w:ascii="Times New Roman" w:eastAsia="Times New Roman" w:hAnsi="Times New Roman" w:cs="Times New Roman"/>
        </w:rPr>
        <w:t xml:space="preserve"> </w:t>
      </w:r>
      <w:r w:rsidR="00964916">
        <w:rPr>
          <w:rFonts w:ascii="Times New Roman" w:eastAsia="Times New Roman" w:hAnsi="Times New Roman" w:cs="Times New Roman"/>
        </w:rPr>
        <w:t>determin</w:t>
      </w:r>
      <w:r w:rsidR="003B651F">
        <w:rPr>
          <w:rFonts w:ascii="Times New Roman" w:eastAsia="Times New Roman" w:hAnsi="Times New Roman" w:cs="Times New Roman"/>
        </w:rPr>
        <w:t>e</w:t>
      </w:r>
      <w:r w:rsidR="00964916">
        <w:rPr>
          <w:rFonts w:ascii="Times New Roman" w:eastAsia="Times New Roman" w:hAnsi="Times New Roman" w:cs="Times New Roman"/>
        </w:rPr>
        <w:t xml:space="preserve"> whether a </w:t>
      </w:r>
      <w:r w:rsidR="00E9245F">
        <w:rPr>
          <w:rFonts w:ascii="Times New Roman" w:eastAsia="Times New Roman" w:hAnsi="Times New Roman" w:cs="Times New Roman"/>
        </w:rPr>
        <w:t>proposed project qualifies as demonstrating community support</w:t>
      </w:r>
      <w:r w:rsidR="00BE1F0E">
        <w:rPr>
          <w:rFonts w:ascii="Times New Roman" w:eastAsia="Times New Roman" w:hAnsi="Times New Roman" w:cs="Times New Roman"/>
        </w:rPr>
        <w:t>.</w:t>
      </w:r>
      <w:r w:rsidR="00CF1A12">
        <w:rPr>
          <w:rFonts w:ascii="Times New Roman" w:eastAsia="Times New Roman" w:hAnsi="Times New Roman" w:cs="Times New Roman"/>
        </w:rPr>
        <w:t xml:space="preserve"> Applicants requesting additional consideration </w:t>
      </w:r>
      <w:r w:rsidR="00C25FBB">
        <w:rPr>
          <w:rFonts w:ascii="Times New Roman" w:eastAsia="Times New Roman" w:hAnsi="Times New Roman" w:cs="Times New Roman"/>
        </w:rPr>
        <w:t>for their application</w:t>
      </w:r>
      <w:r w:rsidR="009662B8">
        <w:rPr>
          <w:rFonts w:ascii="Times New Roman" w:eastAsia="Times New Roman" w:hAnsi="Times New Roman" w:cs="Times New Roman"/>
        </w:rPr>
        <w:t>s</w:t>
      </w:r>
      <w:r w:rsidR="00C25FBB">
        <w:rPr>
          <w:rFonts w:ascii="Times New Roman" w:eastAsia="Times New Roman" w:hAnsi="Times New Roman" w:cs="Times New Roman"/>
        </w:rPr>
        <w:t xml:space="preserve"> </w:t>
      </w:r>
      <w:proofErr w:type="gramStart"/>
      <w:r w:rsidR="00C25FBB">
        <w:rPr>
          <w:rFonts w:ascii="Times New Roman" w:eastAsia="Times New Roman" w:hAnsi="Times New Roman" w:cs="Times New Roman"/>
        </w:rPr>
        <w:t>as a result of</w:t>
      </w:r>
      <w:proofErr w:type="gramEnd"/>
      <w:r w:rsidR="00C25FBB">
        <w:rPr>
          <w:rFonts w:ascii="Times New Roman" w:eastAsia="Times New Roman" w:hAnsi="Times New Roman" w:cs="Times New Roman"/>
        </w:rPr>
        <w:t xml:space="preserve"> a community support project must provide </w:t>
      </w:r>
      <w:r w:rsidR="009662B8">
        <w:rPr>
          <w:rFonts w:ascii="Times New Roman" w:eastAsia="Times New Roman" w:hAnsi="Times New Roman" w:cs="Times New Roman"/>
        </w:rPr>
        <w:t xml:space="preserve">sufficient project </w:t>
      </w:r>
      <w:r w:rsidR="00C25FBB">
        <w:rPr>
          <w:rFonts w:ascii="Times New Roman" w:eastAsia="Times New Roman" w:hAnsi="Times New Roman" w:cs="Times New Roman"/>
        </w:rPr>
        <w:t>documentation, which may include</w:t>
      </w:r>
      <w:r w:rsidR="683CBF70" w:rsidRPr="683CBF70">
        <w:rPr>
          <w:rFonts w:ascii="Times New Roman" w:eastAsia="Times New Roman" w:hAnsi="Times New Roman" w:cs="Times New Roman"/>
        </w:rPr>
        <w:t xml:space="preserve"> a letter from the </w:t>
      </w:r>
      <w:r w:rsidR="00C25FBB">
        <w:rPr>
          <w:rFonts w:ascii="Times New Roman" w:eastAsia="Times New Roman" w:hAnsi="Times New Roman" w:cs="Times New Roman"/>
        </w:rPr>
        <w:t>l</w:t>
      </w:r>
      <w:r w:rsidR="683CBF70" w:rsidRPr="683CBF70">
        <w:rPr>
          <w:rFonts w:ascii="Times New Roman" w:eastAsia="Times New Roman" w:hAnsi="Times New Roman" w:cs="Times New Roman"/>
        </w:rPr>
        <w:t xml:space="preserve">ocal </w:t>
      </w:r>
      <w:r w:rsidR="00C25FBB">
        <w:rPr>
          <w:rFonts w:ascii="Times New Roman" w:eastAsia="Times New Roman" w:hAnsi="Times New Roman" w:cs="Times New Roman"/>
        </w:rPr>
        <w:t>e</w:t>
      </w:r>
      <w:r w:rsidR="683CBF70" w:rsidRPr="683CBF70">
        <w:rPr>
          <w:rFonts w:ascii="Times New Roman" w:eastAsia="Times New Roman" w:hAnsi="Times New Roman" w:cs="Times New Roman"/>
        </w:rPr>
        <w:t>ntity with a description of the project</w:t>
      </w:r>
      <w:r w:rsidR="0070636F">
        <w:rPr>
          <w:rFonts w:ascii="Times New Roman" w:eastAsia="Times New Roman" w:hAnsi="Times New Roman" w:cs="Times New Roman"/>
        </w:rPr>
        <w:t xml:space="preserve"> or a copy of an</w:t>
      </w:r>
      <w:r w:rsidR="003016FD">
        <w:rPr>
          <w:rFonts w:ascii="Times New Roman" w:eastAsia="Times New Roman" w:hAnsi="Times New Roman" w:cs="Times New Roman"/>
        </w:rPr>
        <w:t xml:space="preserve"> </w:t>
      </w:r>
      <w:r w:rsidR="683CBF70" w:rsidRPr="683CBF70">
        <w:rPr>
          <w:rFonts w:ascii="Times New Roman" w:eastAsia="Times New Roman" w:hAnsi="Times New Roman" w:cs="Times New Roman"/>
        </w:rPr>
        <w:t>agreement</w:t>
      </w:r>
      <w:r w:rsidR="0070636F">
        <w:rPr>
          <w:rFonts w:ascii="Times New Roman" w:eastAsia="Times New Roman" w:hAnsi="Times New Roman" w:cs="Times New Roman"/>
        </w:rPr>
        <w:t>,</w:t>
      </w:r>
      <w:r w:rsidR="683CBF70" w:rsidRPr="683CBF70" w:rsidDel="0070636F">
        <w:rPr>
          <w:rFonts w:ascii="Times New Roman" w:eastAsia="Times New Roman" w:hAnsi="Times New Roman" w:cs="Times New Roman"/>
        </w:rPr>
        <w:t xml:space="preserve"> </w:t>
      </w:r>
      <w:r w:rsidR="00693E78">
        <w:rPr>
          <w:rFonts w:ascii="Times New Roman" w:eastAsia="Times New Roman" w:hAnsi="Times New Roman" w:cs="Times New Roman"/>
        </w:rPr>
        <w:t>memorandum of understanding</w:t>
      </w:r>
      <w:r w:rsidR="000425A0">
        <w:rPr>
          <w:rFonts w:ascii="Times New Roman" w:eastAsia="Times New Roman" w:hAnsi="Times New Roman" w:cs="Times New Roman"/>
        </w:rPr>
        <w:t>,</w:t>
      </w:r>
      <w:r w:rsidR="683CBF70" w:rsidRPr="683CBF70">
        <w:rPr>
          <w:rFonts w:ascii="Times New Roman" w:eastAsia="Times New Roman" w:hAnsi="Times New Roman" w:cs="Times New Roman"/>
        </w:rPr>
        <w:t xml:space="preserve"> resolution, proclamation, </w:t>
      </w:r>
      <w:r w:rsidR="000425A0">
        <w:rPr>
          <w:rFonts w:ascii="Times New Roman" w:eastAsia="Times New Roman" w:hAnsi="Times New Roman" w:cs="Times New Roman"/>
        </w:rPr>
        <w:t>or</w:t>
      </w:r>
      <w:r w:rsidR="683CBF70" w:rsidRPr="683CBF70">
        <w:rPr>
          <w:rFonts w:ascii="Times New Roman" w:eastAsia="Times New Roman" w:hAnsi="Times New Roman" w:cs="Times New Roman"/>
        </w:rPr>
        <w:t xml:space="preserve"> declaration from the </w:t>
      </w:r>
      <w:r w:rsidR="00644E4C">
        <w:rPr>
          <w:rFonts w:ascii="Times New Roman" w:eastAsia="Times New Roman" w:hAnsi="Times New Roman" w:cs="Times New Roman"/>
        </w:rPr>
        <w:t>local entity describing the project.</w:t>
      </w:r>
    </w:p>
    <w:p w14:paraId="1DF27B5F" w14:textId="7EBDAA51" w:rsidR="683CBF70" w:rsidRDefault="683CBF70" w:rsidP="683CBF70">
      <w:pPr>
        <w:rPr>
          <w:rFonts w:ascii="Times New Roman" w:eastAsia="Times New Roman" w:hAnsi="Times New Roman" w:cs="Times New Roman"/>
        </w:rPr>
      </w:pPr>
    </w:p>
    <w:p w14:paraId="0EB8AE85" w14:textId="201DFB93" w:rsidR="683CBF70" w:rsidRDefault="683CBF70" w:rsidP="683CBF70">
      <w:pPr>
        <w:rPr>
          <w:rFonts w:ascii="Times New Roman" w:eastAsia="Times New Roman" w:hAnsi="Times New Roman" w:cs="Times New Roman"/>
        </w:rPr>
      </w:pPr>
      <w:r w:rsidRPr="009F288A">
        <w:rPr>
          <w:rFonts w:ascii="Times New Roman" w:eastAsia="Times New Roman" w:hAnsi="Times New Roman" w:cs="Times New Roman"/>
          <w:b/>
          <w:u w:val="single"/>
        </w:rPr>
        <w:t xml:space="preserve">ADECA </w:t>
      </w:r>
      <w:r w:rsidR="00644E4C" w:rsidRPr="009F288A">
        <w:rPr>
          <w:rFonts w:ascii="Times New Roman" w:eastAsia="Times New Roman" w:hAnsi="Times New Roman" w:cs="Times New Roman"/>
          <w:b/>
          <w:u w:val="single"/>
        </w:rPr>
        <w:t xml:space="preserve">has no </w:t>
      </w:r>
      <w:r w:rsidRPr="009F288A">
        <w:rPr>
          <w:rFonts w:ascii="Times New Roman" w:eastAsia="Times New Roman" w:hAnsi="Times New Roman" w:cs="Times New Roman"/>
          <w:b/>
          <w:u w:val="single"/>
        </w:rPr>
        <w:t xml:space="preserve">obligation or authority over these community </w:t>
      </w:r>
      <w:r w:rsidR="00222C98" w:rsidRPr="009F288A">
        <w:rPr>
          <w:rFonts w:ascii="Times New Roman" w:eastAsia="Times New Roman" w:hAnsi="Times New Roman" w:cs="Times New Roman"/>
          <w:b/>
          <w:u w:val="single"/>
        </w:rPr>
        <w:t xml:space="preserve">support </w:t>
      </w:r>
      <w:r w:rsidRPr="009F288A">
        <w:rPr>
          <w:rFonts w:ascii="Times New Roman" w:eastAsia="Times New Roman" w:hAnsi="Times New Roman" w:cs="Times New Roman"/>
          <w:b/>
          <w:u w:val="single"/>
        </w:rPr>
        <w:t xml:space="preserve">projects and will not be monitoring the process or progress of </w:t>
      </w:r>
      <w:r w:rsidR="00222C98" w:rsidRPr="009F288A">
        <w:rPr>
          <w:rFonts w:ascii="Times New Roman" w:eastAsia="Times New Roman" w:hAnsi="Times New Roman" w:cs="Times New Roman"/>
          <w:b/>
          <w:bCs/>
          <w:u w:val="single"/>
        </w:rPr>
        <w:t>such</w:t>
      </w:r>
      <w:r w:rsidRPr="009F288A">
        <w:rPr>
          <w:rFonts w:ascii="Times New Roman" w:eastAsia="Times New Roman" w:hAnsi="Times New Roman" w:cs="Times New Roman"/>
          <w:b/>
          <w:u w:val="single"/>
        </w:rPr>
        <w:t xml:space="preserve"> projects</w:t>
      </w:r>
      <w:r w:rsidRPr="683CBF70">
        <w:rPr>
          <w:rFonts w:ascii="Times New Roman" w:eastAsia="Times New Roman" w:hAnsi="Times New Roman" w:cs="Times New Roman"/>
        </w:rPr>
        <w:t xml:space="preserve">. These projects </w:t>
      </w:r>
      <w:r w:rsidR="0008477B">
        <w:rPr>
          <w:rFonts w:ascii="Times New Roman" w:eastAsia="Times New Roman" w:hAnsi="Times New Roman" w:cs="Times New Roman"/>
        </w:rPr>
        <w:t xml:space="preserve">instead </w:t>
      </w:r>
      <w:r w:rsidRPr="683CBF70">
        <w:rPr>
          <w:rFonts w:ascii="Times New Roman" w:eastAsia="Times New Roman" w:hAnsi="Times New Roman" w:cs="Times New Roman"/>
        </w:rPr>
        <w:t xml:space="preserve">will be governed </w:t>
      </w:r>
      <w:r w:rsidR="00B1593C">
        <w:rPr>
          <w:rFonts w:ascii="Times New Roman" w:eastAsia="Times New Roman" w:hAnsi="Times New Roman" w:cs="Times New Roman"/>
        </w:rPr>
        <w:t>by</w:t>
      </w:r>
      <w:r w:rsidRPr="683CBF70">
        <w:rPr>
          <w:rFonts w:ascii="Times New Roman" w:eastAsia="Times New Roman" w:hAnsi="Times New Roman" w:cs="Times New Roman"/>
        </w:rPr>
        <w:t xml:space="preserve"> the </w:t>
      </w:r>
      <w:r w:rsidR="0008477B">
        <w:rPr>
          <w:rFonts w:ascii="Times New Roman" w:eastAsia="Times New Roman" w:hAnsi="Times New Roman" w:cs="Times New Roman"/>
        </w:rPr>
        <w:t>agreement</w:t>
      </w:r>
      <w:r w:rsidR="00FC48F4">
        <w:rPr>
          <w:rFonts w:ascii="Times New Roman" w:eastAsia="Times New Roman" w:hAnsi="Times New Roman" w:cs="Times New Roman"/>
        </w:rPr>
        <w:t>s</w:t>
      </w:r>
      <w:r w:rsidR="0008477B">
        <w:rPr>
          <w:rFonts w:ascii="Times New Roman" w:eastAsia="Times New Roman" w:hAnsi="Times New Roman" w:cs="Times New Roman"/>
        </w:rPr>
        <w:t xml:space="preserve"> </w:t>
      </w:r>
      <w:r w:rsidR="00FC48F4">
        <w:rPr>
          <w:rFonts w:ascii="Times New Roman" w:eastAsia="Times New Roman" w:hAnsi="Times New Roman" w:cs="Times New Roman"/>
        </w:rPr>
        <w:t xml:space="preserve">reached </w:t>
      </w:r>
      <w:r w:rsidRPr="683CBF70">
        <w:rPr>
          <w:rFonts w:ascii="Times New Roman" w:eastAsia="Times New Roman" w:hAnsi="Times New Roman" w:cs="Times New Roman"/>
        </w:rPr>
        <w:t xml:space="preserve">between the </w:t>
      </w:r>
      <w:r w:rsidR="0008477B">
        <w:rPr>
          <w:rFonts w:ascii="Times New Roman" w:eastAsia="Times New Roman" w:hAnsi="Times New Roman" w:cs="Times New Roman"/>
        </w:rPr>
        <w:t>applicant</w:t>
      </w:r>
      <w:r w:rsidR="00FC48F4">
        <w:rPr>
          <w:rFonts w:ascii="Times New Roman" w:eastAsia="Times New Roman" w:hAnsi="Times New Roman" w:cs="Times New Roman"/>
        </w:rPr>
        <w:t>s</w:t>
      </w:r>
      <w:r w:rsidRPr="683CBF70">
        <w:rPr>
          <w:rFonts w:ascii="Times New Roman" w:eastAsia="Times New Roman" w:hAnsi="Times New Roman" w:cs="Times New Roman"/>
        </w:rPr>
        <w:t xml:space="preserve"> and the </w:t>
      </w:r>
      <w:r w:rsidR="0008477B">
        <w:rPr>
          <w:rFonts w:ascii="Times New Roman" w:eastAsia="Times New Roman" w:hAnsi="Times New Roman" w:cs="Times New Roman"/>
        </w:rPr>
        <w:t>l</w:t>
      </w:r>
      <w:r w:rsidRPr="683CBF70">
        <w:rPr>
          <w:rFonts w:ascii="Times New Roman" w:eastAsia="Times New Roman" w:hAnsi="Times New Roman" w:cs="Times New Roman"/>
        </w:rPr>
        <w:t xml:space="preserve">ocal </w:t>
      </w:r>
      <w:r w:rsidR="0008477B">
        <w:rPr>
          <w:rFonts w:ascii="Times New Roman" w:eastAsia="Times New Roman" w:hAnsi="Times New Roman" w:cs="Times New Roman"/>
        </w:rPr>
        <w:t>e</w:t>
      </w:r>
      <w:r w:rsidRPr="683CBF70">
        <w:rPr>
          <w:rFonts w:ascii="Times New Roman" w:eastAsia="Times New Roman" w:hAnsi="Times New Roman" w:cs="Times New Roman"/>
        </w:rPr>
        <w:t>ntit</w:t>
      </w:r>
      <w:r w:rsidR="00FC48F4">
        <w:rPr>
          <w:rFonts w:ascii="Times New Roman" w:eastAsia="Times New Roman" w:hAnsi="Times New Roman" w:cs="Times New Roman"/>
        </w:rPr>
        <w:t>ies</w:t>
      </w:r>
      <w:r w:rsidRPr="683CBF70">
        <w:rPr>
          <w:rFonts w:ascii="Times New Roman" w:eastAsia="Times New Roman" w:hAnsi="Times New Roman" w:cs="Times New Roman"/>
        </w:rPr>
        <w:t xml:space="preserve">. These projects may include more than one local entity and could be regionwide or </w:t>
      </w:r>
      <w:r w:rsidR="00F91DCE">
        <w:rPr>
          <w:rFonts w:ascii="Times New Roman" w:eastAsia="Times New Roman" w:hAnsi="Times New Roman" w:cs="Times New Roman"/>
        </w:rPr>
        <w:t xml:space="preserve">involve </w:t>
      </w:r>
      <w:r w:rsidRPr="683CBF70">
        <w:rPr>
          <w:rFonts w:ascii="Times New Roman" w:eastAsia="Times New Roman" w:hAnsi="Times New Roman" w:cs="Times New Roman"/>
        </w:rPr>
        <w:t>a consortium of local entities</w:t>
      </w:r>
      <w:r w:rsidR="00E45E11">
        <w:rPr>
          <w:rFonts w:ascii="Times New Roman" w:eastAsia="Times New Roman" w:hAnsi="Times New Roman" w:cs="Times New Roman"/>
        </w:rPr>
        <w:t>,</w:t>
      </w:r>
      <w:r w:rsidRPr="683CBF70">
        <w:rPr>
          <w:rFonts w:ascii="Times New Roman" w:eastAsia="Times New Roman" w:hAnsi="Times New Roman" w:cs="Times New Roman"/>
        </w:rPr>
        <w:t xml:space="preserve"> which should be reflected in the </w:t>
      </w:r>
      <w:r w:rsidR="00E45E11">
        <w:rPr>
          <w:rFonts w:ascii="Times New Roman" w:eastAsia="Times New Roman" w:hAnsi="Times New Roman" w:cs="Times New Roman"/>
        </w:rPr>
        <w:t xml:space="preserve">project </w:t>
      </w:r>
      <w:r w:rsidRPr="683CBF70">
        <w:rPr>
          <w:rFonts w:ascii="Times New Roman" w:eastAsia="Times New Roman" w:hAnsi="Times New Roman" w:cs="Times New Roman"/>
        </w:rPr>
        <w:t xml:space="preserve">documentation </w:t>
      </w:r>
      <w:r w:rsidR="00E45E11">
        <w:rPr>
          <w:rFonts w:ascii="Times New Roman" w:eastAsia="Times New Roman" w:hAnsi="Times New Roman" w:cs="Times New Roman"/>
        </w:rPr>
        <w:t>submitted by the applicant</w:t>
      </w:r>
      <w:r w:rsidR="007E4474">
        <w:rPr>
          <w:rFonts w:ascii="Times New Roman" w:eastAsia="Times New Roman" w:hAnsi="Times New Roman" w:cs="Times New Roman"/>
        </w:rPr>
        <w:t xml:space="preserve"> to ADECA</w:t>
      </w:r>
      <w:r w:rsidRPr="683CBF70">
        <w:rPr>
          <w:rFonts w:ascii="Times New Roman" w:eastAsia="Times New Roman" w:hAnsi="Times New Roman" w:cs="Times New Roman"/>
        </w:rPr>
        <w:t>.</w:t>
      </w:r>
      <w:r w:rsidR="000D03AB">
        <w:rPr>
          <w:rFonts w:ascii="Times New Roman" w:eastAsia="Times New Roman" w:hAnsi="Times New Roman" w:cs="Times New Roman"/>
        </w:rPr>
        <w:t xml:space="preserve"> ADECA will review</w:t>
      </w:r>
      <w:r w:rsidR="00216379">
        <w:rPr>
          <w:rFonts w:ascii="Times New Roman" w:eastAsia="Times New Roman" w:hAnsi="Times New Roman" w:cs="Times New Roman"/>
        </w:rPr>
        <w:t xml:space="preserve"> the documentation to ensure it demonstrates community support</w:t>
      </w:r>
      <w:r w:rsidR="00EE7A6A">
        <w:rPr>
          <w:rFonts w:ascii="Times New Roman" w:eastAsia="Times New Roman" w:hAnsi="Times New Roman" w:cs="Times New Roman"/>
        </w:rPr>
        <w:t>,</w:t>
      </w:r>
      <w:r w:rsidR="00216379">
        <w:rPr>
          <w:rFonts w:ascii="Times New Roman" w:eastAsia="Times New Roman" w:hAnsi="Times New Roman" w:cs="Times New Roman"/>
        </w:rPr>
        <w:t xml:space="preserve"> but </w:t>
      </w:r>
      <w:r w:rsidR="004C6FC9">
        <w:rPr>
          <w:rFonts w:ascii="Times New Roman" w:eastAsia="Times New Roman" w:hAnsi="Times New Roman" w:cs="Times New Roman"/>
        </w:rPr>
        <w:t xml:space="preserve">it </w:t>
      </w:r>
      <w:r w:rsidR="00216379">
        <w:rPr>
          <w:rFonts w:ascii="Times New Roman" w:eastAsia="Times New Roman" w:hAnsi="Times New Roman" w:cs="Times New Roman"/>
        </w:rPr>
        <w:t xml:space="preserve">will not preapprove or otherwise </w:t>
      </w:r>
      <w:r w:rsidR="00187638">
        <w:rPr>
          <w:rFonts w:ascii="Times New Roman" w:eastAsia="Times New Roman" w:hAnsi="Times New Roman" w:cs="Times New Roman"/>
        </w:rPr>
        <w:t xml:space="preserve">oversee project </w:t>
      </w:r>
      <w:r w:rsidR="00976420">
        <w:rPr>
          <w:rFonts w:ascii="Times New Roman" w:eastAsia="Times New Roman" w:hAnsi="Times New Roman" w:cs="Times New Roman"/>
        </w:rPr>
        <w:t>implementation.</w:t>
      </w:r>
    </w:p>
    <w:p w14:paraId="48B92C3D" w14:textId="6196D0F1" w:rsidR="683CBF70" w:rsidRDefault="683CBF70" w:rsidP="683CBF70">
      <w:pPr>
        <w:jc w:val="both"/>
        <w:rPr>
          <w:rFonts w:ascii="Times New Roman" w:eastAsia="Times New Roman" w:hAnsi="Times New Roman" w:cs="Times New Roman"/>
          <w:b/>
          <w:bCs/>
        </w:rPr>
      </w:pPr>
      <w:r w:rsidRPr="623AF21D">
        <w:rPr>
          <w:rFonts w:ascii="Times New Roman" w:eastAsia="Times New Roman" w:hAnsi="Times New Roman" w:cs="Times New Roman"/>
        </w:rPr>
        <w:t xml:space="preserve"> </w:t>
      </w:r>
      <w:r w:rsidRPr="623AF21D">
        <w:rPr>
          <w:rFonts w:ascii="Times New Roman" w:eastAsia="Times New Roman" w:hAnsi="Times New Roman" w:cs="Times New Roman"/>
          <w:b/>
          <w:bCs/>
        </w:rPr>
        <w:t xml:space="preserve"> </w:t>
      </w:r>
    </w:p>
    <w:p w14:paraId="57A601FE" w14:textId="2578463B" w:rsidR="683CBF70" w:rsidRDefault="683CBF70" w:rsidP="683CBF70">
      <w:pPr>
        <w:rPr>
          <w:rFonts w:ascii="Times New Roman" w:eastAsia="Times New Roman" w:hAnsi="Times New Roman" w:cs="Times New Roman"/>
          <w:b/>
          <w:bCs/>
        </w:rPr>
      </w:pPr>
      <w:r w:rsidRPr="683CBF70">
        <w:rPr>
          <w:rFonts w:ascii="Times New Roman" w:eastAsia="Times New Roman" w:hAnsi="Times New Roman" w:cs="Times New Roman"/>
          <w:b/>
          <w:bCs/>
        </w:rPr>
        <w:t>Access</w:t>
      </w:r>
    </w:p>
    <w:p w14:paraId="021412E7" w14:textId="62C5CCCB"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 xml:space="preserve">Public </w:t>
      </w:r>
      <w:r w:rsidR="007203B5" w:rsidRPr="683CBF70">
        <w:rPr>
          <w:rFonts w:ascii="Times New Roman" w:eastAsia="Times New Roman" w:hAnsi="Times New Roman" w:cs="Times New Roman"/>
        </w:rPr>
        <w:t>Wi</w:t>
      </w:r>
      <w:r w:rsidR="00041E90">
        <w:rPr>
          <w:rFonts w:ascii="Times New Roman" w:eastAsia="Times New Roman" w:hAnsi="Times New Roman" w:cs="Times New Roman"/>
        </w:rPr>
        <w:t>-</w:t>
      </w:r>
      <w:r w:rsidR="007203B5" w:rsidRPr="683CBF70">
        <w:rPr>
          <w:rFonts w:ascii="Times New Roman" w:eastAsia="Times New Roman" w:hAnsi="Times New Roman" w:cs="Times New Roman"/>
        </w:rPr>
        <w:t>Fi</w:t>
      </w:r>
      <w:r w:rsidRPr="683CBF70">
        <w:rPr>
          <w:rFonts w:ascii="Times New Roman" w:eastAsia="Times New Roman" w:hAnsi="Times New Roman" w:cs="Times New Roman"/>
        </w:rPr>
        <w:t xml:space="preserve"> services at key community spaces within the </w:t>
      </w:r>
      <w:r w:rsidR="00041E90">
        <w:rPr>
          <w:rFonts w:ascii="Times New Roman" w:eastAsia="Times New Roman" w:hAnsi="Times New Roman" w:cs="Times New Roman"/>
        </w:rPr>
        <w:t>l</w:t>
      </w:r>
      <w:r w:rsidRPr="683CBF70">
        <w:rPr>
          <w:rFonts w:ascii="Times New Roman" w:eastAsia="Times New Roman" w:hAnsi="Times New Roman" w:cs="Times New Roman"/>
        </w:rPr>
        <w:t xml:space="preserve">ocal </w:t>
      </w:r>
      <w:r w:rsidR="00041E90">
        <w:rPr>
          <w:rFonts w:ascii="Times New Roman" w:eastAsia="Times New Roman" w:hAnsi="Times New Roman" w:cs="Times New Roman"/>
        </w:rPr>
        <w:t>e</w:t>
      </w:r>
      <w:r w:rsidRPr="683CBF70">
        <w:rPr>
          <w:rFonts w:ascii="Times New Roman" w:eastAsia="Times New Roman" w:hAnsi="Times New Roman" w:cs="Times New Roman"/>
        </w:rPr>
        <w:t>ntity’s jurisdiction</w:t>
      </w:r>
      <w:r w:rsidR="00041E90">
        <w:rPr>
          <w:rFonts w:ascii="Times New Roman" w:eastAsia="Times New Roman" w:hAnsi="Times New Roman" w:cs="Times New Roman"/>
        </w:rPr>
        <w:t>,</w:t>
      </w:r>
      <w:r w:rsidRPr="683CBF70">
        <w:rPr>
          <w:rFonts w:ascii="Times New Roman" w:eastAsia="Times New Roman" w:hAnsi="Times New Roman" w:cs="Times New Roman"/>
        </w:rPr>
        <w:t xml:space="preserve"> including parks, athletic fields, municipal buildings, municipal community centers, performing arts centers, and libraries, p</w:t>
      </w:r>
      <w:r w:rsidR="00364687">
        <w:rPr>
          <w:rFonts w:ascii="Times New Roman" w:eastAsia="Times New Roman" w:hAnsi="Times New Roman" w:cs="Times New Roman"/>
        </w:rPr>
        <w:t>articularly in</w:t>
      </w:r>
      <w:r w:rsidRPr="683CBF70">
        <w:rPr>
          <w:rFonts w:ascii="Times New Roman" w:eastAsia="Times New Roman" w:hAnsi="Times New Roman" w:cs="Times New Roman"/>
        </w:rPr>
        <w:t xml:space="preserve"> low-income or disadvantaged communities</w:t>
      </w:r>
      <w:r w:rsidR="00F00090">
        <w:rPr>
          <w:rFonts w:ascii="Times New Roman" w:eastAsia="Times New Roman" w:hAnsi="Times New Roman" w:cs="Times New Roman"/>
        </w:rPr>
        <w:t>.</w:t>
      </w:r>
    </w:p>
    <w:p w14:paraId="18886FB6" w14:textId="65B5270B" w:rsidR="683CBF70" w:rsidRDefault="00364687" w:rsidP="683CBF70">
      <w:pPr>
        <w:pStyle w:val="ListParagraph"/>
        <w:numPr>
          <w:ilvl w:val="0"/>
          <w:numId w:val="4"/>
        </w:numPr>
        <w:rPr>
          <w:rFonts w:eastAsiaTheme="minorEastAsia"/>
        </w:rPr>
      </w:pPr>
      <w:r>
        <w:rPr>
          <w:rFonts w:ascii="Times New Roman" w:eastAsia="Times New Roman" w:hAnsi="Times New Roman" w:cs="Times New Roman"/>
        </w:rPr>
        <w:t xml:space="preserve">Public </w:t>
      </w:r>
      <w:r w:rsidR="683CBF70" w:rsidRPr="683CBF70">
        <w:rPr>
          <w:rFonts w:ascii="Times New Roman" w:eastAsia="Times New Roman" w:hAnsi="Times New Roman" w:cs="Times New Roman"/>
        </w:rPr>
        <w:t>Wi</w:t>
      </w:r>
      <w:r>
        <w:rPr>
          <w:rFonts w:ascii="Times New Roman" w:eastAsia="Times New Roman" w:hAnsi="Times New Roman" w:cs="Times New Roman"/>
        </w:rPr>
        <w:t>-</w:t>
      </w:r>
      <w:r w:rsidR="683CBF70" w:rsidRPr="683CBF70">
        <w:rPr>
          <w:rFonts w:ascii="Times New Roman" w:eastAsia="Times New Roman" w:hAnsi="Times New Roman" w:cs="Times New Roman"/>
        </w:rPr>
        <w:t>Fi services at public school sites or on school buses parked in locations throughout the community to help address the “homework gap</w:t>
      </w:r>
      <w:r w:rsidR="00F00090">
        <w:rPr>
          <w:rFonts w:ascii="Times New Roman" w:eastAsia="Times New Roman" w:hAnsi="Times New Roman" w:cs="Times New Roman"/>
        </w:rPr>
        <w:t>.</w:t>
      </w:r>
      <w:r w:rsidR="683CBF70" w:rsidRPr="683CBF70">
        <w:rPr>
          <w:rFonts w:ascii="Times New Roman" w:eastAsia="Times New Roman" w:hAnsi="Times New Roman" w:cs="Times New Roman"/>
        </w:rPr>
        <w:t>”</w:t>
      </w:r>
    </w:p>
    <w:p w14:paraId="251B3F24" w14:textId="6E466074"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 xml:space="preserve">Infrastructure deployment, including but not limited to </w:t>
      </w:r>
      <w:r w:rsidR="00364687">
        <w:rPr>
          <w:rFonts w:ascii="Times New Roman" w:eastAsia="Times New Roman" w:hAnsi="Times New Roman" w:cs="Times New Roman"/>
        </w:rPr>
        <w:t xml:space="preserve">public </w:t>
      </w:r>
      <w:r w:rsidRPr="683CBF70">
        <w:rPr>
          <w:rFonts w:ascii="Times New Roman" w:eastAsia="Times New Roman" w:hAnsi="Times New Roman" w:cs="Times New Roman"/>
        </w:rPr>
        <w:t>Wi</w:t>
      </w:r>
      <w:r w:rsidR="00142FF1">
        <w:rPr>
          <w:rFonts w:ascii="Times New Roman" w:eastAsia="Times New Roman" w:hAnsi="Times New Roman" w:cs="Times New Roman"/>
        </w:rPr>
        <w:t>-</w:t>
      </w:r>
      <w:r w:rsidRPr="683CBF70">
        <w:rPr>
          <w:rFonts w:ascii="Times New Roman" w:eastAsia="Times New Roman" w:hAnsi="Times New Roman" w:cs="Times New Roman"/>
        </w:rPr>
        <w:t>Fi</w:t>
      </w:r>
      <w:r w:rsidR="00142FF1">
        <w:rPr>
          <w:rFonts w:ascii="Times New Roman" w:eastAsia="Times New Roman" w:hAnsi="Times New Roman" w:cs="Times New Roman"/>
        </w:rPr>
        <w:t xml:space="preserve"> services</w:t>
      </w:r>
      <w:r w:rsidRPr="683CBF70">
        <w:rPr>
          <w:rFonts w:ascii="Times New Roman" w:eastAsia="Times New Roman" w:hAnsi="Times New Roman" w:cs="Times New Roman"/>
        </w:rPr>
        <w:t xml:space="preserve">, to homeless facilities, affordable housing, senior living housing, and municipal hospitals serving low-income </w:t>
      </w:r>
      <w:r w:rsidR="00142FF1">
        <w:rPr>
          <w:rFonts w:ascii="Times New Roman" w:eastAsia="Times New Roman" w:hAnsi="Times New Roman" w:cs="Times New Roman"/>
        </w:rPr>
        <w:t>communities</w:t>
      </w:r>
      <w:r w:rsidR="00F00090">
        <w:rPr>
          <w:rFonts w:ascii="Times New Roman" w:eastAsia="Times New Roman" w:hAnsi="Times New Roman" w:cs="Times New Roman"/>
        </w:rPr>
        <w:t>.</w:t>
      </w:r>
    </w:p>
    <w:p w14:paraId="143F7223" w14:textId="5AA32C08" w:rsidR="683CBF70" w:rsidRDefault="683CBF70" w:rsidP="50EAD983">
      <w:pPr>
        <w:pStyle w:val="ListParagraph"/>
        <w:numPr>
          <w:ilvl w:val="0"/>
          <w:numId w:val="4"/>
        </w:numPr>
        <w:rPr>
          <w:rFonts w:eastAsiaTheme="minorEastAsia"/>
        </w:rPr>
      </w:pPr>
      <w:r w:rsidRPr="50EAD983">
        <w:rPr>
          <w:rFonts w:ascii="Times New Roman" w:eastAsia="Times New Roman" w:hAnsi="Times New Roman" w:cs="Times New Roman"/>
        </w:rPr>
        <w:t xml:space="preserve">Infrastructure deployment to support public safety, </w:t>
      </w:r>
      <w:r w:rsidR="00A736D9">
        <w:rPr>
          <w:rFonts w:ascii="Times New Roman" w:eastAsia="Times New Roman" w:hAnsi="Times New Roman" w:cs="Times New Roman"/>
        </w:rPr>
        <w:t>such as</w:t>
      </w:r>
      <w:r w:rsidRPr="50EAD983">
        <w:rPr>
          <w:rFonts w:ascii="Times New Roman" w:eastAsia="Times New Roman" w:hAnsi="Times New Roman" w:cs="Times New Roman"/>
        </w:rPr>
        <w:t xml:space="preserve"> fairgrounds and other facilities used for evacuation or </w:t>
      </w:r>
      <w:r w:rsidR="00A736D9">
        <w:rPr>
          <w:rFonts w:ascii="Times New Roman" w:eastAsia="Times New Roman" w:hAnsi="Times New Roman" w:cs="Times New Roman"/>
        </w:rPr>
        <w:t xml:space="preserve">emergency </w:t>
      </w:r>
      <w:r w:rsidRPr="50EAD983">
        <w:rPr>
          <w:rFonts w:ascii="Times New Roman" w:eastAsia="Times New Roman" w:hAnsi="Times New Roman" w:cs="Times New Roman"/>
        </w:rPr>
        <w:t>command center coordination.</w:t>
      </w:r>
    </w:p>
    <w:p w14:paraId="0BBBD686" w14:textId="4F21706B" w:rsidR="50EAD983" w:rsidRDefault="50EAD983" w:rsidP="50EAD983">
      <w:pPr>
        <w:rPr>
          <w:rFonts w:ascii="Times New Roman" w:eastAsia="Times New Roman" w:hAnsi="Times New Roman" w:cs="Times New Roman"/>
          <w:b/>
          <w:bCs/>
        </w:rPr>
      </w:pPr>
    </w:p>
    <w:p w14:paraId="5A11AD1B" w14:textId="1F3D7655" w:rsidR="683CBF70" w:rsidRDefault="683CBF70" w:rsidP="683CBF70">
      <w:pPr>
        <w:rPr>
          <w:rFonts w:ascii="Times New Roman" w:eastAsia="Times New Roman" w:hAnsi="Times New Roman" w:cs="Times New Roman"/>
          <w:b/>
          <w:bCs/>
        </w:rPr>
      </w:pPr>
      <w:r w:rsidRPr="683CBF70">
        <w:rPr>
          <w:rFonts w:ascii="Times New Roman" w:eastAsia="Times New Roman" w:hAnsi="Times New Roman" w:cs="Times New Roman"/>
          <w:b/>
          <w:bCs/>
        </w:rPr>
        <w:t>Devices</w:t>
      </w:r>
    </w:p>
    <w:p w14:paraId="028683C8" w14:textId="28DFC2BF"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Commitment to provide free</w:t>
      </w:r>
      <w:r w:rsidR="006E758E">
        <w:rPr>
          <w:rFonts w:ascii="Times New Roman" w:eastAsia="Times New Roman" w:hAnsi="Times New Roman" w:cs="Times New Roman"/>
        </w:rPr>
        <w:t>/reduced-cost</w:t>
      </w:r>
      <w:r w:rsidRPr="683CBF70">
        <w:rPr>
          <w:rFonts w:ascii="Times New Roman" w:eastAsia="Times New Roman" w:hAnsi="Times New Roman" w:cs="Times New Roman"/>
        </w:rPr>
        <w:t xml:space="preserve"> devices (tablets, laptops, </w:t>
      </w:r>
      <w:r w:rsidR="00A23D8D">
        <w:rPr>
          <w:rFonts w:ascii="Times New Roman" w:eastAsia="Times New Roman" w:hAnsi="Times New Roman" w:cs="Times New Roman"/>
        </w:rPr>
        <w:t>smart</w:t>
      </w:r>
      <w:r w:rsidRPr="683CBF70">
        <w:rPr>
          <w:rFonts w:ascii="Times New Roman" w:eastAsia="Times New Roman" w:hAnsi="Times New Roman" w:cs="Times New Roman"/>
        </w:rPr>
        <w:t>phones, routers) for identified populations</w:t>
      </w:r>
      <w:r w:rsidR="00A23D8D">
        <w:rPr>
          <w:rFonts w:ascii="Times New Roman" w:eastAsia="Times New Roman" w:hAnsi="Times New Roman" w:cs="Times New Roman"/>
        </w:rPr>
        <w:t>,</w:t>
      </w:r>
      <w:r w:rsidRPr="683CBF70">
        <w:rPr>
          <w:rFonts w:ascii="Times New Roman" w:eastAsia="Times New Roman" w:hAnsi="Times New Roman" w:cs="Times New Roman"/>
        </w:rPr>
        <w:t xml:space="preserve"> such as families with school-age children, homeless, low-income households, foster youth, formerly incarcerated, and veterans</w:t>
      </w:r>
      <w:r w:rsidR="00F00090">
        <w:rPr>
          <w:rFonts w:ascii="Times New Roman" w:eastAsia="Times New Roman" w:hAnsi="Times New Roman" w:cs="Times New Roman"/>
        </w:rPr>
        <w:t>.</w:t>
      </w:r>
    </w:p>
    <w:p w14:paraId="7CFCF764" w14:textId="34CF4BB6" w:rsidR="50EAD983" w:rsidRPr="004C3720" w:rsidRDefault="683CBF70" w:rsidP="00D51248">
      <w:pPr>
        <w:pStyle w:val="ListParagraph"/>
        <w:numPr>
          <w:ilvl w:val="0"/>
          <w:numId w:val="4"/>
        </w:numPr>
        <w:rPr>
          <w:rFonts w:ascii="Times New Roman" w:eastAsia="Times New Roman" w:hAnsi="Times New Roman" w:cs="Times New Roman"/>
          <w:b/>
        </w:rPr>
      </w:pPr>
      <w:r w:rsidRPr="50EAD983">
        <w:rPr>
          <w:rFonts w:ascii="Times New Roman" w:eastAsia="Times New Roman" w:hAnsi="Times New Roman" w:cs="Times New Roman"/>
        </w:rPr>
        <w:t>Technical support for the setup and repair of these devices</w:t>
      </w:r>
      <w:r w:rsidR="006E758E">
        <w:rPr>
          <w:rFonts w:ascii="Times New Roman" w:eastAsia="Times New Roman" w:hAnsi="Times New Roman" w:cs="Times New Roman"/>
        </w:rPr>
        <w:t>,</w:t>
      </w:r>
      <w:r w:rsidRPr="50EAD983">
        <w:rPr>
          <w:rFonts w:ascii="Times New Roman" w:eastAsia="Times New Roman" w:hAnsi="Times New Roman" w:cs="Times New Roman"/>
        </w:rPr>
        <w:t xml:space="preserve"> either through a contract with a local agency or company</w:t>
      </w:r>
      <w:r w:rsidR="00D04D12">
        <w:rPr>
          <w:rFonts w:ascii="Times New Roman" w:eastAsia="Times New Roman" w:hAnsi="Times New Roman" w:cs="Times New Roman"/>
        </w:rPr>
        <w:t>,</w:t>
      </w:r>
      <w:r w:rsidRPr="50EAD983">
        <w:rPr>
          <w:rFonts w:ascii="Times New Roman" w:eastAsia="Times New Roman" w:hAnsi="Times New Roman" w:cs="Times New Roman"/>
        </w:rPr>
        <w:t xml:space="preserve"> or through the </w:t>
      </w:r>
      <w:r w:rsidR="006E758E">
        <w:rPr>
          <w:rFonts w:ascii="Times New Roman" w:eastAsia="Times New Roman" w:hAnsi="Times New Roman" w:cs="Times New Roman"/>
        </w:rPr>
        <w:t>applicant</w:t>
      </w:r>
      <w:r w:rsidRPr="50EAD983">
        <w:rPr>
          <w:rFonts w:ascii="Times New Roman" w:eastAsia="Times New Roman" w:hAnsi="Times New Roman" w:cs="Times New Roman"/>
        </w:rPr>
        <w:t xml:space="preserve"> itself.</w:t>
      </w:r>
    </w:p>
    <w:p w14:paraId="5151278C" w14:textId="45235DBC" w:rsidR="50EAD983" w:rsidRDefault="50EAD983" w:rsidP="50EAD983">
      <w:pPr>
        <w:rPr>
          <w:rFonts w:ascii="Times New Roman" w:eastAsia="Times New Roman" w:hAnsi="Times New Roman" w:cs="Times New Roman"/>
          <w:b/>
          <w:bCs/>
        </w:rPr>
      </w:pPr>
    </w:p>
    <w:p w14:paraId="1C355E48" w14:textId="360E392F" w:rsidR="683CBF70" w:rsidRDefault="683CBF70" w:rsidP="683CBF70">
      <w:pPr>
        <w:rPr>
          <w:rFonts w:ascii="Times New Roman" w:eastAsia="Times New Roman" w:hAnsi="Times New Roman" w:cs="Times New Roman"/>
          <w:b/>
          <w:bCs/>
        </w:rPr>
      </w:pPr>
      <w:r w:rsidRPr="683CBF70">
        <w:rPr>
          <w:rFonts w:ascii="Times New Roman" w:eastAsia="Times New Roman" w:hAnsi="Times New Roman" w:cs="Times New Roman"/>
          <w:b/>
          <w:bCs/>
        </w:rPr>
        <w:t>Affordability</w:t>
      </w:r>
    </w:p>
    <w:p w14:paraId="6CFDAFDE" w14:textId="748B98E7"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 xml:space="preserve">Subsidized or free access to the </w:t>
      </w:r>
      <w:r w:rsidR="006E758E">
        <w:rPr>
          <w:rFonts w:ascii="Times New Roman" w:eastAsia="Times New Roman" w:hAnsi="Times New Roman" w:cs="Times New Roman"/>
        </w:rPr>
        <w:t>p</w:t>
      </w:r>
      <w:r w:rsidRPr="683CBF70">
        <w:rPr>
          <w:rFonts w:ascii="Times New Roman" w:eastAsia="Times New Roman" w:hAnsi="Times New Roman" w:cs="Times New Roman"/>
        </w:rPr>
        <w:t>ublic Wi-Fi networks described above</w:t>
      </w:r>
      <w:r w:rsidR="00F00090">
        <w:rPr>
          <w:rFonts w:ascii="Times New Roman" w:eastAsia="Times New Roman" w:hAnsi="Times New Roman" w:cs="Times New Roman"/>
        </w:rPr>
        <w:t>.</w:t>
      </w:r>
    </w:p>
    <w:p w14:paraId="30882391" w14:textId="39A8FFAD"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 xml:space="preserve">Robust low-income pricing program targeted to the local community (if </w:t>
      </w:r>
      <w:r w:rsidR="006E758E">
        <w:rPr>
          <w:rFonts w:ascii="Times New Roman" w:eastAsia="Times New Roman" w:hAnsi="Times New Roman" w:cs="Times New Roman"/>
        </w:rPr>
        <w:t>applicant</w:t>
      </w:r>
      <w:r w:rsidRPr="683CBF70">
        <w:rPr>
          <w:rFonts w:ascii="Times New Roman" w:eastAsia="Times New Roman" w:hAnsi="Times New Roman" w:cs="Times New Roman"/>
        </w:rPr>
        <w:t xml:space="preserve"> does not plan to provide a </w:t>
      </w:r>
      <w:r w:rsidR="00F00090" w:rsidRPr="683CBF70">
        <w:rPr>
          <w:rFonts w:ascii="Times New Roman" w:eastAsia="Times New Roman" w:hAnsi="Times New Roman" w:cs="Times New Roman"/>
        </w:rPr>
        <w:t>low-income</w:t>
      </w:r>
      <w:r w:rsidRPr="683CBF70">
        <w:rPr>
          <w:rFonts w:ascii="Times New Roman" w:eastAsia="Times New Roman" w:hAnsi="Times New Roman" w:cs="Times New Roman"/>
        </w:rPr>
        <w:t xml:space="preserve"> program more generally</w:t>
      </w:r>
      <w:r w:rsidR="00F00090" w:rsidRPr="683CBF70">
        <w:rPr>
          <w:rFonts w:ascii="Times New Roman" w:eastAsia="Times New Roman" w:hAnsi="Times New Roman" w:cs="Times New Roman"/>
        </w:rPr>
        <w:t>).</w:t>
      </w:r>
    </w:p>
    <w:p w14:paraId="5003CA95" w14:textId="16DDED73"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 xml:space="preserve">Resources to support a consumer </w:t>
      </w:r>
      <w:r w:rsidR="000D41B4">
        <w:rPr>
          <w:rFonts w:ascii="Times New Roman" w:eastAsia="Times New Roman" w:hAnsi="Times New Roman" w:cs="Times New Roman"/>
        </w:rPr>
        <w:t xml:space="preserve">outreach and </w:t>
      </w:r>
      <w:r w:rsidRPr="683CBF70">
        <w:rPr>
          <w:rFonts w:ascii="Times New Roman" w:eastAsia="Times New Roman" w:hAnsi="Times New Roman" w:cs="Times New Roman"/>
        </w:rPr>
        <w:t xml:space="preserve">education program regarding </w:t>
      </w:r>
      <w:r w:rsidR="00F00090" w:rsidRPr="683CBF70">
        <w:rPr>
          <w:rFonts w:ascii="Times New Roman" w:eastAsia="Times New Roman" w:hAnsi="Times New Roman" w:cs="Times New Roman"/>
        </w:rPr>
        <w:t>low-income</w:t>
      </w:r>
      <w:r w:rsidRPr="683CBF70">
        <w:rPr>
          <w:rFonts w:ascii="Times New Roman" w:eastAsia="Times New Roman" w:hAnsi="Times New Roman" w:cs="Times New Roman"/>
        </w:rPr>
        <w:t xml:space="preserve"> discount programs </w:t>
      </w:r>
      <w:r w:rsidR="00604628">
        <w:rPr>
          <w:rFonts w:ascii="Times New Roman" w:eastAsia="Times New Roman" w:hAnsi="Times New Roman" w:cs="Times New Roman"/>
        </w:rPr>
        <w:t>for broadband services and devices</w:t>
      </w:r>
      <w:r w:rsidR="00F00090">
        <w:rPr>
          <w:rFonts w:ascii="Times New Roman" w:eastAsia="Times New Roman" w:hAnsi="Times New Roman" w:cs="Times New Roman"/>
        </w:rPr>
        <w:t>.</w:t>
      </w:r>
    </w:p>
    <w:p w14:paraId="206B4FA2" w14:textId="0063AFC3"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lastRenderedPageBreak/>
        <w:t xml:space="preserve">Support for a “digital navigator” program to help families apply for discounted </w:t>
      </w:r>
      <w:r w:rsidR="003E4E3A">
        <w:rPr>
          <w:rFonts w:ascii="Times New Roman" w:eastAsia="Times New Roman" w:hAnsi="Times New Roman" w:cs="Times New Roman"/>
        </w:rPr>
        <w:t xml:space="preserve">broadband </w:t>
      </w:r>
      <w:r w:rsidRPr="683CBF70">
        <w:rPr>
          <w:rFonts w:ascii="Times New Roman" w:eastAsia="Times New Roman" w:hAnsi="Times New Roman" w:cs="Times New Roman"/>
        </w:rPr>
        <w:t>services</w:t>
      </w:r>
      <w:r w:rsidR="003E4E3A">
        <w:rPr>
          <w:rFonts w:ascii="Times New Roman" w:eastAsia="Times New Roman" w:hAnsi="Times New Roman" w:cs="Times New Roman"/>
        </w:rPr>
        <w:t xml:space="preserve"> and devices</w:t>
      </w:r>
      <w:r w:rsidR="000D41B4">
        <w:rPr>
          <w:rFonts w:ascii="Times New Roman" w:eastAsia="Times New Roman" w:hAnsi="Times New Roman" w:cs="Times New Roman"/>
        </w:rPr>
        <w:t xml:space="preserve"> through </w:t>
      </w:r>
      <w:r w:rsidR="002162EA">
        <w:rPr>
          <w:rFonts w:ascii="Times New Roman" w:eastAsia="Times New Roman" w:hAnsi="Times New Roman" w:cs="Times New Roman"/>
        </w:rPr>
        <w:t>other programs</w:t>
      </w:r>
      <w:r w:rsidRPr="683CBF70">
        <w:rPr>
          <w:rFonts w:ascii="Times New Roman" w:eastAsia="Times New Roman" w:hAnsi="Times New Roman" w:cs="Times New Roman"/>
        </w:rPr>
        <w:t xml:space="preserve">, such as the Affordable Communications </w:t>
      </w:r>
      <w:r w:rsidR="00F00090" w:rsidRPr="683CBF70">
        <w:rPr>
          <w:rFonts w:ascii="Times New Roman" w:eastAsia="Times New Roman" w:hAnsi="Times New Roman" w:cs="Times New Roman"/>
        </w:rPr>
        <w:t>Program</w:t>
      </w:r>
      <w:r w:rsidR="003E4E3A">
        <w:rPr>
          <w:rFonts w:ascii="Times New Roman" w:eastAsia="Times New Roman" w:hAnsi="Times New Roman" w:cs="Times New Roman"/>
        </w:rPr>
        <w:t xml:space="preserve"> (ACP)</w:t>
      </w:r>
      <w:r w:rsidR="00F00090" w:rsidRPr="683CBF70">
        <w:rPr>
          <w:rFonts w:ascii="Times New Roman" w:eastAsia="Times New Roman" w:hAnsi="Times New Roman" w:cs="Times New Roman"/>
        </w:rPr>
        <w:t>.</w:t>
      </w:r>
    </w:p>
    <w:p w14:paraId="33598D14" w14:textId="24F53722"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 xml:space="preserve">Subsidized or free service (beyond participation in ACP) for specific periods of time for </w:t>
      </w:r>
      <w:r w:rsidR="00A659FF">
        <w:rPr>
          <w:rFonts w:ascii="Times New Roman" w:eastAsia="Times New Roman" w:hAnsi="Times New Roman" w:cs="Times New Roman"/>
        </w:rPr>
        <w:t xml:space="preserve">community </w:t>
      </w:r>
      <w:r w:rsidRPr="683CBF70">
        <w:rPr>
          <w:rFonts w:ascii="Times New Roman" w:eastAsia="Times New Roman" w:hAnsi="Times New Roman" w:cs="Times New Roman"/>
        </w:rPr>
        <w:t xml:space="preserve">anchor institutions, affordable housing residents, homeless shelters, community facilities, and other municipal </w:t>
      </w:r>
      <w:r w:rsidR="00F00090" w:rsidRPr="683CBF70">
        <w:rPr>
          <w:rFonts w:ascii="Times New Roman" w:eastAsia="Times New Roman" w:hAnsi="Times New Roman" w:cs="Times New Roman"/>
        </w:rPr>
        <w:t>facilities.</w:t>
      </w:r>
    </w:p>
    <w:p w14:paraId="17DC18F5" w14:textId="228260B1"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 xml:space="preserve">Programs that provide discounts on services and equipment to small businesses in </w:t>
      </w:r>
      <w:proofErr w:type="gramStart"/>
      <w:r w:rsidRPr="683CBF70">
        <w:rPr>
          <w:rFonts w:ascii="Times New Roman" w:eastAsia="Times New Roman" w:hAnsi="Times New Roman" w:cs="Times New Roman"/>
        </w:rPr>
        <w:t>economically</w:t>
      </w:r>
      <w:r w:rsidR="003E4E3A">
        <w:rPr>
          <w:rFonts w:ascii="Times New Roman" w:eastAsia="Times New Roman" w:hAnsi="Times New Roman" w:cs="Times New Roman"/>
        </w:rPr>
        <w:t>-</w:t>
      </w:r>
      <w:r w:rsidRPr="683CBF70">
        <w:rPr>
          <w:rFonts w:ascii="Times New Roman" w:eastAsia="Times New Roman" w:hAnsi="Times New Roman" w:cs="Times New Roman"/>
        </w:rPr>
        <w:t>disadvantaged</w:t>
      </w:r>
      <w:proofErr w:type="gramEnd"/>
      <w:r w:rsidRPr="683CBF70">
        <w:rPr>
          <w:rFonts w:ascii="Times New Roman" w:eastAsia="Times New Roman" w:hAnsi="Times New Roman" w:cs="Times New Roman"/>
        </w:rPr>
        <w:t xml:space="preserve"> neighborhoods. </w:t>
      </w:r>
    </w:p>
    <w:p w14:paraId="5906918B" w14:textId="0164C7E5" w:rsidR="683CBF70" w:rsidRDefault="683CBF70" w:rsidP="50EAD983">
      <w:pPr>
        <w:rPr>
          <w:rFonts w:ascii="Times New Roman" w:eastAsia="Times New Roman" w:hAnsi="Times New Roman" w:cs="Times New Roman"/>
          <w:b/>
          <w:bCs/>
        </w:rPr>
      </w:pPr>
      <w:r w:rsidRPr="50EAD983">
        <w:rPr>
          <w:rFonts w:ascii="Times New Roman" w:eastAsia="Times New Roman" w:hAnsi="Times New Roman" w:cs="Times New Roman"/>
          <w:b/>
          <w:bCs/>
        </w:rPr>
        <w:t xml:space="preserve"> </w:t>
      </w:r>
    </w:p>
    <w:p w14:paraId="30A51EF4" w14:textId="2A45071D" w:rsidR="683CBF70" w:rsidRDefault="683CBF70" w:rsidP="623AF21D">
      <w:pPr>
        <w:rPr>
          <w:rFonts w:ascii="Times New Roman" w:eastAsia="Times New Roman" w:hAnsi="Times New Roman" w:cs="Times New Roman"/>
          <w:b/>
          <w:bCs/>
        </w:rPr>
      </w:pPr>
      <w:r w:rsidRPr="50EAD983">
        <w:rPr>
          <w:rFonts w:ascii="Times New Roman" w:eastAsia="Times New Roman" w:hAnsi="Times New Roman" w:cs="Times New Roman"/>
          <w:b/>
          <w:bCs/>
        </w:rPr>
        <w:t>Digital Literacy</w:t>
      </w:r>
    </w:p>
    <w:p w14:paraId="21A1E777" w14:textId="014DBF6E"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 xml:space="preserve">Sponsorship and technical assistance for digital literacy programs implemented by public agencies or through </w:t>
      </w:r>
      <w:r w:rsidR="001760AF">
        <w:rPr>
          <w:rFonts w:ascii="Times New Roman" w:eastAsia="Times New Roman" w:hAnsi="Times New Roman" w:cs="Times New Roman"/>
        </w:rPr>
        <w:t xml:space="preserve">community </w:t>
      </w:r>
      <w:r w:rsidRPr="683CBF70">
        <w:rPr>
          <w:rFonts w:ascii="Times New Roman" w:eastAsia="Times New Roman" w:hAnsi="Times New Roman" w:cs="Times New Roman"/>
        </w:rPr>
        <w:t>anchor institutions and nonprofits. This could include:</w:t>
      </w:r>
    </w:p>
    <w:p w14:paraId="362A4479" w14:textId="35F55D33" w:rsidR="683CBF70" w:rsidRDefault="683CBF70" w:rsidP="006630BF">
      <w:pPr>
        <w:pStyle w:val="ListParagraph"/>
        <w:numPr>
          <w:ilvl w:val="1"/>
          <w:numId w:val="4"/>
        </w:numPr>
        <w:ind w:left="1080"/>
        <w:rPr>
          <w:rFonts w:eastAsiaTheme="minorEastAsia"/>
        </w:rPr>
      </w:pPr>
      <w:r w:rsidRPr="683CBF70">
        <w:rPr>
          <w:rFonts w:ascii="Times New Roman" w:eastAsia="Times New Roman" w:hAnsi="Times New Roman" w:cs="Times New Roman"/>
        </w:rPr>
        <w:t xml:space="preserve">Creating the content for a series of digital literacy programs or paying for a </w:t>
      </w:r>
      <w:r w:rsidR="00F00090" w:rsidRPr="683CBF70">
        <w:rPr>
          <w:rFonts w:ascii="Times New Roman" w:eastAsia="Times New Roman" w:hAnsi="Times New Roman" w:cs="Times New Roman"/>
        </w:rPr>
        <w:t>third-party</w:t>
      </w:r>
      <w:r w:rsidRPr="683CBF70">
        <w:rPr>
          <w:rFonts w:ascii="Times New Roman" w:eastAsia="Times New Roman" w:hAnsi="Times New Roman" w:cs="Times New Roman"/>
        </w:rPr>
        <w:t xml:space="preserve"> content creator to develop the </w:t>
      </w:r>
      <w:r w:rsidR="00390ACD" w:rsidRPr="683CBF70">
        <w:rPr>
          <w:rFonts w:ascii="Times New Roman" w:eastAsia="Times New Roman" w:hAnsi="Times New Roman" w:cs="Times New Roman"/>
        </w:rPr>
        <w:t>curriculum.</w:t>
      </w:r>
    </w:p>
    <w:p w14:paraId="088A5AC2" w14:textId="59931368" w:rsidR="683CBF70" w:rsidRDefault="683CBF70" w:rsidP="006630BF">
      <w:pPr>
        <w:pStyle w:val="ListParagraph"/>
        <w:numPr>
          <w:ilvl w:val="1"/>
          <w:numId w:val="4"/>
        </w:numPr>
        <w:ind w:left="1080"/>
        <w:rPr>
          <w:rFonts w:eastAsiaTheme="minorEastAsia"/>
        </w:rPr>
      </w:pPr>
      <w:r w:rsidRPr="683CBF70">
        <w:rPr>
          <w:rFonts w:ascii="Times New Roman" w:eastAsia="Times New Roman" w:hAnsi="Times New Roman" w:cs="Times New Roman"/>
        </w:rPr>
        <w:t xml:space="preserve">Sponsorship of rental fees for the facility where classes are held or offering to host classes in their own </w:t>
      </w:r>
      <w:r w:rsidR="00F00090" w:rsidRPr="683CBF70">
        <w:rPr>
          <w:rFonts w:ascii="Times New Roman" w:eastAsia="Times New Roman" w:hAnsi="Times New Roman" w:cs="Times New Roman"/>
        </w:rPr>
        <w:t>offices.</w:t>
      </w:r>
      <w:r w:rsidRPr="683CBF70">
        <w:rPr>
          <w:rFonts w:ascii="Times New Roman" w:eastAsia="Times New Roman" w:hAnsi="Times New Roman" w:cs="Times New Roman"/>
        </w:rPr>
        <w:t xml:space="preserve"> </w:t>
      </w:r>
    </w:p>
    <w:p w14:paraId="0B0A3566" w14:textId="23998021" w:rsidR="683CBF70" w:rsidRDefault="683CBF70" w:rsidP="006630BF">
      <w:pPr>
        <w:pStyle w:val="ListParagraph"/>
        <w:numPr>
          <w:ilvl w:val="1"/>
          <w:numId w:val="4"/>
        </w:numPr>
        <w:ind w:left="1080"/>
        <w:rPr>
          <w:rFonts w:eastAsiaTheme="minorEastAsia"/>
        </w:rPr>
      </w:pPr>
      <w:r w:rsidRPr="683CBF70">
        <w:rPr>
          <w:rFonts w:ascii="Times New Roman" w:eastAsia="Times New Roman" w:hAnsi="Times New Roman" w:cs="Times New Roman"/>
        </w:rPr>
        <w:t xml:space="preserve">Payment of the equipment and fees associated with online digital literacy instruction for both the “host/teacher” and the </w:t>
      </w:r>
      <w:r w:rsidR="00390ACD">
        <w:rPr>
          <w:rFonts w:ascii="Times New Roman" w:eastAsia="Times New Roman" w:hAnsi="Times New Roman" w:cs="Times New Roman"/>
        </w:rPr>
        <w:t>“</w:t>
      </w:r>
      <w:r w:rsidRPr="683CBF70">
        <w:rPr>
          <w:rFonts w:ascii="Times New Roman" w:eastAsia="Times New Roman" w:hAnsi="Times New Roman" w:cs="Times New Roman"/>
        </w:rPr>
        <w:t xml:space="preserve">student,” including computers, routers, seat licenses, online applications, and </w:t>
      </w:r>
      <w:r w:rsidR="00390ACD" w:rsidRPr="683CBF70">
        <w:rPr>
          <w:rFonts w:ascii="Times New Roman" w:eastAsia="Times New Roman" w:hAnsi="Times New Roman" w:cs="Times New Roman"/>
        </w:rPr>
        <w:t>materials.</w:t>
      </w:r>
    </w:p>
    <w:p w14:paraId="2723F33D" w14:textId="6F897F22" w:rsidR="683CBF70" w:rsidRDefault="683CBF70" w:rsidP="006630BF">
      <w:pPr>
        <w:pStyle w:val="ListParagraph"/>
        <w:numPr>
          <w:ilvl w:val="1"/>
          <w:numId w:val="4"/>
        </w:numPr>
        <w:ind w:left="1080"/>
        <w:rPr>
          <w:rFonts w:eastAsiaTheme="minorEastAsia"/>
        </w:rPr>
      </w:pPr>
      <w:r w:rsidRPr="683CBF70">
        <w:rPr>
          <w:rFonts w:ascii="Times New Roman" w:eastAsia="Times New Roman" w:hAnsi="Times New Roman" w:cs="Times New Roman"/>
        </w:rPr>
        <w:t>Payment for advertising of the classes (flyers, radio, print ads, web pages, etc.</w:t>
      </w:r>
      <w:proofErr w:type="gramStart"/>
      <w:r w:rsidRPr="683CBF70">
        <w:rPr>
          <w:rFonts w:ascii="Times New Roman" w:eastAsia="Times New Roman" w:hAnsi="Times New Roman" w:cs="Times New Roman"/>
        </w:rPr>
        <w:t>);</w:t>
      </w:r>
      <w:proofErr w:type="gramEnd"/>
    </w:p>
    <w:p w14:paraId="0CBFC867" w14:textId="0735FA6C" w:rsidR="683CBF70" w:rsidRDefault="683CBF70" w:rsidP="006630BF">
      <w:pPr>
        <w:pStyle w:val="ListParagraph"/>
        <w:numPr>
          <w:ilvl w:val="1"/>
          <w:numId w:val="4"/>
        </w:numPr>
        <w:ind w:left="1080"/>
        <w:rPr>
          <w:rFonts w:eastAsiaTheme="minorEastAsia"/>
        </w:rPr>
      </w:pPr>
      <w:r w:rsidRPr="683CBF70">
        <w:rPr>
          <w:rFonts w:ascii="Times New Roman" w:eastAsia="Times New Roman" w:hAnsi="Times New Roman" w:cs="Times New Roman"/>
        </w:rPr>
        <w:t xml:space="preserve">“Loaning” </w:t>
      </w:r>
      <w:r w:rsidR="002D173D">
        <w:rPr>
          <w:rFonts w:ascii="Times New Roman" w:eastAsia="Times New Roman" w:hAnsi="Times New Roman" w:cs="Times New Roman"/>
        </w:rPr>
        <w:t>applicant</w:t>
      </w:r>
      <w:r w:rsidRPr="683CBF70">
        <w:rPr>
          <w:rFonts w:ascii="Times New Roman" w:eastAsia="Times New Roman" w:hAnsi="Times New Roman" w:cs="Times New Roman"/>
        </w:rPr>
        <w:t xml:space="preserve"> personnel as volunteers to support these </w:t>
      </w:r>
      <w:r w:rsidR="00390ACD" w:rsidRPr="683CBF70">
        <w:rPr>
          <w:rFonts w:ascii="Times New Roman" w:eastAsia="Times New Roman" w:hAnsi="Times New Roman" w:cs="Times New Roman"/>
        </w:rPr>
        <w:t>programs.</w:t>
      </w:r>
    </w:p>
    <w:p w14:paraId="18E00739" w14:textId="572766C5" w:rsidR="683CBF70" w:rsidRDefault="683CBF70" w:rsidP="006630BF">
      <w:pPr>
        <w:pStyle w:val="ListParagraph"/>
        <w:numPr>
          <w:ilvl w:val="1"/>
          <w:numId w:val="4"/>
        </w:numPr>
        <w:ind w:left="1080"/>
        <w:rPr>
          <w:rFonts w:eastAsiaTheme="minorEastAsia"/>
        </w:rPr>
      </w:pPr>
      <w:r w:rsidRPr="683CBF70">
        <w:rPr>
          <w:rFonts w:ascii="Times New Roman" w:eastAsia="Times New Roman" w:hAnsi="Times New Roman" w:cs="Times New Roman"/>
        </w:rPr>
        <w:t xml:space="preserve">Free or heavily subsidized devices and/or services once a participant completes the </w:t>
      </w:r>
      <w:r w:rsidR="00390ACD" w:rsidRPr="683CBF70">
        <w:rPr>
          <w:rFonts w:ascii="Times New Roman" w:eastAsia="Times New Roman" w:hAnsi="Times New Roman" w:cs="Times New Roman"/>
        </w:rPr>
        <w:t>training.</w:t>
      </w:r>
    </w:p>
    <w:p w14:paraId="12E0A588" w14:textId="04EBBC10" w:rsidR="683CBF70" w:rsidRDefault="683CBF70" w:rsidP="006630BF">
      <w:pPr>
        <w:pStyle w:val="ListParagraph"/>
        <w:numPr>
          <w:ilvl w:val="1"/>
          <w:numId w:val="4"/>
        </w:numPr>
        <w:ind w:left="1080"/>
        <w:rPr>
          <w:rFonts w:eastAsiaTheme="minorEastAsia"/>
        </w:rPr>
      </w:pPr>
      <w:r w:rsidRPr="683CBF70">
        <w:rPr>
          <w:rFonts w:ascii="Times New Roman" w:eastAsia="Times New Roman" w:hAnsi="Times New Roman" w:cs="Times New Roman"/>
        </w:rPr>
        <w:t xml:space="preserve">Providing translation services for class material into Spanish or other languages </w:t>
      </w:r>
      <w:proofErr w:type="gramStart"/>
      <w:r w:rsidRPr="683CBF70">
        <w:rPr>
          <w:rFonts w:ascii="Times New Roman" w:eastAsia="Times New Roman" w:hAnsi="Times New Roman" w:cs="Times New Roman"/>
        </w:rPr>
        <w:t>most commonly used</w:t>
      </w:r>
      <w:proofErr w:type="gramEnd"/>
      <w:r w:rsidRPr="683CBF70">
        <w:rPr>
          <w:rFonts w:ascii="Times New Roman" w:eastAsia="Times New Roman" w:hAnsi="Times New Roman" w:cs="Times New Roman"/>
        </w:rPr>
        <w:t xml:space="preserve"> in the </w:t>
      </w:r>
      <w:r w:rsidR="00390ACD" w:rsidRPr="683CBF70">
        <w:rPr>
          <w:rFonts w:ascii="Times New Roman" w:eastAsia="Times New Roman" w:hAnsi="Times New Roman" w:cs="Times New Roman"/>
        </w:rPr>
        <w:t>community.</w:t>
      </w:r>
    </w:p>
    <w:p w14:paraId="0D0C8DF7" w14:textId="006AB29A"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 xml:space="preserve">Digital </w:t>
      </w:r>
      <w:r w:rsidR="002D173D">
        <w:rPr>
          <w:rFonts w:ascii="Times New Roman" w:eastAsia="Times New Roman" w:hAnsi="Times New Roman" w:cs="Times New Roman"/>
        </w:rPr>
        <w:t>l</w:t>
      </w:r>
      <w:r w:rsidRPr="683CBF70">
        <w:rPr>
          <w:rFonts w:ascii="Times New Roman" w:eastAsia="Times New Roman" w:hAnsi="Times New Roman" w:cs="Times New Roman"/>
        </w:rPr>
        <w:t>iteracy classes through the public, charter, and private schools with predominantly low</w:t>
      </w:r>
      <w:r w:rsidR="00390ACD">
        <w:rPr>
          <w:rFonts w:ascii="Times New Roman" w:eastAsia="Times New Roman" w:hAnsi="Times New Roman" w:cs="Times New Roman"/>
        </w:rPr>
        <w:t>-</w:t>
      </w:r>
      <w:r w:rsidRPr="683CBF70">
        <w:rPr>
          <w:rFonts w:ascii="Times New Roman" w:eastAsia="Times New Roman" w:hAnsi="Times New Roman" w:cs="Times New Roman"/>
        </w:rPr>
        <w:t xml:space="preserve">income student population that include evening events for parents and family </w:t>
      </w:r>
      <w:r w:rsidR="00390ACD" w:rsidRPr="683CBF70">
        <w:rPr>
          <w:rFonts w:ascii="Times New Roman" w:eastAsia="Times New Roman" w:hAnsi="Times New Roman" w:cs="Times New Roman"/>
        </w:rPr>
        <w:t>members.</w:t>
      </w:r>
    </w:p>
    <w:p w14:paraId="190D5EDF" w14:textId="0F3079F5" w:rsidR="683CBF70" w:rsidRDefault="683CBF70" w:rsidP="50EAD983">
      <w:pPr>
        <w:pStyle w:val="ListParagraph"/>
        <w:numPr>
          <w:ilvl w:val="0"/>
          <w:numId w:val="4"/>
        </w:numPr>
        <w:rPr>
          <w:rFonts w:eastAsiaTheme="minorEastAsia"/>
        </w:rPr>
      </w:pPr>
      <w:r w:rsidRPr="50EAD983">
        <w:rPr>
          <w:rFonts w:ascii="Times New Roman" w:eastAsia="Times New Roman" w:hAnsi="Times New Roman" w:cs="Times New Roman"/>
        </w:rPr>
        <w:t xml:space="preserve">Technical/customer support and “train the trainer” </w:t>
      </w:r>
      <w:r w:rsidR="00390ACD" w:rsidRPr="50EAD983">
        <w:rPr>
          <w:rFonts w:ascii="Times New Roman" w:eastAsia="Times New Roman" w:hAnsi="Times New Roman" w:cs="Times New Roman"/>
        </w:rPr>
        <w:t>services</w:t>
      </w:r>
      <w:r w:rsidR="00BB218B">
        <w:rPr>
          <w:rFonts w:ascii="Times New Roman" w:eastAsia="Times New Roman" w:hAnsi="Times New Roman" w:cs="Times New Roman"/>
        </w:rPr>
        <w:t>,</w:t>
      </w:r>
      <w:r w:rsidR="00390ACD" w:rsidRPr="50EAD983">
        <w:rPr>
          <w:rFonts w:ascii="Times New Roman" w:eastAsia="Times New Roman" w:hAnsi="Times New Roman" w:cs="Times New Roman"/>
        </w:rPr>
        <w:t xml:space="preserve"> including</w:t>
      </w:r>
      <w:r w:rsidRPr="50EAD983">
        <w:rPr>
          <w:rFonts w:ascii="Times New Roman" w:eastAsia="Times New Roman" w:hAnsi="Times New Roman" w:cs="Times New Roman"/>
        </w:rPr>
        <w:t xml:space="preserve"> how to troubleshoot technical problems with related equipment and a “hotline” available after completion of the class.</w:t>
      </w:r>
    </w:p>
    <w:p w14:paraId="564E3CB6" w14:textId="5934F26A" w:rsidR="50EAD983" w:rsidRDefault="50EAD983" w:rsidP="50EAD983">
      <w:pPr>
        <w:rPr>
          <w:rFonts w:ascii="Times New Roman" w:eastAsia="Times New Roman" w:hAnsi="Times New Roman" w:cs="Times New Roman"/>
          <w:b/>
          <w:bCs/>
        </w:rPr>
      </w:pPr>
    </w:p>
    <w:p w14:paraId="5053AB5F" w14:textId="60F560B2" w:rsidR="683CBF70" w:rsidRDefault="683CBF70" w:rsidP="683CBF70">
      <w:pPr>
        <w:rPr>
          <w:rFonts w:ascii="Times New Roman" w:eastAsia="Times New Roman" w:hAnsi="Times New Roman" w:cs="Times New Roman"/>
          <w:b/>
          <w:bCs/>
        </w:rPr>
      </w:pPr>
      <w:r w:rsidRPr="683CBF70">
        <w:rPr>
          <w:rFonts w:ascii="Times New Roman" w:eastAsia="Times New Roman" w:hAnsi="Times New Roman" w:cs="Times New Roman"/>
          <w:b/>
          <w:bCs/>
        </w:rPr>
        <w:t xml:space="preserve">Workforce and Job Training </w:t>
      </w:r>
    </w:p>
    <w:p w14:paraId="2E8B2178" w14:textId="5397F1D6"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 xml:space="preserve">Work with relevant local businesses to support internship and apprenticeship programs for the planning, design, and construction of </w:t>
      </w:r>
      <w:r w:rsidR="00BB218B">
        <w:rPr>
          <w:rFonts w:ascii="Times New Roman" w:eastAsia="Times New Roman" w:hAnsi="Times New Roman" w:cs="Times New Roman"/>
        </w:rPr>
        <w:t>broadband</w:t>
      </w:r>
      <w:r w:rsidRPr="683CBF70">
        <w:rPr>
          <w:rFonts w:ascii="Times New Roman" w:eastAsia="Times New Roman" w:hAnsi="Times New Roman" w:cs="Times New Roman"/>
        </w:rPr>
        <w:t xml:space="preserve"> </w:t>
      </w:r>
      <w:r w:rsidR="00390ACD" w:rsidRPr="683CBF70">
        <w:rPr>
          <w:rFonts w:ascii="Times New Roman" w:eastAsia="Times New Roman" w:hAnsi="Times New Roman" w:cs="Times New Roman"/>
        </w:rPr>
        <w:t>networks.</w:t>
      </w:r>
    </w:p>
    <w:p w14:paraId="33CC3DDF" w14:textId="75F18EC9" w:rsidR="683CBF70" w:rsidRDefault="683CBF70" w:rsidP="683CBF70">
      <w:pPr>
        <w:pStyle w:val="ListParagraph"/>
        <w:numPr>
          <w:ilvl w:val="0"/>
          <w:numId w:val="4"/>
        </w:numPr>
        <w:rPr>
          <w:rFonts w:eastAsiaTheme="minorEastAsia"/>
        </w:rPr>
      </w:pPr>
      <w:r w:rsidRPr="683CBF70">
        <w:rPr>
          <w:rFonts w:ascii="Times New Roman" w:eastAsia="Times New Roman" w:hAnsi="Times New Roman" w:cs="Times New Roman"/>
        </w:rPr>
        <w:t xml:space="preserve">Work with local community colleges and other technical training resources to design a program that will create a pipeline of local talent into </w:t>
      </w:r>
      <w:r w:rsidR="00BB218B">
        <w:rPr>
          <w:rFonts w:ascii="Times New Roman" w:eastAsia="Times New Roman" w:hAnsi="Times New Roman" w:cs="Times New Roman"/>
        </w:rPr>
        <w:t>broadband</w:t>
      </w:r>
      <w:r w:rsidRPr="683CBF70">
        <w:rPr>
          <w:rFonts w:ascii="Times New Roman" w:eastAsia="Times New Roman" w:hAnsi="Times New Roman" w:cs="Times New Roman"/>
        </w:rPr>
        <w:t xml:space="preserve"> network construction (likely done on a regionwide basis).</w:t>
      </w:r>
    </w:p>
    <w:p w14:paraId="77D04345" w14:textId="6C042882" w:rsidR="683CBF70" w:rsidRDefault="683CBF70">
      <w:r>
        <w:br w:type="page"/>
      </w:r>
    </w:p>
    <w:p w14:paraId="39564862" w14:textId="3D3FB28D" w:rsidR="683CBF70" w:rsidRDefault="683CBF70" w:rsidP="683CBF70">
      <w:pPr>
        <w:jc w:val="center"/>
      </w:pPr>
      <w:r w:rsidRPr="683CBF70">
        <w:rPr>
          <w:rFonts w:ascii="Times New Roman" w:eastAsia="Times New Roman" w:hAnsi="Times New Roman" w:cs="Times New Roman"/>
          <w:b/>
          <w:bCs/>
          <w:sz w:val="28"/>
          <w:szCs w:val="28"/>
        </w:rPr>
        <w:lastRenderedPageBreak/>
        <w:t xml:space="preserve">Appendix </w:t>
      </w:r>
      <w:r w:rsidR="009A39E5">
        <w:rPr>
          <w:rFonts w:ascii="Times New Roman" w:eastAsia="Times New Roman" w:hAnsi="Times New Roman" w:cs="Times New Roman"/>
          <w:b/>
          <w:bCs/>
          <w:sz w:val="28"/>
          <w:szCs w:val="28"/>
        </w:rPr>
        <w:t>B</w:t>
      </w:r>
    </w:p>
    <w:p w14:paraId="28A07C49" w14:textId="3110951E" w:rsidR="683CBF70" w:rsidRDefault="683CBF70" w:rsidP="683CBF70">
      <w:pPr>
        <w:jc w:val="center"/>
      </w:pPr>
      <w:r w:rsidRPr="683CBF70">
        <w:rPr>
          <w:rFonts w:ascii="Times New Roman" w:eastAsia="Times New Roman" w:hAnsi="Times New Roman" w:cs="Times New Roman"/>
          <w:sz w:val="28"/>
          <w:szCs w:val="28"/>
        </w:rPr>
        <w:t xml:space="preserve"> </w:t>
      </w:r>
    </w:p>
    <w:p w14:paraId="06D3CBF6" w14:textId="66C157AA" w:rsidR="683CBF70" w:rsidRDefault="683CBF70" w:rsidP="683CBF70">
      <w:pPr>
        <w:jc w:val="center"/>
      </w:pPr>
      <w:r w:rsidRPr="683CBF70">
        <w:rPr>
          <w:rFonts w:ascii="Times New Roman" w:eastAsia="Times New Roman" w:hAnsi="Times New Roman" w:cs="Times New Roman"/>
          <w:sz w:val="28"/>
          <w:szCs w:val="28"/>
        </w:rPr>
        <w:t>Memorandum of Understanding for ADECA and Local Entities</w:t>
      </w:r>
      <w:r w:rsidR="00F875CA">
        <w:rPr>
          <w:rFonts w:ascii="Times New Roman" w:eastAsia="Times New Roman" w:hAnsi="Times New Roman" w:cs="Times New Roman"/>
          <w:sz w:val="28"/>
          <w:szCs w:val="28"/>
        </w:rPr>
        <w:t xml:space="preserve"> Template</w:t>
      </w:r>
    </w:p>
    <w:p w14:paraId="1B4C8C8D" w14:textId="61D898F1" w:rsidR="683CBF70" w:rsidRDefault="683CBF70">
      <w:r>
        <w:br w:type="page"/>
      </w:r>
    </w:p>
    <w:p w14:paraId="6B2EAECB" w14:textId="09E13FE6" w:rsidR="683CBF70" w:rsidRDefault="683CBF70" w:rsidP="683CBF70">
      <w:pPr>
        <w:jc w:val="right"/>
        <w:rPr>
          <w:rFonts w:ascii="Times New Roman" w:eastAsia="Times New Roman" w:hAnsi="Times New Roman" w:cs="Times New Roman"/>
          <w:color w:val="000000" w:themeColor="text1"/>
        </w:rPr>
      </w:pPr>
      <w:r w:rsidRPr="683CBF70">
        <w:rPr>
          <w:rFonts w:ascii="Times New Roman" w:eastAsia="Times New Roman" w:hAnsi="Times New Roman" w:cs="Times New Roman"/>
          <w:color w:val="000000" w:themeColor="text1"/>
          <w:lang w:val="es-ES"/>
        </w:rPr>
        <w:lastRenderedPageBreak/>
        <w:t>ABAF Grant No.:</w:t>
      </w:r>
      <w:r w:rsidRPr="683CBF70">
        <w:rPr>
          <w:rFonts w:ascii="Times New Roman" w:eastAsia="Times New Roman" w:hAnsi="Times New Roman" w:cs="Times New Roman"/>
          <w:b/>
          <w:bCs/>
          <w:color w:val="000000" w:themeColor="text1"/>
          <w:lang w:val="es-ES"/>
        </w:rPr>
        <w:t xml:space="preserve">  </w:t>
      </w:r>
      <w:r w:rsidRPr="00DE7026">
        <w:rPr>
          <w:rFonts w:ascii="Times New Roman" w:hAnsi="Times New Roman" w:cs="Times New Roman"/>
        </w:rPr>
        <w:tab/>
      </w:r>
      <w:r w:rsidRPr="00DE7026">
        <w:rPr>
          <w:rFonts w:ascii="Times New Roman" w:hAnsi="Times New Roman" w:cs="Times New Roman"/>
        </w:rPr>
        <w:tab/>
      </w:r>
    </w:p>
    <w:p w14:paraId="3C9CED2A" w14:textId="2D91ACE6" w:rsidR="683CBF70" w:rsidRDefault="683CBF70" w:rsidP="683CBF70">
      <w:pPr>
        <w:jc w:val="center"/>
        <w:rPr>
          <w:rFonts w:ascii="Times New Roman" w:eastAsia="Times New Roman" w:hAnsi="Times New Roman" w:cs="Times New Roman"/>
          <w:color w:val="000000" w:themeColor="text1"/>
        </w:rPr>
      </w:pPr>
    </w:p>
    <w:p w14:paraId="3E211023" w14:textId="785F5B5B" w:rsidR="00331FA9" w:rsidRDefault="683CBF70" w:rsidP="00A8559F">
      <w:pPr>
        <w:pStyle w:val="ReLine"/>
        <w:spacing w:before="0"/>
        <w:ind w:left="0" w:right="115" w:firstLine="0"/>
        <w:jc w:val="center"/>
        <w:rPr>
          <w:color w:val="000000" w:themeColor="text1"/>
          <w:u w:val="single"/>
        </w:rPr>
      </w:pPr>
      <w:r w:rsidRPr="683CBF70">
        <w:rPr>
          <w:color w:val="000000" w:themeColor="text1"/>
          <w:u w:val="single"/>
        </w:rPr>
        <w:t>Memorandum of Understanding</w:t>
      </w:r>
    </w:p>
    <w:p w14:paraId="423FFFCB" w14:textId="7D40BCD3" w:rsidR="683CBF70" w:rsidRDefault="683CBF70" w:rsidP="00A8559F">
      <w:pPr>
        <w:pStyle w:val="ReLine"/>
        <w:spacing w:before="0"/>
        <w:ind w:left="0" w:right="115" w:firstLine="0"/>
        <w:jc w:val="center"/>
        <w:rPr>
          <w:color w:val="000000" w:themeColor="text1"/>
        </w:rPr>
      </w:pPr>
      <w:r w:rsidRPr="683CBF70">
        <w:rPr>
          <w:color w:val="000000" w:themeColor="text1"/>
          <w:u w:val="single"/>
        </w:rPr>
        <w:t>Alabama Broadband Accessibility Fund-Awarded Project</w:t>
      </w:r>
    </w:p>
    <w:p w14:paraId="66093876" w14:textId="427CBAC1" w:rsidR="683CBF70" w:rsidRDefault="683CBF70" w:rsidP="00A8559F">
      <w:pPr>
        <w:tabs>
          <w:tab w:val="left" w:pos="720"/>
        </w:tabs>
        <w:ind w:left="1440" w:hanging="1440"/>
        <w:rPr>
          <w:rFonts w:ascii="Times New Roman" w:eastAsia="Times New Roman" w:hAnsi="Times New Roman" w:cs="Times New Roman"/>
          <w:color w:val="000000" w:themeColor="text1"/>
        </w:rPr>
      </w:pPr>
    </w:p>
    <w:p w14:paraId="412DADF4" w14:textId="334F72F4" w:rsidR="683CBF70" w:rsidRDefault="683CBF70" w:rsidP="50EAD983">
      <w:pPr>
        <w:rPr>
          <w:rFonts w:ascii="Times New Roman" w:eastAsia="Times New Roman" w:hAnsi="Times New Roman" w:cs="Times New Roman"/>
          <w:color w:val="000000" w:themeColor="text1"/>
        </w:rPr>
      </w:pPr>
      <w:r w:rsidRPr="50EAD983">
        <w:rPr>
          <w:rFonts w:ascii="Times New Roman" w:eastAsia="Times New Roman" w:hAnsi="Times New Roman" w:cs="Times New Roman"/>
          <w:color w:val="000000" w:themeColor="text1"/>
        </w:rPr>
        <w:t>This Memorandum of Understanding (MOU) is entered into as of the date last signed below by and between the Alabama Department of Economic and Community Affairs</w:t>
      </w:r>
      <w:r w:rsidR="00487333">
        <w:rPr>
          <w:rFonts w:ascii="Times New Roman" w:eastAsia="Times New Roman" w:hAnsi="Times New Roman" w:cs="Times New Roman"/>
          <w:color w:val="000000" w:themeColor="text1"/>
        </w:rPr>
        <w:t xml:space="preserve"> (ADECA)</w:t>
      </w:r>
      <w:r w:rsidRPr="50EAD983">
        <w:rPr>
          <w:rFonts w:ascii="Times New Roman" w:eastAsia="Times New Roman" w:hAnsi="Times New Roman" w:cs="Times New Roman"/>
          <w:color w:val="000000" w:themeColor="text1"/>
        </w:rPr>
        <w:t xml:space="preserve"> and (Community Name</w:t>
      </w:r>
      <w:r w:rsidRPr="00524F6F">
        <w:rPr>
          <w:rFonts w:ascii="Times New Roman" w:eastAsia="Times New Roman" w:hAnsi="Times New Roman" w:cs="Times New Roman"/>
          <w:color w:val="000000" w:themeColor="text1"/>
        </w:rPr>
        <w:t>)</w:t>
      </w:r>
      <w:r w:rsidR="00487333">
        <w:rPr>
          <w:rFonts w:ascii="Times New Roman" w:eastAsia="Times New Roman" w:hAnsi="Times New Roman" w:cs="Times New Roman"/>
          <w:color w:val="000000" w:themeColor="text1"/>
        </w:rPr>
        <w:t xml:space="preserve"> (</w:t>
      </w:r>
      <w:r w:rsidRPr="50EAD983">
        <w:rPr>
          <w:rFonts w:ascii="Times New Roman" w:eastAsia="Times New Roman" w:hAnsi="Times New Roman" w:cs="Times New Roman"/>
          <w:color w:val="000000" w:themeColor="text1"/>
        </w:rPr>
        <w:t>Community</w:t>
      </w:r>
      <w:r w:rsidR="00487333">
        <w:rPr>
          <w:rFonts w:ascii="Times New Roman" w:eastAsia="Times New Roman" w:hAnsi="Times New Roman" w:cs="Times New Roman"/>
          <w:color w:val="000000" w:themeColor="text1"/>
        </w:rPr>
        <w:t>)</w:t>
      </w:r>
      <w:r w:rsidRPr="00524F6F">
        <w:rPr>
          <w:rFonts w:ascii="Times New Roman" w:eastAsia="Times New Roman" w:hAnsi="Times New Roman" w:cs="Times New Roman"/>
          <w:color w:val="000000" w:themeColor="text1"/>
        </w:rPr>
        <w:t>.</w:t>
      </w:r>
    </w:p>
    <w:p w14:paraId="6387FE0A" w14:textId="6CFCA1FF" w:rsidR="683CBF70" w:rsidRDefault="683CBF70" w:rsidP="50EAD983">
      <w:pPr>
        <w:rPr>
          <w:rFonts w:ascii="Times New Roman" w:eastAsia="Times New Roman" w:hAnsi="Times New Roman" w:cs="Times New Roman"/>
          <w:color w:val="000000" w:themeColor="text1"/>
        </w:rPr>
      </w:pPr>
    </w:p>
    <w:p w14:paraId="1478F962" w14:textId="6768CE29" w:rsidR="683CBF70" w:rsidRDefault="005C2EAE" w:rsidP="50EAD983">
      <w:pPr>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u w:val="single"/>
        </w:rPr>
        <w:t>Purpose</w:t>
      </w:r>
      <w:r w:rsidR="44FC8AB9" w:rsidRPr="50EAD983">
        <w:rPr>
          <w:rFonts w:ascii="Times New Roman" w:eastAsia="Times New Roman" w:hAnsi="Times New Roman" w:cs="Times New Roman"/>
          <w:color w:val="000000" w:themeColor="text1"/>
        </w:rPr>
        <w:t>: ADECA has awarded a grant in the amount of (Award Amount) to (Recipient Name</w:t>
      </w:r>
      <w:r w:rsidR="44FC8AB9" w:rsidRPr="00524F6F">
        <w:rPr>
          <w:rFonts w:ascii="Times New Roman" w:eastAsia="Times New Roman" w:hAnsi="Times New Roman" w:cs="Times New Roman"/>
          <w:color w:val="000000" w:themeColor="text1"/>
        </w:rPr>
        <w:t>)</w:t>
      </w:r>
      <w:r w:rsidR="00487333">
        <w:rPr>
          <w:rFonts w:ascii="Times New Roman" w:eastAsia="Times New Roman" w:hAnsi="Times New Roman" w:cs="Times New Roman"/>
          <w:color w:val="000000" w:themeColor="text1"/>
        </w:rPr>
        <w:t xml:space="preserve"> (</w:t>
      </w:r>
      <w:r w:rsidR="44FC8AB9" w:rsidRPr="50EAD983">
        <w:rPr>
          <w:rFonts w:ascii="Times New Roman" w:eastAsia="Times New Roman" w:hAnsi="Times New Roman" w:cs="Times New Roman"/>
          <w:color w:val="000000" w:themeColor="text1"/>
        </w:rPr>
        <w:t>Recipient</w:t>
      </w:r>
      <w:r w:rsidR="00487333">
        <w:rPr>
          <w:rFonts w:ascii="Times New Roman" w:eastAsia="Times New Roman" w:hAnsi="Times New Roman" w:cs="Times New Roman"/>
          <w:color w:val="000000" w:themeColor="text1"/>
        </w:rPr>
        <w:t>)</w:t>
      </w:r>
      <w:r w:rsidR="44FC8AB9" w:rsidRPr="50EAD983">
        <w:rPr>
          <w:rFonts w:ascii="Times New Roman" w:eastAsia="Times New Roman" w:hAnsi="Times New Roman" w:cs="Times New Roman"/>
          <w:color w:val="000000" w:themeColor="text1"/>
        </w:rPr>
        <w:t xml:space="preserve"> through the Alabama Broadband Accessibility Fund (ABAF). The Recipient is required to provide a match of </w:t>
      </w:r>
      <w:r w:rsidR="003B37E0">
        <w:rPr>
          <w:rFonts w:ascii="Times New Roman" w:eastAsia="Times New Roman" w:hAnsi="Times New Roman" w:cs="Times New Roman"/>
          <w:color w:val="000000" w:themeColor="text1"/>
        </w:rPr>
        <w:t>[</w:t>
      </w:r>
      <w:r w:rsidR="44FC8AB9" w:rsidRPr="00524F6F">
        <w:rPr>
          <w:rFonts w:ascii="Times New Roman" w:eastAsia="Times New Roman" w:hAnsi="Times New Roman" w:cs="Times New Roman"/>
          <w:color w:val="000000" w:themeColor="text1"/>
        </w:rPr>
        <w:t>(</w:t>
      </w:r>
      <w:r w:rsidR="44FC8AB9" w:rsidRPr="50EAD983">
        <w:rPr>
          <w:rFonts w:ascii="Times New Roman" w:eastAsia="Times New Roman" w:hAnsi="Times New Roman" w:cs="Times New Roman"/>
          <w:color w:val="000000" w:themeColor="text1"/>
        </w:rPr>
        <w:t>Match Amount) or (Percent of Project Cost</w:t>
      </w:r>
      <w:r w:rsidR="44FC8AB9" w:rsidRPr="00524F6F">
        <w:rPr>
          <w:rFonts w:ascii="Times New Roman" w:eastAsia="Times New Roman" w:hAnsi="Times New Roman" w:cs="Times New Roman"/>
          <w:color w:val="000000" w:themeColor="text1"/>
        </w:rPr>
        <w:t>)</w:t>
      </w:r>
      <w:r w:rsidR="003B37E0">
        <w:rPr>
          <w:rFonts w:ascii="Times New Roman" w:eastAsia="Times New Roman" w:hAnsi="Times New Roman" w:cs="Times New Roman"/>
          <w:color w:val="000000" w:themeColor="text1"/>
        </w:rPr>
        <w:t>]</w:t>
      </w:r>
      <w:r w:rsidR="00684F82">
        <w:rPr>
          <w:rFonts w:ascii="Times New Roman" w:eastAsia="Times New Roman" w:hAnsi="Times New Roman" w:cs="Times New Roman"/>
          <w:color w:val="000000" w:themeColor="text1"/>
        </w:rPr>
        <w:t xml:space="preserve"> for the project,</w:t>
      </w:r>
      <w:r w:rsidR="003B37E0">
        <w:rPr>
          <w:rFonts w:ascii="Times New Roman" w:eastAsia="Times New Roman" w:hAnsi="Times New Roman" w:cs="Times New Roman"/>
          <w:color w:val="000000" w:themeColor="text1"/>
        </w:rPr>
        <w:t xml:space="preserve"> </w:t>
      </w:r>
      <w:r w:rsidR="44FC8AB9" w:rsidRPr="50EAD983">
        <w:rPr>
          <w:rFonts w:ascii="Times New Roman" w:eastAsia="Times New Roman" w:hAnsi="Times New Roman" w:cs="Times New Roman"/>
          <w:color w:val="000000" w:themeColor="text1"/>
        </w:rPr>
        <w:t xml:space="preserve">as indicated in the project budget. The Community has committed to a portion of that match by a resolution approved by the </w:t>
      </w:r>
      <w:r w:rsidR="00E85F9B">
        <w:rPr>
          <w:rFonts w:ascii="Times New Roman" w:eastAsia="Times New Roman" w:hAnsi="Times New Roman" w:cs="Times New Roman"/>
          <w:color w:val="000000" w:themeColor="text1"/>
        </w:rPr>
        <w:t>C</w:t>
      </w:r>
      <w:r w:rsidR="44FC8AB9" w:rsidRPr="50EAD983">
        <w:rPr>
          <w:rFonts w:ascii="Times New Roman" w:eastAsia="Times New Roman" w:hAnsi="Times New Roman" w:cs="Times New Roman"/>
          <w:color w:val="000000" w:themeColor="text1"/>
        </w:rPr>
        <w:t xml:space="preserve">ommunity and submitted with the </w:t>
      </w:r>
      <w:r w:rsidR="00684F82">
        <w:rPr>
          <w:rFonts w:ascii="Times New Roman" w:eastAsia="Times New Roman" w:hAnsi="Times New Roman" w:cs="Times New Roman"/>
          <w:color w:val="000000" w:themeColor="text1"/>
        </w:rPr>
        <w:t xml:space="preserve">Recipient’s </w:t>
      </w:r>
      <w:r w:rsidR="00E85F9B">
        <w:rPr>
          <w:rFonts w:ascii="Times New Roman" w:eastAsia="Times New Roman" w:hAnsi="Times New Roman" w:cs="Times New Roman"/>
          <w:color w:val="000000" w:themeColor="text1"/>
        </w:rPr>
        <w:t xml:space="preserve">ABAF </w:t>
      </w:r>
      <w:r w:rsidR="44FC8AB9" w:rsidRPr="50EAD983">
        <w:rPr>
          <w:rFonts w:ascii="Times New Roman" w:eastAsia="Times New Roman" w:hAnsi="Times New Roman" w:cs="Times New Roman"/>
          <w:color w:val="000000" w:themeColor="text1"/>
        </w:rPr>
        <w:t xml:space="preserve">application. The Community has agreed to provide matching funds in the amount of </w:t>
      </w:r>
      <w:r w:rsidR="004A2CE4">
        <w:rPr>
          <w:rFonts w:ascii="Times New Roman" w:eastAsia="Times New Roman" w:hAnsi="Times New Roman" w:cs="Times New Roman"/>
          <w:color w:val="000000" w:themeColor="text1"/>
        </w:rPr>
        <w:t>[</w:t>
      </w:r>
      <w:r w:rsidR="44FC8AB9" w:rsidRPr="00524F6F">
        <w:rPr>
          <w:rFonts w:ascii="Times New Roman" w:eastAsia="Times New Roman" w:hAnsi="Times New Roman" w:cs="Times New Roman"/>
          <w:color w:val="000000" w:themeColor="text1"/>
        </w:rPr>
        <w:t>(</w:t>
      </w:r>
      <w:r w:rsidR="44FC8AB9" w:rsidRPr="50EAD983">
        <w:rPr>
          <w:rFonts w:ascii="Times New Roman" w:eastAsia="Times New Roman" w:hAnsi="Times New Roman" w:cs="Times New Roman"/>
          <w:color w:val="000000" w:themeColor="text1"/>
        </w:rPr>
        <w:t>Local Commitment Amount) or (Percent of Project Cost</w:t>
      </w:r>
      <w:r w:rsidR="44FC8AB9" w:rsidRPr="00524F6F">
        <w:rPr>
          <w:rFonts w:ascii="Times New Roman" w:eastAsia="Times New Roman" w:hAnsi="Times New Roman" w:cs="Times New Roman"/>
          <w:color w:val="000000" w:themeColor="text1"/>
        </w:rPr>
        <w:t>)</w:t>
      </w:r>
      <w:r w:rsidR="004A2CE4">
        <w:rPr>
          <w:rFonts w:ascii="Times New Roman" w:eastAsia="Times New Roman" w:hAnsi="Times New Roman" w:cs="Times New Roman"/>
          <w:color w:val="000000" w:themeColor="text1"/>
        </w:rPr>
        <w:t>]</w:t>
      </w:r>
      <w:r w:rsidR="44FC8AB9" w:rsidRPr="50EAD983">
        <w:rPr>
          <w:rFonts w:ascii="Times New Roman" w:eastAsia="Times New Roman" w:hAnsi="Times New Roman" w:cs="Times New Roman"/>
          <w:color w:val="000000" w:themeColor="text1"/>
        </w:rPr>
        <w:t xml:space="preserve">. </w:t>
      </w:r>
    </w:p>
    <w:p w14:paraId="4A92A7F3" w14:textId="7E54AA6A" w:rsidR="683CBF70" w:rsidRDefault="683CBF70" w:rsidP="50EAD983">
      <w:pPr>
        <w:rPr>
          <w:rFonts w:ascii="Times New Roman" w:eastAsia="Times New Roman" w:hAnsi="Times New Roman" w:cs="Times New Roman"/>
          <w:color w:val="000000" w:themeColor="text1"/>
        </w:rPr>
      </w:pPr>
    </w:p>
    <w:p w14:paraId="54CA101F" w14:textId="77E6AEE7" w:rsidR="683CBF70" w:rsidRDefault="44FC8AB9" w:rsidP="50EAD983">
      <w:pPr>
        <w:rPr>
          <w:rFonts w:ascii="Times New Roman" w:eastAsia="Times New Roman" w:hAnsi="Times New Roman" w:cs="Times New Roman"/>
          <w:color w:val="000000" w:themeColor="text1"/>
        </w:rPr>
      </w:pPr>
      <w:r w:rsidRPr="50EAD983">
        <w:rPr>
          <w:rFonts w:ascii="Times New Roman" w:eastAsia="Times New Roman" w:hAnsi="Times New Roman" w:cs="Times New Roman"/>
          <w:color w:val="000000" w:themeColor="text1"/>
        </w:rPr>
        <w:t xml:space="preserve">Therefore, the Community and ADECA </w:t>
      </w:r>
      <w:proofErr w:type="gramStart"/>
      <w:r w:rsidRPr="50EAD983">
        <w:rPr>
          <w:rFonts w:ascii="Times New Roman" w:eastAsia="Times New Roman" w:hAnsi="Times New Roman" w:cs="Times New Roman"/>
          <w:color w:val="000000" w:themeColor="text1"/>
        </w:rPr>
        <w:t>enter into</w:t>
      </w:r>
      <w:proofErr w:type="gramEnd"/>
      <w:r w:rsidRPr="50EAD983">
        <w:rPr>
          <w:rFonts w:ascii="Times New Roman" w:eastAsia="Times New Roman" w:hAnsi="Times New Roman" w:cs="Times New Roman"/>
          <w:color w:val="000000" w:themeColor="text1"/>
        </w:rPr>
        <w:t xml:space="preserve"> this MOU to identify the obligations between ADECA and the Community. </w:t>
      </w:r>
    </w:p>
    <w:p w14:paraId="2D5378E2" w14:textId="66902080" w:rsidR="683CBF70" w:rsidRDefault="683CBF70" w:rsidP="50EAD983">
      <w:pPr>
        <w:rPr>
          <w:rFonts w:ascii="Times New Roman" w:eastAsia="Times New Roman" w:hAnsi="Times New Roman" w:cs="Times New Roman"/>
          <w:color w:val="000000" w:themeColor="text1"/>
        </w:rPr>
      </w:pPr>
    </w:p>
    <w:p w14:paraId="200C2DED" w14:textId="6FE277CB" w:rsidR="683CBF70" w:rsidRDefault="683CBF70" w:rsidP="50EAD983">
      <w:pPr>
        <w:rPr>
          <w:rFonts w:ascii="Times New Roman" w:eastAsia="Times New Roman" w:hAnsi="Times New Roman" w:cs="Times New Roman"/>
          <w:color w:val="000000" w:themeColor="text1"/>
        </w:rPr>
      </w:pPr>
      <w:r w:rsidRPr="50EAD983">
        <w:rPr>
          <w:rFonts w:ascii="Times New Roman" w:eastAsia="Times New Roman" w:hAnsi="Times New Roman" w:cs="Times New Roman"/>
          <w:color w:val="000000" w:themeColor="text1"/>
        </w:rPr>
        <w:t xml:space="preserve">ADECA shall notify the Community of: </w:t>
      </w:r>
    </w:p>
    <w:p w14:paraId="2E01481F" w14:textId="7FFDC648" w:rsidR="683CBF70" w:rsidRPr="00741109" w:rsidRDefault="683CBF70" w:rsidP="50EAD983">
      <w:pPr>
        <w:pStyle w:val="ListParagraph"/>
        <w:numPr>
          <w:ilvl w:val="0"/>
          <w:numId w:val="3"/>
        </w:numPr>
        <w:rPr>
          <w:rFonts w:ascii="Times New Roman" w:eastAsiaTheme="minorEastAsia" w:hAnsi="Times New Roman" w:cs="Times New Roman"/>
          <w:color w:val="000000" w:themeColor="text1"/>
        </w:rPr>
      </w:pPr>
      <w:r w:rsidRPr="50EAD983">
        <w:rPr>
          <w:rFonts w:ascii="Times New Roman" w:eastAsia="Times New Roman" w:hAnsi="Times New Roman" w:cs="Times New Roman"/>
          <w:color w:val="000000" w:themeColor="text1"/>
        </w:rPr>
        <w:t>Any ADECA-approved extensions or amendments</w:t>
      </w:r>
      <w:r w:rsidR="004A2CE4">
        <w:rPr>
          <w:rFonts w:ascii="Times New Roman" w:eastAsia="Times New Roman" w:hAnsi="Times New Roman" w:cs="Times New Roman"/>
          <w:color w:val="000000" w:themeColor="text1"/>
        </w:rPr>
        <w:t xml:space="preserve"> to the project</w:t>
      </w:r>
      <w:r w:rsidRPr="50EAD983">
        <w:rPr>
          <w:rFonts w:ascii="Times New Roman" w:eastAsia="Times New Roman" w:hAnsi="Times New Roman" w:cs="Times New Roman"/>
          <w:color w:val="000000" w:themeColor="text1"/>
        </w:rPr>
        <w:t>.</w:t>
      </w:r>
    </w:p>
    <w:p w14:paraId="4A7C5A68" w14:textId="57334E11" w:rsidR="683CBF70" w:rsidRPr="00741109" w:rsidRDefault="683CBF70" w:rsidP="50EAD983">
      <w:pPr>
        <w:pStyle w:val="ListParagraph"/>
        <w:numPr>
          <w:ilvl w:val="0"/>
          <w:numId w:val="3"/>
        </w:numPr>
        <w:rPr>
          <w:rFonts w:ascii="Times New Roman" w:eastAsiaTheme="minorEastAsia" w:hAnsi="Times New Roman" w:cs="Times New Roman"/>
          <w:color w:val="000000" w:themeColor="text1"/>
        </w:rPr>
      </w:pPr>
      <w:r w:rsidRPr="50EAD983">
        <w:rPr>
          <w:rFonts w:ascii="Times New Roman" w:eastAsia="Times New Roman" w:hAnsi="Times New Roman" w:cs="Times New Roman"/>
          <w:color w:val="000000" w:themeColor="text1"/>
        </w:rPr>
        <w:t xml:space="preserve">The project’s completion </w:t>
      </w:r>
      <w:r w:rsidR="00684F82">
        <w:rPr>
          <w:rFonts w:ascii="Times New Roman" w:eastAsia="Times New Roman" w:hAnsi="Times New Roman" w:cs="Times New Roman"/>
          <w:color w:val="000000" w:themeColor="text1"/>
        </w:rPr>
        <w:t>date</w:t>
      </w:r>
      <w:r w:rsidRPr="50EAD983">
        <w:rPr>
          <w:rFonts w:ascii="Times New Roman" w:eastAsia="Times New Roman" w:hAnsi="Times New Roman" w:cs="Times New Roman"/>
          <w:color w:val="000000" w:themeColor="text1"/>
        </w:rPr>
        <w:t>.</w:t>
      </w:r>
    </w:p>
    <w:p w14:paraId="205F1D5A" w14:textId="7963F34F" w:rsidR="683CBF70" w:rsidRPr="00741109" w:rsidRDefault="683CBF70" w:rsidP="50EAD983">
      <w:pPr>
        <w:pStyle w:val="ListParagraph"/>
        <w:numPr>
          <w:ilvl w:val="0"/>
          <w:numId w:val="3"/>
        </w:numPr>
        <w:rPr>
          <w:rFonts w:ascii="Times New Roman" w:eastAsiaTheme="minorEastAsia" w:hAnsi="Times New Roman" w:cs="Times New Roman"/>
          <w:color w:val="000000" w:themeColor="text1"/>
        </w:rPr>
      </w:pPr>
      <w:r w:rsidRPr="50EAD983">
        <w:rPr>
          <w:rFonts w:ascii="Times New Roman" w:eastAsia="Times New Roman" w:hAnsi="Times New Roman" w:cs="Times New Roman"/>
          <w:color w:val="000000" w:themeColor="text1"/>
        </w:rPr>
        <w:t>The reimbursement amount paid by ADECA to the Recipient.</w:t>
      </w:r>
    </w:p>
    <w:p w14:paraId="2A983F06" w14:textId="7CF87A04" w:rsidR="683CBF70" w:rsidRPr="00741109" w:rsidRDefault="683CBF70" w:rsidP="50EAD983">
      <w:pPr>
        <w:pStyle w:val="ListParagraph"/>
        <w:numPr>
          <w:ilvl w:val="0"/>
          <w:numId w:val="3"/>
        </w:numPr>
        <w:rPr>
          <w:rFonts w:ascii="Times New Roman" w:eastAsiaTheme="minorEastAsia" w:hAnsi="Times New Roman" w:cs="Times New Roman"/>
          <w:color w:val="000000" w:themeColor="text1"/>
        </w:rPr>
      </w:pPr>
      <w:r w:rsidRPr="50EAD983">
        <w:rPr>
          <w:rFonts w:ascii="Times New Roman" w:eastAsia="Times New Roman" w:hAnsi="Times New Roman" w:cs="Times New Roman"/>
          <w:color w:val="000000" w:themeColor="text1"/>
        </w:rPr>
        <w:t xml:space="preserve">The total amount of documented </w:t>
      </w:r>
      <w:r w:rsidR="006E2880">
        <w:rPr>
          <w:rFonts w:ascii="Times New Roman" w:eastAsia="Times New Roman" w:hAnsi="Times New Roman" w:cs="Times New Roman"/>
          <w:color w:val="000000" w:themeColor="text1"/>
        </w:rPr>
        <w:t xml:space="preserve">Recipient </w:t>
      </w:r>
      <w:r w:rsidRPr="50EAD983">
        <w:rPr>
          <w:rFonts w:ascii="Times New Roman" w:eastAsia="Times New Roman" w:hAnsi="Times New Roman" w:cs="Times New Roman"/>
          <w:color w:val="000000" w:themeColor="text1"/>
        </w:rPr>
        <w:t>project costs.</w:t>
      </w:r>
    </w:p>
    <w:p w14:paraId="2A831839" w14:textId="021E6874" w:rsidR="683CBF70" w:rsidRPr="00741109" w:rsidRDefault="44FC8AB9" w:rsidP="50EAD983">
      <w:pPr>
        <w:pStyle w:val="ListParagraph"/>
        <w:numPr>
          <w:ilvl w:val="0"/>
          <w:numId w:val="3"/>
        </w:numPr>
        <w:rPr>
          <w:rFonts w:ascii="Times New Roman" w:eastAsiaTheme="minorEastAsia" w:hAnsi="Times New Roman" w:cs="Times New Roman"/>
          <w:color w:val="000000" w:themeColor="text1"/>
        </w:rPr>
      </w:pPr>
      <w:r w:rsidRPr="50EAD983">
        <w:rPr>
          <w:rFonts w:ascii="Times New Roman" w:eastAsia="Times New Roman" w:hAnsi="Times New Roman" w:cs="Times New Roman"/>
          <w:color w:val="000000" w:themeColor="text1"/>
        </w:rPr>
        <w:t xml:space="preserve">The amount of reimbursement for match the </w:t>
      </w:r>
      <w:r w:rsidR="004B098E">
        <w:rPr>
          <w:rFonts w:ascii="Times New Roman" w:eastAsia="Times New Roman" w:hAnsi="Times New Roman" w:cs="Times New Roman"/>
          <w:color w:val="000000" w:themeColor="text1"/>
        </w:rPr>
        <w:t>R</w:t>
      </w:r>
      <w:r w:rsidRPr="50EAD983">
        <w:rPr>
          <w:rFonts w:ascii="Times New Roman" w:eastAsia="Times New Roman" w:hAnsi="Times New Roman" w:cs="Times New Roman"/>
          <w:color w:val="000000" w:themeColor="text1"/>
        </w:rPr>
        <w:t xml:space="preserve">ecipient may receive from </w:t>
      </w:r>
      <w:r w:rsidR="006E2880">
        <w:rPr>
          <w:rFonts w:ascii="Times New Roman" w:eastAsia="Times New Roman" w:hAnsi="Times New Roman" w:cs="Times New Roman"/>
          <w:color w:val="000000" w:themeColor="text1"/>
        </w:rPr>
        <w:t xml:space="preserve">local, state, or </w:t>
      </w:r>
      <w:r w:rsidRPr="50EAD983">
        <w:rPr>
          <w:rFonts w:ascii="Times New Roman" w:eastAsia="Times New Roman" w:hAnsi="Times New Roman" w:cs="Times New Roman"/>
          <w:color w:val="000000" w:themeColor="text1"/>
        </w:rPr>
        <w:t xml:space="preserve">federal </w:t>
      </w:r>
      <w:r w:rsidR="006E2880">
        <w:rPr>
          <w:rFonts w:ascii="Times New Roman" w:eastAsia="Times New Roman" w:hAnsi="Times New Roman" w:cs="Times New Roman"/>
          <w:color w:val="000000" w:themeColor="text1"/>
        </w:rPr>
        <w:t xml:space="preserve">sources </w:t>
      </w:r>
      <w:r w:rsidRPr="50EAD983">
        <w:rPr>
          <w:rFonts w:ascii="Times New Roman" w:eastAsia="Times New Roman" w:hAnsi="Times New Roman" w:cs="Times New Roman"/>
          <w:color w:val="000000" w:themeColor="text1"/>
        </w:rPr>
        <w:t>(Community match).</w:t>
      </w:r>
    </w:p>
    <w:p w14:paraId="6FDCE8B8" w14:textId="41DE668A" w:rsidR="28C0A3C1" w:rsidRDefault="28C0A3C1" w:rsidP="50EAD983">
      <w:pPr>
        <w:rPr>
          <w:rFonts w:ascii="Times New Roman" w:eastAsia="Times New Roman" w:hAnsi="Times New Roman" w:cs="Times New Roman"/>
          <w:color w:val="000000" w:themeColor="text1"/>
        </w:rPr>
      </w:pPr>
    </w:p>
    <w:p w14:paraId="0E8F31F1" w14:textId="38B73897" w:rsidR="683CBF70" w:rsidRDefault="44FC8AB9" w:rsidP="50EAD983">
      <w:pPr>
        <w:rPr>
          <w:rFonts w:ascii="Times New Roman" w:eastAsia="Times New Roman" w:hAnsi="Times New Roman" w:cs="Times New Roman"/>
          <w:color w:val="000000" w:themeColor="text1"/>
        </w:rPr>
      </w:pPr>
      <w:r w:rsidRPr="50EAD983">
        <w:rPr>
          <w:rFonts w:ascii="Times New Roman" w:eastAsia="Times New Roman" w:hAnsi="Times New Roman" w:cs="Times New Roman"/>
          <w:color w:val="000000" w:themeColor="text1"/>
        </w:rPr>
        <w:t xml:space="preserve">ADECA is not otherwise obligated to notify, update, or communicate with the Community regarding the status, progress, or any changes to the project. </w:t>
      </w:r>
    </w:p>
    <w:p w14:paraId="2C74E9DC" w14:textId="75B5791D" w:rsidR="50EAD983" w:rsidRDefault="50EAD983" w:rsidP="50EAD983">
      <w:pPr>
        <w:rPr>
          <w:rFonts w:ascii="Times New Roman" w:eastAsia="Times New Roman" w:hAnsi="Times New Roman" w:cs="Times New Roman"/>
          <w:color w:val="000000" w:themeColor="text1"/>
        </w:rPr>
      </w:pPr>
    </w:p>
    <w:p w14:paraId="341FADB5" w14:textId="18805D58" w:rsidR="683CBF70" w:rsidRDefault="683CBF70" w:rsidP="50EAD983">
      <w:pPr>
        <w:rPr>
          <w:rFonts w:ascii="Times New Roman" w:eastAsia="Times New Roman" w:hAnsi="Times New Roman" w:cs="Times New Roman"/>
          <w:color w:val="000000" w:themeColor="text1"/>
        </w:rPr>
      </w:pPr>
      <w:r w:rsidRPr="50EAD983">
        <w:rPr>
          <w:rFonts w:ascii="Times New Roman" w:eastAsia="Times New Roman" w:hAnsi="Times New Roman" w:cs="Times New Roman"/>
          <w:color w:val="000000" w:themeColor="text1"/>
        </w:rPr>
        <w:t xml:space="preserve">The Community </w:t>
      </w:r>
      <w:r w:rsidR="004B098E">
        <w:rPr>
          <w:rFonts w:ascii="Times New Roman" w:eastAsia="Times New Roman" w:hAnsi="Times New Roman" w:cs="Times New Roman"/>
          <w:color w:val="000000" w:themeColor="text1"/>
        </w:rPr>
        <w:t>s</w:t>
      </w:r>
      <w:r w:rsidRPr="50EAD983">
        <w:rPr>
          <w:rFonts w:ascii="Times New Roman" w:eastAsia="Times New Roman" w:hAnsi="Times New Roman" w:cs="Times New Roman"/>
          <w:color w:val="000000" w:themeColor="text1"/>
        </w:rPr>
        <w:t>hall:</w:t>
      </w:r>
    </w:p>
    <w:p w14:paraId="1C839F96" w14:textId="6AD1FA5A" w:rsidR="683CBF70" w:rsidRPr="00741109" w:rsidRDefault="683CBF70" w:rsidP="50EAD983">
      <w:pPr>
        <w:pStyle w:val="ListParagraph"/>
        <w:numPr>
          <w:ilvl w:val="0"/>
          <w:numId w:val="2"/>
        </w:numPr>
        <w:rPr>
          <w:rFonts w:ascii="Times New Roman" w:eastAsiaTheme="minorEastAsia" w:hAnsi="Times New Roman" w:cs="Times New Roman"/>
          <w:color w:val="000000" w:themeColor="text1"/>
        </w:rPr>
      </w:pPr>
      <w:r w:rsidRPr="50EAD983">
        <w:rPr>
          <w:rFonts w:ascii="Times New Roman" w:eastAsia="Times New Roman" w:hAnsi="Times New Roman" w:cs="Times New Roman"/>
          <w:color w:val="000000" w:themeColor="text1"/>
        </w:rPr>
        <w:t xml:space="preserve">Enter into a separate agreement </w:t>
      </w:r>
      <w:r w:rsidR="001206B9">
        <w:rPr>
          <w:rFonts w:ascii="Times New Roman" w:eastAsia="Times New Roman" w:hAnsi="Times New Roman" w:cs="Times New Roman"/>
          <w:color w:val="000000" w:themeColor="text1"/>
        </w:rPr>
        <w:t xml:space="preserve">with </w:t>
      </w:r>
      <w:r w:rsidRPr="50EAD983">
        <w:rPr>
          <w:rFonts w:ascii="Times New Roman" w:eastAsia="Times New Roman" w:hAnsi="Times New Roman" w:cs="Times New Roman"/>
          <w:color w:val="000000" w:themeColor="text1"/>
        </w:rPr>
        <w:t xml:space="preserve">the Recipient to establish </w:t>
      </w:r>
      <w:proofErr w:type="gramStart"/>
      <w:r w:rsidRPr="50EAD983">
        <w:rPr>
          <w:rFonts w:ascii="Times New Roman" w:eastAsia="Times New Roman" w:hAnsi="Times New Roman" w:cs="Times New Roman"/>
          <w:color w:val="000000" w:themeColor="text1"/>
        </w:rPr>
        <w:t>any and all</w:t>
      </w:r>
      <w:proofErr w:type="gramEnd"/>
      <w:r w:rsidRPr="50EAD983">
        <w:rPr>
          <w:rFonts w:ascii="Times New Roman" w:eastAsia="Times New Roman" w:hAnsi="Times New Roman" w:cs="Times New Roman"/>
          <w:color w:val="000000" w:themeColor="text1"/>
        </w:rPr>
        <w:t xml:space="preserve"> </w:t>
      </w:r>
      <w:r w:rsidR="004B098E">
        <w:rPr>
          <w:rFonts w:ascii="Times New Roman" w:eastAsia="Times New Roman" w:hAnsi="Times New Roman" w:cs="Times New Roman"/>
          <w:color w:val="000000" w:themeColor="text1"/>
        </w:rPr>
        <w:t>terms and conditions of matching funds</w:t>
      </w:r>
      <w:r w:rsidRPr="50EAD983">
        <w:rPr>
          <w:rFonts w:ascii="Times New Roman" w:eastAsia="Times New Roman" w:hAnsi="Times New Roman" w:cs="Times New Roman"/>
          <w:color w:val="000000" w:themeColor="text1"/>
        </w:rPr>
        <w:t xml:space="preserve"> between the Recipient and the Community related to the project.</w:t>
      </w:r>
    </w:p>
    <w:p w14:paraId="04D4CAE0" w14:textId="56917EEE" w:rsidR="683CBF70" w:rsidRPr="00741109" w:rsidRDefault="006E2880" w:rsidP="50EAD983">
      <w:pPr>
        <w:pStyle w:val="ListParagraph"/>
        <w:numPr>
          <w:ilvl w:val="0"/>
          <w:numId w:val="2"/>
        </w:numPr>
        <w:rPr>
          <w:rFonts w:ascii="Times New Roman" w:eastAsiaTheme="minorEastAsia" w:hAnsi="Times New Roman" w:cs="Times New Roman"/>
          <w:color w:val="000000" w:themeColor="text1"/>
        </w:rPr>
      </w:pPr>
      <w:r>
        <w:rPr>
          <w:rFonts w:ascii="Times New Roman" w:eastAsia="Times New Roman" w:hAnsi="Times New Roman" w:cs="Times New Roman"/>
          <w:color w:val="000000" w:themeColor="text1"/>
        </w:rPr>
        <w:t>B</w:t>
      </w:r>
      <w:r w:rsidR="683CBF70" w:rsidRPr="50EAD983">
        <w:rPr>
          <w:rFonts w:ascii="Times New Roman" w:eastAsia="Times New Roman" w:hAnsi="Times New Roman" w:cs="Times New Roman"/>
          <w:color w:val="000000" w:themeColor="text1"/>
        </w:rPr>
        <w:t xml:space="preserve">e responsible for any reporting required by the </w:t>
      </w:r>
      <w:r w:rsidR="004B098E">
        <w:rPr>
          <w:rFonts w:ascii="Times New Roman" w:eastAsia="Times New Roman" w:hAnsi="Times New Roman" w:cs="Times New Roman"/>
          <w:color w:val="000000" w:themeColor="text1"/>
        </w:rPr>
        <w:t xml:space="preserve">local, </w:t>
      </w:r>
      <w:r w:rsidR="683CBF70" w:rsidRPr="50EAD983">
        <w:rPr>
          <w:rFonts w:ascii="Times New Roman" w:eastAsia="Times New Roman" w:hAnsi="Times New Roman" w:cs="Times New Roman"/>
          <w:color w:val="000000" w:themeColor="text1"/>
        </w:rPr>
        <w:t>state</w:t>
      </w:r>
      <w:r w:rsidR="004B098E">
        <w:rPr>
          <w:rFonts w:ascii="Times New Roman" w:eastAsia="Times New Roman" w:hAnsi="Times New Roman" w:cs="Times New Roman"/>
          <w:color w:val="000000" w:themeColor="text1"/>
        </w:rPr>
        <w:t>,</w:t>
      </w:r>
      <w:r w:rsidR="683CBF70" w:rsidRPr="50EAD983">
        <w:rPr>
          <w:rFonts w:ascii="Times New Roman" w:eastAsia="Times New Roman" w:hAnsi="Times New Roman" w:cs="Times New Roman"/>
          <w:color w:val="000000" w:themeColor="text1"/>
        </w:rPr>
        <w:t xml:space="preserve"> or federal entity providing the matching funds.</w:t>
      </w:r>
    </w:p>
    <w:p w14:paraId="21E9200F" w14:textId="70614C38" w:rsidR="683CBF70" w:rsidRPr="00741109" w:rsidRDefault="004B098E" w:rsidP="50EAD983">
      <w:pPr>
        <w:pStyle w:val="ListParagraph"/>
        <w:numPr>
          <w:ilvl w:val="0"/>
          <w:numId w:val="2"/>
        </w:numPr>
        <w:rPr>
          <w:rFonts w:ascii="Times New Roman" w:eastAsiaTheme="minorEastAsia" w:hAnsi="Times New Roman" w:cs="Times New Roman"/>
          <w:color w:val="000000" w:themeColor="text1"/>
        </w:rPr>
      </w:pPr>
      <w:r>
        <w:rPr>
          <w:rFonts w:ascii="Times New Roman" w:eastAsia="Times New Roman" w:hAnsi="Times New Roman" w:cs="Times New Roman"/>
          <w:color w:val="000000" w:themeColor="text1"/>
        </w:rPr>
        <w:t>N</w:t>
      </w:r>
      <w:r w:rsidR="683CBF70" w:rsidRPr="50EAD983">
        <w:rPr>
          <w:rFonts w:ascii="Times New Roman" w:eastAsia="Times New Roman" w:hAnsi="Times New Roman" w:cs="Times New Roman"/>
          <w:color w:val="000000" w:themeColor="text1"/>
        </w:rPr>
        <w:t xml:space="preserve">otify ADECA </w:t>
      </w:r>
      <w:r>
        <w:rPr>
          <w:rFonts w:ascii="Times New Roman" w:eastAsia="Times New Roman" w:hAnsi="Times New Roman" w:cs="Times New Roman"/>
          <w:color w:val="000000" w:themeColor="text1"/>
        </w:rPr>
        <w:t xml:space="preserve">of </w:t>
      </w:r>
      <w:r w:rsidR="683CBF70" w:rsidRPr="50EAD983">
        <w:rPr>
          <w:rFonts w:ascii="Times New Roman" w:eastAsia="Times New Roman" w:hAnsi="Times New Roman" w:cs="Times New Roman"/>
          <w:color w:val="000000" w:themeColor="text1"/>
        </w:rPr>
        <w:t xml:space="preserve">the </w:t>
      </w:r>
      <w:r w:rsidR="001B33C0">
        <w:rPr>
          <w:rFonts w:ascii="Times New Roman" w:eastAsia="Times New Roman" w:hAnsi="Times New Roman" w:cs="Times New Roman"/>
          <w:color w:val="000000" w:themeColor="text1"/>
        </w:rPr>
        <w:t>final payment amount</w:t>
      </w:r>
      <w:r w:rsidR="683CBF70" w:rsidRPr="00FB0CC8" w:rsidDel="001B33C0">
        <w:rPr>
          <w:rFonts w:ascii="Times New Roman" w:eastAsia="Times New Roman" w:hAnsi="Times New Roman" w:cs="Times New Roman"/>
          <w:color w:val="000000" w:themeColor="text1"/>
        </w:rPr>
        <w:t xml:space="preserve"> </w:t>
      </w:r>
      <w:r w:rsidR="683CBF70" w:rsidRPr="50EAD983">
        <w:rPr>
          <w:rFonts w:ascii="Times New Roman" w:eastAsia="Times New Roman" w:hAnsi="Times New Roman" w:cs="Times New Roman"/>
          <w:color w:val="000000" w:themeColor="text1"/>
        </w:rPr>
        <w:t xml:space="preserve">from </w:t>
      </w:r>
      <w:r w:rsidR="001B33C0">
        <w:rPr>
          <w:rFonts w:ascii="Times New Roman" w:eastAsia="Times New Roman" w:hAnsi="Times New Roman" w:cs="Times New Roman"/>
          <w:color w:val="000000" w:themeColor="text1"/>
        </w:rPr>
        <w:t xml:space="preserve">local, </w:t>
      </w:r>
      <w:r w:rsidR="683CBF70" w:rsidRPr="50EAD983">
        <w:rPr>
          <w:rFonts w:ascii="Times New Roman" w:eastAsia="Times New Roman" w:hAnsi="Times New Roman" w:cs="Times New Roman"/>
          <w:color w:val="000000" w:themeColor="text1"/>
        </w:rPr>
        <w:t>state</w:t>
      </w:r>
      <w:r w:rsidR="001B33C0">
        <w:rPr>
          <w:rFonts w:ascii="Times New Roman" w:eastAsia="Times New Roman" w:hAnsi="Times New Roman" w:cs="Times New Roman"/>
          <w:color w:val="000000" w:themeColor="text1"/>
        </w:rPr>
        <w:t>,</w:t>
      </w:r>
      <w:r w:rsidR="683CBF70" w:rsidRPr="50EAD983">
        <w:rPr>
          <w:rFonts w:ascii="Times New Roman" w:eastAsia="Times New Roman" w:hAnsi="Times New Roman" w:cs="Times New Roman"/>
          <w:color w:val="000000" w:themeColor="text1"/>
        </w:rPr>
        <w:t xml:space="preserve"> or federal funds made to the Recipient by the Community and when such payment is made.</w:t>
      </w:r>
    </w:p>
    <w:p w14:paraId="7FBECE72" w14:textId="77777777" w:rsidR="00A8559F" w:rsidRDefault="00A8559F" w:rsidP="50EAD983">
      <w:pPr>
        <w:rPr>
          <w:rFonts w:ascii="Times New Roman" w:eastAsia="Times New Roman" w:hAnsi="Times New Roman" w:cs="Times New Roman"/>
          <w:color w:val="000000" w:themeColor="text1"/>
        </w:rPr>
      </w:pPr>
    </w:p>
    <w:p w14:paraId="54820272" w14:textId="77777777" w:rsidR="008B6D27" w:rsidRDefault="008B6D27" w:rsidP="008B6D27">
      <w:pPr>
        <w:rPr>
          <w:rFonts w:ascii="Times New Roman" w:eastAsia="Times New Roman" w:hAnsi="Times New Roman" w:cs="Times New Roman"/>
          <w:color w:val="000000" w:themeColor="text1"/>
        </w:rPr>
      </w:pPr>
      <w:r w:rsidRPr="008437AD">
        <w:rPr>
          <w:rFonts w:ascii="Times New Roman" w:eastAsia="Times New Roman" w:hAnsi="Times New Roman" w:cs="Times New Roman"/>
          <w:b/>
          <w:color w:val="000000" w:themeColor="text1"/>
          <w:u w:val="single"/>
        </w:rPr>
        <w:t>The parties agree that no funds shall be exchanged between ADECA and the Community as a condition of this MOU</w:t>
      </w:r>
      <w:r w:rsidRPr="00524F6F">
        <w:rPr>
          <w:rFonts w:ascii="Times New Roman" w:eastAsia="Times New Roman" w:hAnsi="Times New Roman" w:cs="Times New Roman"/>
          <w:color w:val="000000" w:themeColor="text1"/>
        </w:rPr>
        <w:t>.</w:t>
      </w:r>
    </w:p>
    <w:p w14:paraId="0E09840C" w14:textId="77777777" w:rsidR="008B6D27" w:rsidRPr="00741109" w:rsidRDefault="008B6D27" w:rsidP="008B6D27">
      <w:pPr>
        <w:rPr>
          <w:rFonts w:ascii="Times New Roman" w:hAnsi="Times New Roman" w:cs="Times New Roman"/>
        </w:rPr>
      </w:pPr>
    </w:p>
    <w:p w14:paraId="4154C0E8" w14:textId="5B5C5992" w:rsidR="00C154EB" w:rsidRDefault="00E83524" w:rsidP="00E83524">
      <w:pPr>
        <w:rPr>
          <w:rFonts w:ascii="Times New Roman" w:eastAsia="Times New Roman" w:hAnsi="Times New Roman" w:cs="Times New Roman"/>
          <w:color w:val="000000" w:themeColor="text1"/>
        </w:rPr>
      </w:pPr>
      <w:r w:rsidRPr="008437AD">
        <w:rPr>
          <w:rFonts w:ascii="Times New Roman" w:eastAsia="Times New Roman" w:hAnsi="Times New Roman" w:cs="Times New Roman"/>
          <w:b/>
          <w:color w:val="000000" w:themeColor="text1"/>
          <w:u w:val="single"/>
        </w:rPr>
        <w:t>D</w:t>
      </w:r>
      <w:r w:rsidR="00C154EB">
        <w:rPr>
          <w:rFonts w:ascii="Times New Roman" w:eastAsia="Times New Roman" w:hAnsi="Times New Roman" w:cs="Times New Roman"/>
          <w:b/>
          <w:bCs/>
          <w:color w:val="000000" w:themeColor="text1"/>
          <w:u w:val="single"/>
        </w:rPr>
        <w:t>isclaimer</w:t>
      </w:r>
      <w:r w:rsidRPr="00E8352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ADECA</w:t>
      </w:r>
      <w:r w:rsidRPr="00E83524">
        <w:rPr>
          <w:rFonts w:ascii="Times New Roman" w:eastAsia="Times New Roman" w:hAnsi="Times New Roman" w:cs="Times New Roman"/>
          <w:color w:val="000000" w:themeColor="text1"/>
        </w:rPr>
        <w:t xml:space="preserve"> specifically denies liability for any claim arising out of any act or omission by any person</w:t>
      </w:r>
      <w:r w:rsidR="00F43EA5">
        <w:rPr>
          <w:rFonts w:ascii="Times New Roman" w:eastAsia="Times New Roman" w:hAnsi="Times New Roman" w:cs="Times New Roman"/>
          <w:color w:val="000000" w:themeColor="text1"/>
        </w:rPr>
        <w:t xml:space="preserve">, </w:t>
      </w:r>
      <w:r w:rsidRPr="00E83524">
        <w:rPr>
          <w:rFonts w:ascii="Times New Roman" w:eastAsia="Times New Roman" w:hAnsi="Times New Roman" w:cs="Times New Roman"/>
          <w:color w:val="000000" w:themeColor="text1"/>
        </w:rPr>
        <w:t>agency</w:t>
      </w:r>
      <w:r w:rsidR="00142D4A">
        <w:rPr>
          <w:rFonts w:ascii="Times New Roman" w:eastAsia="Times New Roman" w:hAnsi="Times New Roman" w:cs="Times New Roman"/>
          <w:color w:val="000000" w:themeColor="text1"/>
        </w:rPr>
        <w:t>, or any other party involved in the project</w:t>
      </w:r>
      <w:r w:rsidR="006E2880">
        <w:rPr>
          <w:rFonts w:ascii="Times New Roman" w:eastAsia="Times New Roman" w:hAnsi="Times New Roman" w:cs="Times New Roman"/>
          <w:color w:val="000000" w:themeColor="text1"/>
        </w:rPr>
        <w:t xml:space="preserve"> or this MOU</w:t>
      </w:r>
      <w:r w:rsidRPr="00E83524">
        <w:rPr>
          <w:rFonts w:ascii="Times New Roman" w:eastAsia="Times New Roman" w:hAnsi="Times New Roman" w:cs="Times New Roman"/>
          <w:color w:val="000000" w:themeColor="text1"/>
        </w:rPr>
        <w:t>.</w:t>
      </w:r>
    </w:p>
    <w:p w14:paraId="6DC0DDA9" w14:textId="515C2411" w:rsidR="001B33C0" w:rsidRDefault="00E83524" w:rsidP="00E83524">
      <w:pPr>
        <w:rPr>
          <w:rFonts w:ascii="Times New Roman" w:eastAsia="Times New Roman" w:hAnsi="Times New Roman" w:cs="Times New Roman"/>
          <w:color w:val="000000" w:themeColor="text1"/>
        </w:rPr>
      </w:pPr>
      <w:r w:rsidRPr="00E83524">
        <w:rPr>
          <w:rFonts w:ascii="Times New Roman" w:eastAsia="Times New Roman" w:hAnsi="Times New Roman" w:cs="Times New Roman"/>
          <w:color w:val="000000" w:themeColor="text1"/>
        </w:rPr>
        <w:lastRenderedPageBreak/>
        <w:t xml:space="preserve">No </w:t>
      </w:r>
      <w:r w:rsidR="00C154EB">
        <w:rPr>
          <w:rFonts w:ascii="Times New Roman" w:eastAsia="Times New Roman" w:hAnsi="Times New Roman" w:cs="Times New Roman"/>
          <w:color w:val="000000" w:themeColor="text1"/>
        </w:rPr>
        <w:t>r</w:t>
      </w:r>
      <w:r w:rsidRPr="00E83524">
        <w:rPr>
          <w:rFonts w:ascii="Times New Roman" w:eastAsia="Times New Roman" w:hAnsi="Times New Roman" w:cs="Times New Roman"/>
          <w:color w:val="000000" w:themeColor="text1"/>
        </w:rPr>
        <w:t xml:space="preserve">ecipient, contractor, subcontractor, or agency performing services under any agreement, contract, grant, or any other understanding, oral or written, other than an actual employee of </w:t>
      </w:r>
      <w:r w:rsidR="00C154EB">
        <w:rPr>
          <w:rFonts w:ascii="Times New Roman" w:eastAsia="Times New Roman" w:hAnsi="Times New Roman" w:cs="Times New Roman"/>
          <w:color w:val="000000" w:themeColor="text1"/>
        </w:rPr>
        <w:t>ADECA</w:t>
      </w:r>
      <w:r w:rsidRPr="00E83524">
        <w:rPr>
          <w:rFonts w:ascii="Times New Roman" w:eastAsia="Times New Roman" w:hAnsi="Times New Roman" w:cs="Times New Roman"/>
          <w:color w:val="000000" w:themeColor="text1"/>
        </w:rPr>
        <w:t xml:space="preserve">, shall be considered an agent or employee of the State of Alabama or </w:t>
      </w:r>
      <w:r w:rsidR="00C154EB">
        <w:rPr>
          <w:rFonts w:ascii="Times New Roman" w:eastAsia="Times New Roman" w:hAnsi="Times New Roman" w:cs="Times New Roman"/>
          <w:color w:val="000000" w:themeColor="text1"/>
        </w:rPr>
        <w:t>ADECA</w:t>
      </w:r>
      <w:r w:rsidRPr="00E83524">
        <w:rPr>
          <w:rFonts w:ascii="Times New Roman" w:eastAsia="Times New Roman" w:hAnsi="Times New Roman" w:cs="Times New Roman"/>
          <w:color w:val="000000" w:themeColor="text1"/>
        </w:rPr>
        <w:t xml:space="preserve"> or any division thereof. The State of Alabama, </w:t>
      </w:r>
      <w:r w:rsidR="00C154EB">
        <w:rPr>
          <w:rFonts w:ascii="Times New Roman" w:eastAsia="Times New Roman" w:hAnsi="Times New Roman" w:cs="Times New Roman"/>
          <w:color w:val="000000" w:themeColor="text1"/>
        </w:rPr>
        <w:t>ADECA</w:t>
      </w:r>
      <w:r w:rsidRPr="00E83524">
        <w:rPr>
          <w:rFonts w:ascii="Times New Roman" w:eastAsia="Times New Roman" w:hAnsi="Times New Roman" w:cs="Times New Roman"/>
          <w:color w:val="000000" w:themeColor="text1"/>
        </w:rPr>
        <w:t xml:space="preserve">, and their agents and employees assume no liability to any </w:t>
      </w:r>
      <w:r w:rsidR="00C154EB">
        <w:rPr>
          <w:rFonts w:ascii="Times New Roman" w:eastAsia="Times New Roman" w:hAnsi="Times New Roman" w:cs="Times New Roman"/>
          <w:color w:val="000000" w:themeColor="text1"/>
        </w:rPr>
        <w:t>r</w:t>
      </w:r>
      <w:r w:rsidRPr="00E83524">
        <w:rPr>
          <w:rFonts w:ascii="Times New Roman" w:eastAsia="Times New Roman" w:hAnsi="Times New Roman" w:cs="Times New Roman"/>
          <w:color w:val="000000" w:themeColor="text1"/>
        </w:rPr>
        <w:t>ecipient, contractor, subcontractor, or agency, or any third party, for any damages to property, both real and personal, or personal injuries, including death, arising out of or in any way connected with the acts or omissions of the recipient, contractor, subcontractor, or agency, or any other person.</w:t>
      </w:r>
    </w:p>
    <w:p w14:paraId="71A48708" w14:textId="77777777" w:rsidR="007B2230" w:rsidRDefault="007B2230" w:rsidP="00E83524">
      <w:pPr>
        <w:rPr>
          <w:rFonts w:ascii="Times New Roman" w:eastAsia="Times New Roman" w:hAnsi="Times New Roman" w:cs="Times New Roman"/>
          <w:color w:val="000000" w:themeColor="text1"/>
        </w:rPr>
      </w:pPr>
    </w:p>
    <w:p w14:paraId="7975BF2F" w14:textId="2DE6E9B6" w:rsidR="007B2230" w:rsidRDefault="007B2230" w:rsidP="007B2230">
      <w:pPr>
        <w:snapToGrid w:val="0"/>
        <w:rPr>
          <w:rFonts w:ascii="Times New Roman" w:hAnsi="Times New Roman"/>
        </w:rPr>
      </w:pPr>
      <w:r>
        <w:rPr>
          <w:rFonts w:ascii="Times New Roman" w:hAnsi="Times New Roman"/>
          <w:b/>
          <w:bCs/>
          <w:u w:val="single"/>
        </w:rPr>
        <w:t>Not to Constitute a Debt of the State</w:t>
      </w:r>
      <w:r w:rsidRPr="007E7ADC">
        <w:rPr>
          <w:rFonts w:ascii="Times New Roman" w:hAnsi="Times New Roman"/>
        </w:rPr>
        <w:t xml:space="preserve">: </w:t>
      </w:r>
      <w:r w:rsidRPr="00F50549">
        <w:rPr>
          <w:rFonts w:ascii="Times New Roman" w:hAnsi="Times New Roman"/>
        </w:rPr>
        <w:t xml:space="preserve">It is agreed that the terms and commitments contained herein shall not be constituted as a debt of the State of Alabama in violation of Article </w:t>
      </w:r>
      <w:r>
        <w:rPr>
          <w:rFonts w:ascii="Times New Roman" w:hAnsi="Times New Roman"/>
        </w:rPr>
        <w:t>XI</w:t>
      </w:r>
      <w:r w:rsidRPr="00F50549">
        <w:rPr>
          <w:rFonts w:ascii="Times New Roman" w:hAnsi="Times New Roman"/>
        </w:rPr>
        <w:t>, Section 213 of the Constitution of Alabama, 1901, as amended by Amendment No. 26.</w:t>
      </w:r>
    </w:p>
    <w:p w14:paraId="32F5DB36" w14:textId="77777777" w:rsidR="00E014FD" w:rsidRDefault="00E014FD" w:rsidP="007B2230">
      <w:pPr>
        <w:snapToGrid w:val="0"/>
        <w:rPr>
          <w:rFonts w:ascii="Times New Roman" w:hAnsi="Times New Roman"/>
        </w:rPr>
      </w:pPr>
    </w:p>
    <w:p w14:paraId="3EEDA47D" w14:textId="74CFA457" w:rsidR="00E014FD" w:rsidRPr="00826D0C" w:rsidRDefault="00E014FD" w:rsidP="006B237A">
      <w:pPr>
        <w:snapToGrid w:val="0"/>
        <w:rPr>
          <w:rFonts w:ascii="Times New Roman" w:hAnsi="Times New Roman"/>
        </w:rPr>
      </w:pPr>
      <w:r>
        <w:rPr>
          <w:rFonts w:ascii="Times New Roman" w:hAnsi="Times New Roman"/>
          <w:b/>
          <w:bCs/>
          <w:u w:val="single"/>
        </w:rPr>
        <w:t>Conflicting Provision</w:t>
      </w:r>
      <w:r>
        <w:rPr>
          <w:rFonts w:ascii="Times New Roman" w:hAnsi="Times New Roman"/>
        </w:rPr>
        <w:t>:</w:t>
      </w:r>
      <w:r w:rsidRPr="007E7ADC">
        <w:rPr>
          <w:rFonts w:ascii="Times New Roman" w:hAnsi="Times New Roman"/>
        </w:rPr>
        <w:t xml:space="preserve"> </w:t>
      </w:r>
      <w:r w:rsidRPr="00826D0C">
        <w:rPr>
          <w:rFonts w:ascii="Times New Roman" w:hAnsi="Times New Roman"/>
        </w:rPr>
        <w:t xml:space="preserve">If any provision of this </w:t>
      </w:r>
      <w:r w:rsidR="001B119F">
        <w:rPr>
          <w:rFonts w:ascii="Times New Roman" w:hAnsi="Times New Roman"/>
        </w:rPr>
        <w:t>MOU</w:t>
      </w:r>
      <w:r w:rsidRPr="00826D0C">
        <w:rPr>
          <w:rFonts w:ascii="Times New Roman" w:hAnsi="Times New Roman"/>
        </w:rPr>
        <w:t xml:space="preserve"> shall contravene any statute or Constitutional provision or amendment, either now in effect or which may, </w:t>
      </w:r>
      <w:proofErr w:type="gramStart"/>
      <w:r w:rsidRPr="00826D0C">
        <w:rPr>
          <w:rFonts w:ascii="Times New Roman" w:hAnsi="Times New Roman"/>
        </w:rPr>
        <w:t>during the course of</w:t>
      </w:r>
      <w:proofErr w:type="gramEnd"/>
      <w:r w:rsidRPr="00826D0C">
        <w:rPr>
          <w:rFonts w:ascii="Times New Roman" w:hAnsi="Times New Roman"/>
        </w:rPr>
        <w:t xml:space="preserve"> this </w:t>
      </w:r>
      <w:r w:rsidR="001B119F">
        <w:rPr>
          <w:rFonts w:ascii="Times New Roman" w:hAnsi="Times New Roman"/>
        </w:rPr>
        <w:t>MOU</w:t>
      </w:r>
      <w:r w:rsidRPr="00826D0C">
        <w:rPr>
          <w:rFonts w:ascii="Times New Roman" w:hAnsi="Times New Roman"/>
        </w:rPr>
        <w:t xml:space="preserve">, be enacted, then that conflicting provision in the </w:t>
      </w:r>
      <w:r w:rsidR="001B119F">
        <w:rPr>
          <w:rFonts w:ascii="Times New Roman" w:hAnsi="Times New Roman"/>
        </w:rPr>
        <w:t>MOU</w:t>
      </w:r>
      <w:r w:rsidRPr="00826D0C">
        <w:rPr>
          <w:rFonts w:ascii="Times New Roman" w:hAnsi="Times New Roman"/>
        </w:rPr>
        <w:t xml:space="preserve"> shall be deemed null and void.</w:t>
      </w:r>
    </w:p>
    <w:p w14:paraId="78C1D3F7" w14:textId="77777777" w:rsidR="00E014FD" w:rsidRPr="00F50549" w:rsidRDefault="00E014FD" w:rsidP="006B237A">
      <w:pPr>
        <w:snapToGrid w:val="0"/>
        <w:rPr>
          <w:rFonts w:ascii="Times New Roman" w:hAnsi="Times New Roman"/>
        </w:rPr>
      </w:pPr>
    </w:p>
    <w:p w14:paraId="322DEB44" w14:textId="161F1530" w:rsidR="00C93758" w:rsidRPr="00C93758" w:rsidRDefault="00C93758" w:rsidP="00C93758">
      <w:pPr>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u w:val="single"/>
        </w:rPr>
        <w:t>Immunity and Dispute Resolution</w:t>
      </w:r>
      <w:r w:rsidRPr="00C93758">
        <w:rPr>
          <w:rFonts w:ascii="Times New Roman" w:eastAsia="Times New Roman" w:hAnsi="Times New Roman" w:cs="Times New Roman"/>
          <w:color w:val="000000" w:themeColor="text1"/>
        </w:rPr>
        <w:t xml:space="preserve">: The parties to this </w:t>
      </w:r>
      <w:r w:rsidR="001B119F">
        <w:rPr>
          <w:rFonts w:ascii="Times New Roman" w:eastAsia="Times New Roman" w:hAnsi="Times New Roman" w:cs="Times New Roman"/>
          <w:color w:val="000000" w:themeColor="text1"/>
        </w:rPr>
        <w:t xml:space="preserve">MOU </w:t>
      </w:r>
      <w:r w:rsidRPr="00C93758">
        <w:rPr>
          <w:rFonts w:ascii="Times New Roman" w:eastAsia="Times New Roman" w:hAnsi="Times New Roman" w:cs="Times New Roman"/>
          <w:color w:val="000000" w:themeColor="text1"/>
        </w:rPr>
        <w:t xml:space="preserve">recognize and acknowledge that </w:t>
      </w:r>
      <w:r w:rsidR="001B119F">
        <w:rPr>
          <w:rFonts w:ascii="Times New Roman" w:eastAsia="Times New Roman" w:hAnsi="Times New Roman" w:cs="Times New Roman"/>
          <w:color w:val="000000" w:themeColor="text1"/>
        </w:rPr>
        <w:t xml:space="preserve">ADECA </w:t>
      </w:r>
      <w:r w:rsidRPr="00C93758">
        <w:rPr>
          <w:rFonts w:ascii="Times New Roman" w:eastAsia="Times New Roman" w:hAnsi="Times New Roman" w:cs="Times New Roman"/>
          <w:color w:val="000000" w:themeColor="text1"/>
        </w:rPr>
        <w:t xml:space="preserve">is an instrumentality of the State of Alabama, and as such, is immune from suit pursuant to Article I, Section 14, Constitution of Alabama, 1901. It is further acknowledged and agreed that none of the provisions and conditions of this </w:t>
      </w:r>
      <w:r w:rsidR="001B119F">
        <w:rPr>
          <w:rFonts w:ascii="Times New Roman" w:eastAsia="Times New Roman" w:hAnsi="Times New Roman" w:cs="Times New Roman"/>
          <w:color w:val="000000" w:themeColor="text1"/>
        </w:rPr>
        <w:t>MOU</w:t>
      </w:r>
      <w:r w:rsidRPr="00C93758">
        <w:rPr>
          <w:rFonts w:ascii="Times New Roman" w:eastAsia="Times New Roman" w:hAnsi="Times New Roman" w:cs="Times New Roman"/>
          <w:color w:val="000000" w:themeColor="text1"/>
        </w:rPr>
        <w:t xml:space="preserve"> shall be deemed to be or construed to be a waiver by </w:t>
      </w:r>
      <w:r w:rsidR="001B119F">
        <w:rPr>
          <w:rFonts w:ascii="Times New Roman" w:eastAsia="Times New Roman" w:hAnsi="Times New Roman" w:cs="Times New Roman"/>
          <w:color w:val="000000" w:themeColor="text1"/>
        </w:rPr>
        <w:t>ADECA</w:t>
      </w:r>
      <w:r w:rsidRPr="00C93758">
        <w:rPr>
          <w:rFonts w:ascii="Times New Roman" w:eastAsia="Times New Roman" w:hAnsi="Times New Roman" w:cs="Times New Roman"/>
          <w:color w:val="000000" w:themeColor="text1"/>
        </w:rPr>
        <w:t xml:space="preserve"> of such Constitutional immunity. </w:t>
      </w:r>
    </w:p>
    <w:p w14:paraId="26A76679" w14:textId="77777777" w:rsidR="00C93758" w:rsidRPr="00C93758" w:rsidRDefault="00C93758" w:rsidP="00C93758">
      <w:pPr>
        <w:rPr>
          <w:rFonts w:ascii="Times New Roman" w:eastAsia="Times New Roman" w:hAnsi="Times New Roman" w:cs="Times New Roman"/>
          <w:color w:val="000000" w:themeColor="text1"/>
        </w:rPr>
      </w:pPr>
    </w:p>
    <w:p w14:paraId="7F12F077" w14:textId="41977D62" w:rsidR="00C93758" w:rsidRPr="00C93758" w:rsidRDefault="00C93758" w:rsidP="00C93758">
      <w:pPr>
        <w:rPr>
          <w:rFonts w:ascii="Times New Roman" w:eastAsia="Times New Roman" w:hAnsi="Times New Roman" w:cs="Times New Roman"/>
          <w:color w:val="000000" w:themeColor="text1"/>
        </w:rPr>
      </w:pPr>
      <w:r w:rsidRPr="00C93758">
        <w:rPr>
          <w:rFonts w:ascii="Times New Roman" w:eastAsia="Times New Roman" w:hAnsi="Times New Roman" w:cs="Times New Roman"/>
          <w:color w:val="000000" w:themeColor="text1"/>
        </w:rPr>
        <w:t xml:space="preserve">In the event of any dispute between the parties, senior officials of both parties shall meet and engage in a good faith attempt to resolve the dispute. Should that effort </w:t>
      </w:r>
      <w:proofErr w:type="gramStart"/>
      <w:r w:rsidRPr="00C93758">
        <w:rPr>
          <w:rFonts w:ascii="Times New Roman" w:eastAsia="Times New Roman" w:hAnsi="Times New Roman" w:cs="Times New Roman"/>
          <w:color w:val="000000" w:themeColor="text1"/>
        </w:rPr>
        <w:t>fail</w:t>
      </w:r>
      <w:proofErr w:type="gramEnd"/>
      <w:r w:rsidRPr="00C93758">
        <w:rPr>
          <w:rFonts w:ascii="Times New Roman" w:eastAsia="Times New Roman" w:hAnsi="Times New Roman" w:cs="Times New Roman"/>
          <w:color w:val="000000" w:themeColor="text1"/>
        </w:rPr>
        <w:t xml:space="preserve"> and the dispute involves the payment of money, a party’s sole remedy is the filing of a claim with the Board of Adjustment of the State of Alabama. </w:t>
      </w:r>
    </w:p>
    <w:p w14:paraId="14A0147F" w14:textId="77777777" w:rsidR="00C93758" w:rsidRPr="00C93758" w:rsidRDefault="00C93758" w:rsidP="00C93758">
      <w:pPr>
        <w:rPr>
          <w:rFonts w:ascii="Times New Roman" w:eastAsia="Times New Roman" w:hAnsi="Times New Roman" w:cs="Times New Roman"/>
          <w:color w:val="000000" w:themeColor="text1"/>
        </w:rPr>
      </w:pPr>
    </w:p>
    <w:p w14:paraId="5C3F0B00" w14:textId="032068AF" w:rsidR="00C93758" w:rsidRDefault="00C93758" w:rsidP="00C93758">
      <w:pPr>
        <w:rPr>
          <w:rFonts w:ascii="Times New Roman" w:eastAsia="Times New Roman" w:hAnsi="Times New Roman" w:cs="Times New Roman"/>
          <w:color w:val="000000" w:themeColor="text1"/>
        </w:rPr>
      </w:pPr>
      <w:r w:rsidRPr="00C93758">
        <w:rPr>
          <w:rFonts w:ascii="Times New Roman" w:eastAsia="Times New Roman" w:hAnsi="Times New Roman" w:cs="Times New Roman"/>
          <w:color w:val="000000" w:themeColor="text1"/>
        </w:rPr>
        <w:t xml:space="preserve">For </w:t>
      </w:r>
      <w:proofErr w:type="gramStart"/>
      <w:r w:rsidRPr="00C93758">
        <w:rPr>
          <w:rFonts w:ascii="Times New Roman" w:eastAsia="Times New Roman" w:hAnsi="Times New Roman" w:cs="Times New Roman"/>
          <w:color w:val="000000" w:themeColor="text1"/>
        </w:rPr>
        <w:t>any and all</w:t>
      </w:r>
      <w:proofErr w:type="gramEnd"/>
      <w:r w:rsidRPr="00C93758">
        <w:rPr>
          <w:rFonts w:ascii="Times New Roman" w:eastAsia="Times New Roman" w:hAnsi="Times New Roman" w:cs="Times New Roman"/>
          <w:color w:val="000000" w:themeColor="text1"/>
        </w:rPr>
        <w:t xml:space="preserve"> other disputes arising under the terms of this </w:t>
      </w:r>
      <w:r w:rsidR="001B119F">
        <w:rPr>
          <w:rFonts w:ascii="Times New Roman" w:eastAsia="Times New Roman" w:hAnsi="Times New Roman" w:cs="Times New Roman"/>
          <w:color w:val="000000" w:themeColor="text1"/>
        </w:rPr>
        <w:t>MOU</w:t>
      </w:r>
      <w:r w:rsidRPr="00C93758">
        <w:rPr>
          <w:rFonts w:ascii="Times New Roman" w:eastAsia="Times New Roman" w:hAnsi="Times New Roman" w:cs="Times New Roman"/>
          <w:color w:val="000000" w:themeColor="text1"/>
        </w:rPr>
        <w:t xml:space="preserve"> which are not resolved by negotiation, the parties agree to utilize appropriate forms of non-binding alternative dispute resolution including, but not limited to, mediation. Such dispute resolution shall occur in Montgomery, Alabama, utilizing where appropriate, mediators selected from the roster of mediators maintained by the Center for Dispute Resolution of the Alabama State Bar.</w:t>
      </w:r>
    </w:p>
    <w:p w14:paraId="44BECBF5" w14:textId="77777777" w:rsidR="00C13BE2" w:rsidRDefault="00C13BE2" w:rsidP="00C93758">
      <w:pPr>
        <w:rPr>
          <w:rFonts w:ascii="Times New Roman" w:eastAsia="Times New Roman" w:hAnsi="Times New Roman" w:cs="Times New Roman"/>
          <w:color w:val="000000" w:themeColor="text1"/>
        </w:rPr>
      </w:pPr>
    </w:p>
    <w:p w14:paraId="24DE64C0" w14:textId="14DA0857" w:rsidR="00C13BE2" w:rsidRDefault="00C13BE2" w:rsidP="00C93758">
      <w:pPr>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u w:val="single"/>
        </w:rPr>
        <w:t>Assignability</w:t>
      </w:r>
      <w:r w:rsidRPr="00C13BE2">
        <w:rPr>
          <w:rFonts w:ascii="Times New Roman" w:eastAsia="Times New Roman" w:hAnsi="Times New Roman" w:cs="Times New Roman"/>
          <w:color w:val="000000" w:themeColor="text1"/>
        </w:rPr>
        <w:t xml:space="preserve">: The </w:t>
      </w:r>
      <w:r w:rsidR="003F7A95">
        <w:rPr>
          <w:rFonts w:ascii="Times New Roman" w:eastAsia="Times New Roman" w:hAnsi="Times New Roman" w:cs="Times New Roman"/>
          <w:color w:val="000000" w:themeColor="text1"/>
        </w:rPr>
        <w:t xml:space="preserve">Community </w:t>
      </w:r>
      <w:r w:rsidRPr="00C13BE2">
        <w:rPr>
          <w:rFonts w:ascii="Times New Roman" w:eastAsia="Times New Roman" w:hAnsi="Times New Roman" w:cs="Times New Roman"/>
          <w:color w:val="000000" w:themeColor="text1"/>
        </w:rPr>
        <w:t xml:space="preserve">shall not assign any interest in this </w:t>
      </w:r>
      <w:r w:rsidR="003F7A95">
        <w:rPr>
          <w:rFonts w:ascii="Times New Roman" w:eastAsia="Times New Roman" w:hAnsi="Times New Roman" w:cs="Times New Roman"/>
          <w:color w:val="000000" w:themeColor="text1"/>
        </w:rPr>
        <w:t>MOU</w:t>
      </w:r>
      <w:r w:rsidRPr="00C13BE2">
        <w:rPr>
          <w:rFonts w:ascii="Times New Roman" w:eastAsia="Times New Roman" w:hAnsi="Times New Roman" w:cs="Times New Roman"/>
          <w:color w:val="000000" w:themeColor="text1"/>
        </w:rPr>
        <w:t xml:space="preserve"> and shall not transfer any interest in the same (whether by assignment or novation) without the prior written consent of </w:t>
      </w:r>
      <w:r w:rsidR="003F7A95">
        <w:rPr>
          <w:rFonts w:ascii="Times New Roman" w:eastAsia="Times New Roman" w:hAnsi="Times New Roman" w:cs="Times New Roman"/>
          <w:color w:val="000000" w:themeColor="text1"/>
        </w:rPr>
        <w:t>ADECA</w:t>
      </w:r>
      <w:r w:rsidRPr="00C13BE2">
        <w:rPr>
          <w:rFonts w:ascii="Times New Roman" w:eastAsia="Times New Roman" w:hAnsi="Times New Roman" w:cs="Times New Roman"/>
          <w:color w:val="000000" w:themeColor="text1"/>
        </w:rPr>
        <w:t>.</w:t>
      </w:r>
    </w:p>
    <w:p w14:paraId="1A2628C5" w14:textId="77777777" w:rsidR="0094565E" w:rsidRDefault="0094565E" w:rsidP="00C93758">
      <w:pPr>
        <w:rPr>
          <w:rFonts w:ascii="Times New Roman" w:eastAsia="Times New Roman" w:hAnsi="Times New Roman" w:cs="Times New Roman"/>
          <w:color w:val="000000" w:themeColor="text1"/>
        </w:rPr>
      </w:pPr>
    </w:p>
    <w:p w14:paraId="1293627D" w14:textId="3BC62757" w:rsidR="0094565E" w:rsidRPr="0094565E" w:rsidRDefault="0094565E" w:rsidP="0094565E">
      <w:pPr>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u w:val="single"/>
        </w:rPr>
        <w:t>Compliance with Other Federal, State, and Local Laws</w:t>
      </w:r>
      <w:r w:rsidRPr="0094565E">
        <w:rPr>
          <w:rFonts w:ascii="Times New Roman" w:eastAsia="Times New Roman" w:hAnsi="Times New Roman" w:cs="Times New Roman"/>
          <w:color w:val="000000" w:themeColor="text1"/>
        </w:rPr>
        <w:t xml:space="preserve">: In addition to the provisions provided herein, the </w:t>
      </w:r>
      <w:r w:rsidR="003F7A95">
        <w:rPr>
          <w:rFonts w:ascii="Times New Roman" w:eastAsia="Times New Roman" w:hAnsi="Times New Roman" w:cs="Times New Roman"/>
          <w:color w:val="000000" w:themeColor="text1"/>
        </w:rPr>
        <w:t>Community</w:t>
      </w:r>
      <w:r w:rsidRPr="0094565E">
        <w:rPr>
          <w:rFonts w:ascii="Times New Roman" w:eastAsia="Times New Roman" w:hAnsi="Times New Roman" w:cs="Times New Roman"/>
          <w:color w:val="000000" w:themeColor="text1"/>
        </w:rPr>
        <w:t xml:space="preserve"> shall be responsible for complying with </w:t>
      </w:r>
      <w:proofErr w:type="gramStart"/>
      <w:r w:rsidRPr="0094565E">
        <w:rPr>
          <w:rFonts w:ascii="Times New Roman" w:eastAsia="Times New Roman" w:hAnsi="Times New Roman" w:cs="Times New Roman"/>
          <w:color w:val="000000" w:themeColor="text1"/>
        </w:rPr>
        <w:t>any and all</w:t>
      </w:r>
      <w:proofErr w:type="gramEnd"/>
      <w:r w:rsidRPr="0094565E">
        <w:rPr>
          <w:rFonts w:ascii="Times New Roman" w:eastAsia="Times New Roman" w:hAnsi="Times New Roman" w:cs="Times New Roman"/>
          <w:color w:val="000000" w:themeColor="text1"/>
        </w:rPr>
        <w:t xml:space="preserve"> other applicable laws, ordinances, codes, and regulations of the federal, state, and local governments.</w:t>
      </w:r>
      <w:r w:rsidR="003F7A95">
        <w:rPr>
          <w:rFonts w:ascii="Times New Roman" w:eastAsia="Times New Roman" w:hAnsi="Times New Roman" w:cs="Times New Roman"/>
          <w:color w:val="000000" w:themeColor="text1"/>
        </w:rPr>
        <w:t xml:space="preserve"> ADECA</w:t>
      </w:r>
      <w:r w:rsidRPr="0094565E">
        <w:rPr>
          <w:rFonts w:ascii="Times New Roman" w:eastAsia="Times New Roman" w:hAnsi="Times New Roman" w:cs="Times New Roman"/>
          <w:color w:val="000000" w:themeColor="text1"/>
        </w:rPr>
        <w:t xml:space="preserve"> assumes no liability to the </w:t>
      </w:r>
      <w:r w:rsidR="003F7A95">
        <w:rPr>
          <w:rFonts w:ascii="Times New Roman" w:eastAsia="Times New Roman" w:hAnsi="Times New Roman" w:cs="Times New Roman"/>
          <w:color w:val="000000" w:themeColor="text1"/>
        </w:rPr>
        <w:t xml:space="preserve">Community </w:t>
      </w:r>
      <w:r w:rsidRPr="0094565E">
        <w:rPr>
          <w:rFonts w:ascii="Times New Roman" w:eastAsia="Times New Roman" w:hAnsi="Times New Roman" w:cs="Times New Roman"/>
          <w:color w:val="000000" w:themeColor="text1"/>
        </w:rPr>
        <w:t xml:space="preserve">for any damages arising out of or in any way connected with the </w:t>
      </w:r>
      <w:r w:rsidR="003F7A95">
        <w:rPr>
          <w:rFonts w:ascii="Times New Roman" w:eastAsia="Times New Roman" w:hAnsi="Times New Roman" w:cs="Times New Roman"/>
          <w:color w:val="000000" w:themeColor="text1"/>
        </w:rPr>
        <w:t>Community</w:t>
      </w:r>
      <w:r w:rsidRPr="0094565E">
        <w:rPr>
          <w:rFonts w:ascii="Times New Roman" w:eastAsia="Times New Roman" w:hAnsi="Times New Roman" w:cs="Times New Roman"/>
          <w:color w:val="000000" w:themeColor="text1"/>
        </w:rPr>
        <w:t>’s non-compliance with laws, ordinances, codes, and regulations of the federal, state, and local governments.</w:t>
      </w:r>
    </w:p>
    <w:p w14:paraId="3B36195F" w14:textId="25BCC2D1" w:rsidR="0094565E" w:rsidRPr="0094565E" w:rsidRDefault="0094565E" w:rsidP="0094565E">
      <w:pPr>
        <w:rPr>
          <w:rFonts w:ascii="Times New Roman" w:eastAsia="Times New Roman" w:hAnsi="Times New Roman" w:cs="Times New Roman"/>
          <w:color w:val="000000" w:themeColor="text1"/>
        </w:rPr>
      </w:pPr>
      <w:r w:rsidRPr="0094565E">
        <w:rPr>
          <w:rFonts w:ascii="Times New Roman" w:eastAsia="Times New Roman" w:hAnsi="Times New Roman" w:cs="Times New Roman"/>
          <w:color w:val="000000" w:themeColor="text1"/>
        </w:rPr>
        <w:lastRenderedPageBreak/>
        <w:t xml:space="preserve">In compliance with Alabama Act 2016-312, the </w:t>
      </w:r>
      <w:r w:rsidR="003F7A95">
        <w:rPr>
          <w:rFonts w:ascii="Times New Roman" w:eastAsia="Times New Roman" w:hAnsi="Times New Roman" w:cs="Times New Roman"/>
          <w:color w:val="000000" w:themeColor="text1"/>
        </w:rPr>
        <w:t>Community</w:t>
      </w:r>
      <w:r w:rsidRPr="0094565E">
        <w:rPr>
          <w:rFonts w:ascii="Times New Roman" w:eastAsia="Times New Roman" w:hAnsi="Times New Roman" w:cs="Times New Roman"/>
          <w:color w:val="000000" w:themeColor="text1"/>
        </w:rPr>
        <w:t xml:space="preserve"> hereby certifies that it is not currently engaged in, and will not engage in, the boycott of a person or an entity based in or doing business with a jurisdiction with which this state can enjoy open trade.</w:t>
      </w:r>
    </w:p>
    <w:p w14:paraId="257821B0" w14:textId="77777777" w:rsidR="0094565E" w:rsidRPr="0094565E" w:rsidRDefault="0094565E" w:rsidP="0094565E">
      <w:pPr>
        <w:rPr>
          <w:rFonts w:ascii="Times New Roman" w:eastAsia="Times New Roman" w:hAnsi="Times New Roman" w:cs="Times New Roman"/>
          <w:color w:val="000000" w:themeColor="text1"/>
        </w:rPr>
      </w:pPr>
    </w:p>
    <w:p w14:paraId="4DCAE174" w14:textId="3948ECBA" w:rsidR="0094565E" w:rsidRPr="00C93758" w:rsidRDefault="0094565E" w:rsidP="0094565E">
      <w:pPr>
        <w:rPr>
          <w:rFonts w:ascii="Times New Roman" w:eastAsia="Times New Roman" w:hAnsi="Times New Roman" w:cs="Times New Roman"/>
          <w:color w:val="000000" w:themeColor="text1"/>
        </w:rPr>
      </w:pPr>
      <w:r w:rsidRPr="0094565E">
        <w:rPr>
          <w:rFonts w:ascii="Times New Roman" w:eastAsia="Times New Roman" w:hAnsi="Times New Roman" w:cs="Times New Roman"/>
          <w:color w:val="000000" w:themeColor="text1"/>
        </w:rPr>
        <w:t xml:space="preserve">By signing this </w:t>
      </w:r>
      <w:r w:rsidR="00C633B1">
        <w:rPr>
          <w:rFonts w:ascii="Times New Roman" w:eastAsia="Times New Roman" w:hAnsi="Times New Roman" w:cs="Times New Roman"/>
          <w:color w:val="000000" w:themeColor="text1"/>
        </w:rPr>
        <w:t>MOU</w:t>
      </w:r>
      <w:r w:rsidRPr="0094565E">
        <w:rPr>
          <w:rFonts w:ascii="Times New Roman" w:eastAsia="Times New Roman" w:hAnsi="Times New Roman" w:cs="Times New Roman"/>
          <w:color w:val="000000" w:themeColor="text1"/>
        </w:rPr>
        <w:t xml:space="preserve">, the parties affirm, for the duration of the </w:t>
      </w:r>
      <w:r w:rsidR="00C633B1">
        <w:rPr>
          <w:rFonts w:ascii="Times New Roman" w:eastAsia="Times New Roman" w:hAnsi="Times New Roman" w:cs="Times New Roman"/>
          <w:color w:val="000000" w:themeColor="text1"/>
        </w:rPr>
        <w:t>MOU</w:t>
      </w:r>
      <w:r w:rsidRPr="0094565E">
        <w:rPr>
          <w:rFonts w:ascii="Times New Roman" w:eastAsia="Times New Roman" w:hAnsi="Times New Roman" w:cs="Times New Roman"/>
          <w:color w:val="000000" w:themeColor="text1"/>
        </w:rPr>
        <w:t xml:space="preserve">, that they will not violate federal immigration law or knowingly employ, hire for employment, or continue to employ an unauthorized alien within the State of Alabama. Furthermore, a party found to be in violation of this provision shall be deemed in breach of the </w:t>
      </w:r>
      <w:r w:rsidR="00C633B1">
        <w:rPr>
          <w:rFonts w:ascii="Times New Roman" w:eastAsia="Times New Roman" w:hAnsi="Times New Roman" w:cs="Times New Roman"/>
          <w:color w:val="000000" w:themeColor="text1"/>
        </w:rPr>
        <w:t>MOU</w:t>
      </w:r>
      <w:r w:rsidRPr="0094565E">
        <w:rPr>
          <w:rFonts w:ascii="Times New Roman" w:eastAsia="Times New Roman" w:hAnsi="Times New Roman" w:cs="Times New Roman"/>
          <w:color w:val="000000" w:themeColor="text1"/>
        </w:rPr>
        <w:t xml:space="preserve"> and shall be responsible for all damages resulting therefrom.</w:t>
      </w:r>
    </w:p>
    <w:p w14:paraId="0F7D0172" w14:textId="0B68C92A" w:rsidR="683CBF70" w:rsidRPr="00741109" w:rsidRDefault="683CBF70" w:rsidP="50EAD983">
      <w:pPr>
        <w:rPr>
          <w:rFonts w:ascii="Times New Roman" w:hAnsi="Times New Roman" w:cs="Times New Roman"/>
        </w:rPr>
      </w:pPr>
    </w:p>
    <w:p w14:paraId="2F189219" w14:textId="2E8866D6" w:rsidR="683CBF70" w:rsidRDefault="4930767B" w:rsidP="50EAD983">
      <w:pPr>
        <w:rPr>
          <w:rFonts w:ascii="Times New Roman" w:eastAsia="Times New Roman" w:hAnsi="Times New Roman" w:cs="Times New Roman"/>
          <w:b/>
          <w:bCs/>
        </w:rPr>
      </w:pPr>
      <w:r w:rsidRPr="50EAD983">
        <w:rPr>
          <w:rFonts w:ascii="Times New Roman" w:eastAsia="Times New Roman" w:hAnsi="Times New Roman" w:cs="Times New Roman"/>
          <w:b/>
          <w:bCs/>
        </w:rPr>
        <w:t>Amendments</w:t>
      </w:r>
      <w:r w:rsidR="0094565E">
        <w:rPr>
          <w:rFonts w:ascii="Times New Roman" w:eastAsia="Times New Roman" w:hAnsi="Times New Roman" w:cs="Times New Roman"/>
        </w:rPr>
        <w:t>:</w:t>
      </w:r>
      <w:r w:rsidRPr="00741109">
        <w:rPr>
          <w:rFonts w:ascii="Times New Roman" w:eastAsia="Calibri" w:hAnsi="Times New Roman" w:cs="Times New Roman"/>
        </w:rPr>
        <w:t xml:space="preserve"> This</w:t>
      </w:r>
      <w:r w:rsidRPr="50EAD983">
        <w:rPr>
          <w:rFonts w:ascii="Times New Roman" w:eastAsia="Times New Roman" w:hAnsi="Times New Roman" w:cs="Times New Roman"/>
          <w:color w:val="000000" w:themeColor="text1"/>
        </w:rPr>
        <w:t xml:space="preserve"> MOU may not be modified or amended in any respect</w:t>
      </w:r>
      <w:r w:rsidR="00C633B1">
        <w:rPr>
          <w:rFonts w:ascii="Times New Roman" w:eastAsia="Times New Roman" w:hAnsi="Times New Roman" w:cs="Times New Roman"/>
          <w:color w:val="000000" w:themeColor="text1"/>
        </w:rPr>
        <w:t>,</w:t>
      </w:r>
      <w:r w:rsidRPr="50EAD983">
        <w:rPr>
          <w:rFonts w:ascii="Times New Roman" w:eastAsia="Times New Roman" w:hAnsi="Times New Roman" w:cs="Times New Roman"/>
          <w:color w:val="000000" w:themeColor="text1"/>
        </w:rPr>
        <w:t xml:space="preserve"> except in </w:t>
      </w:r>
      <w:r w:rsidR="00C633B1">
        <w:rPr>
          <w:rFonts w:ascii="Times New Roman" w:eastAsia="Times New Roman" w:hAnsi="Times New Roman" w:cs="Times New Roman"/>
          <w:color w:val="000000" w:themeColor="text1"/>
        </w:rPr>
        <w:t xml:space="preserve">a </w:t>
      </w:r>
      <w:r w:rsidRPr="50EAD983">
        <w:rPr>
          <w:rFonts w:ascii="Times New Roman" w:eastAsia="Times New Roman" w:hAnsi="Times New Roman" w:cs="Times New Roman"/>
          <w:color w:val="000000" w:themeColor="text1"/>
        </w:rPr>
        <w:t>writing executed by the parties hereto.</w:t>
      </w:r>
    </w:p>
    <w:p w14:paraId="2289E8E6" w14:textId="77777777" w:rsidR="00A8559F" w:rsidRDefault="00A8559F" w:rsidP="50EAD983">
      <w:pPr>
        <w:rPr>
          <w:rFonts w:ascii="Times New Roman" w:eastAsia="Times New Roman" w:hAnsi="Times New Roman" w:cs="Times New Roman"/>
          <w:b/>
          <w:bCs/>
          <w:color w:val="000000" w:themeColor="text1"/>
        </w:rPr>
      </w:pPr>
    </w:p>
    <w:p w14:paraId="4378EB32" w14:textId="6B92C61A" w:rsidR="683CBF70" w:rsidRDefault="4930767B" w:rsidP="50EAD983">
      <w:pPr>
        <w:rPr>
          <w:rFonts w:ascii="Times New Roman" w:eastAsia="Times New Roman" w:hAnsi="Times New Roman" w:cs="Times New Roman"/>
          <w:color w:val="000000" w:themeColor="text1"/>
        </w:rPr>
      </w:pPr>
      <w:r w:rsidRPr="50EAD983">
        <w:rPr>
          <w:rFonts w:ascii="Times New Roman" w:eastAsia="Times New Roman" w:hAnsi="Times New Roman" w:cs="Times New Roman"/>
          <w:b/>
          <w:bCs/>
          <w:color w:val="000000" w:themeColor="text1"/>
        </w:rPr>
        <w:t>Termination</w:t>
      </w:r>
      <w:r w:rsidR="0094565E">
        <w:rPr>
          <w:rFonts w:ascii="Times New Roman" w:eastAsia="Times New Roman" w:hAnsi="Times New Roman" w:cs="Times New Roman"/>
          <w:color w:val="000000" w:themeColor="text1"/>
        </w:rPr>
        <w:t xml:space="preserve">: </w:t>
      </w:r>
      <w:r w:rsidRPr="50EAD983">
        <w:rPr>
          <w:rFonts w:ascii="Times New Roman" w:eastAsia="Times New Roman" w:hAnsi="Times New Roman" w:cs="Times New Roman"/>
          <w:color w:val="000000" w:themeColor="text1"/>
        </w:rPr>
        <w:t xml:space="preserve">This MOU may be terminated by either party upon thirty (30) days written notice to the other party. The MOU shall automatically terminate once the Community has notified ADECA that it has made its final </w:t>
      </w:r>
      <w:r w:rsidR="001A66EC">
        <w:rPr>
          <w:rFonts w:ascii="Times New Roman" w:eastAsia="Times New Roman" w:hAnsi="Times New Roman" w:cs="Times New Roman"/>
          <w:color w:val="000000" w:themeColor="text1"/>
        </w:rPr>
        <w:t>payment</w:t>
      </w:r>
      <w:r w:rsidRPr="50EAD983">
        <w:rPr>
          <w:rFonts w:ascii="Times New Roman" w:eastAsia="Times New Roman" w:hAnsi="Times New Roman" w:cs="Times New Roman"/>
          <w:color w:val="000000" w:themeColor="text1"/>
        </w:rPr>
        <w:t xml:space="preserve"> to the Recipient</w:t>
      </w:r>
      <w:r w:rsidR="001A66EC">
        <w:rPr>
          <w:rFonts w:ascii="Times New Roman" w:eastAsia="Times New Roman" w:hAnsi="Times New Roman" w:cs="Times New Roman"/>
          <w:color w:val="000000" w:themeColor="text1"/>
        </w:rPr>
        <w:t>.</w:t>
      </w:r>
      <w:r w:rsidRPr="50EAD983">
        <w:rPr>
          <w:rFonts w:ascii="Times New Roman" w:eastAsia="Times New Roman" w:hAnsi="Times New Roman" w:cs="Times New Roman"/>
          <w:color w:val="000000" w:themeColor="text1"/>
        </w:rPr>
        <w:t xml:space="preserve"> </w:t>
      </w:r>
    </w:p>
    <w:p w14:paraId="66A91D56" w14:textId="77777777" w:rsidR="00F93A3B" w:rsidRPr="00524F6F" w:rsidRDefault="00F93A3B" w:rsidP="50EAD983">
      <w:pPr>
        <w:rPr>
          <w:rFonts w:ascii="Times New Roman" w:eastAsia="Times New Roman" w:hAnsi="Times New Roman" w:cs="Times New Roman"/>
          <w:color w:val="000000" w:themeColor="text1"/>
        </w:rPr>
      </w:pPr>
    </w:p>
    <w:p w14:paraId="4D92FDC8" w14:textId="77777777" w:rsidR="00A8559F" w:rsidRPr="00741109" w:rsidRDefault="00A8559F" w:rsidP="00A8559F">
      <w:pPr>
        <w:jc w:val="both"/>
        <w:rPr>
          <w:rFonts w:ascii="Times New Roman" w:hAnsi="Times New Roman" w:cs="Times New Roman"/>
        </w:rPr>
      </w:pPr>
    </w:p>
    <w:tbl>
      <w:tblPr>
        <w:tblStyle w:val="TableGrid"/>
        <w:tblW w:w="10569" w:type="dxa"/>
        <w:tblInd w:w="-690" w:type="dxa"/>
        <w:tblLayout w:type="fixed"/>
        <w:tblLook w:val="06A0" w:firstRow="1" w:lastRow="0" w:firstColumn="1" w:lastColumn="0" w:noHBand="1" w:noVBand="1"/>
      </w:tblPr>
      <w:tblGrid>
        <w:gridCol w:w="2964"/>
        <w:gridCol w:w="1254"/>
        <w:gridCol w:w="1062"/>
        <w:gridCol w:w="265"/>
        <w:gridCol w:w="3893"/>
        <w:gridCol w:w="1131"/>
      </w:tblGrid>
      <w:tr w:rsidR="00F37631" w14:paraId="679BDE41" w14:textId="77777777" w:rsidTr="004850C3">
        <w:trPr>
          <w:trHeight w:val="163"/>
        </w:trPr>
        <w:tc>
          <w:tcPr>
            <w:tcW w:w="4218" w:type="dxa"/>
            <w:gridSpan w:val="2"/>
            <w:tcBorders>
              <w:top w:val="nil"/>
              <w:left w:val="nil"/>
              <w:bottom w:val="nil"/>
              <w:right w:val="nil"/>
            </w:tcBorders>
          </w:tcPr>
          <w:p w14:paraId="348E5490" w14:textId="1160663C" w:rsidR="00F37631" w:rsidRDefault="00F37631" w:rsidP="00A8559F">
            <w:pPr>
              <w:rPr>
                <w:color w:val="000000" w:themeColor="text1"/>
                <w:sz w:val="24"/>
                <w:szCs w:val="24"/>
              </w:rPr>
            </w:pPr>
            <w:r w:rsidRPr="1E032B90">
              <w:rPr>
                <w:color w:val="000000" w:themeColor="text1"/>
                <w:sz w:val="24"/>
                <w:szCs w:val="24"/>
              </w:rPr>
              <w:t>Alabama Department of Economic</w:t>
            </w:r>
          </w:p>
        </w:tc>
        <w:tc>
          <w:tcPr>
            <w:tcW w:w="1061" w:type="dxa"/>
            <w:tcBorders>
              <w:top w:val="nil"/>
              <w:left w:val="nil"/>
              <w:bottom w:val="nil"/>
              <w:right w:val="nil"/>
            </w:tcBorders>
          </w:tcPr>
          <w:p w14:paraId="56476A0D" w14:textId="07B00191" w:rsidR="00F37631" w:rsidRDefault="00F37631" w:rsidP="00A8559F">
            <w:pPr>
              <w:rPr>
                <w:color w:val="000000" w:themeColor="text1"/>
                <w:sz w:val="24"/>
                <w:szCs w:val="24"/>
              </w:rPr>
            </w:pPr>
          </w:p>
        </w:tc>
        <w:tc>
          <w:tcPr>
            <w:tcW w:w="265" w:type="dxa"/>
            <w:tcBorders>
              <w:top w:val="nil"/>
              <w:left w:val="nil"/>
              <w:bottom w:val="nil"/>
              <w:right w:val="nil"/>
            </w:tcBorders>
          </w:tcPr>
          <w:p w14:paraId="20C6CB5C" w14:textId="77777777" w:rsidR="00F37631" w:rsidRPr="1E032B90" w:rsidRDefault="00F37631" w:rsidP="00A8559F">
            <w:pPr>
              <w:rPr>
                <w:color w:val="000000" w:themeColor="text1"/>
              </w:rPr>
            </w:pPr>
          </w:p>
        </w:tc>
        <w:tc>
          <w:tcPr>
            <w:tcW w:w="3893" w:type="dxa"/>
            <w:tcBorders>
              <w:top w:val="nil"/>
              <w:left w:val="nil"/>
              <w:bottom w:val="nil"/>
              <w:right w:val="nil"/>
            </w:tcBorders>
          </w:tcPr>
          <w:p w14:paraId="05D31D0A" w14:textId="73A1C9C7" w:rsidR="00F37631" w:rsidRDefault="00F37631" w:rsidP="00A8559F">
            <w:pPr>
              <w:rPr>
                <w:color w:val="000000" w:themeColor="text1"/>
                <w:sz w:val="24"/>
                <w:szCs w:val="24"/>
              </w:rPr>
            </w:pPr>
            <w:r w:rsidRPr="1E032B90">
              <w:rPr>
                <w:color w:val="000000" w:themeColor="text1"/>
                <w:sz w:val="24"/>
                <w:szCs w:val="24"/>
              </w:rPr>
              <w:t>(Community Name)</w:t>
            </w:r>
          </w:p>
        </w:tc>
        <w:tc>
          <w:tcPr>
            <w:tcW w:w="1130" w:type="dxa"/>
            <w:tcBorders>
              <w:top w:val="nil"/>
              <w:left w:val="nil"/>
              <w:bottom w:val="nil"/>
              <w:right w:val="nil"/>
            </w:tcBorders>
          </w:tcPr>
          <w:p w14:paraId="7FDC50FA" w14:textId="6D5A6B19" w:rsidR="00F37631" w:rsidRDefault="00F37631" w:rsidP="00A8559F">
            <w:pPr>
              <w:rPr>
                <w:color w:val="000000" w:themeColor="text1"/>
                <w:sz w:val="24"/>
                <w:szCs w:val="24"/>
              </w:rPr>
            </w:pPr>
          </w:p>
        </w:tc>
      </w:tr>
      <w:tr w:rsidR="00F37631" w14:paraId="0EA12FA9" w14:textId="77777777" w:rsidTr="004850C3">
        <w:trPr>
          <w:trHeight w:val="172"/>
        </w:trPr>
        <w:tc>
          <w:tcPr>
            <w:tcW w:w="4218" w:type="dxa"/>
            <w:gridSpan w:val="2"/>
            <w:tcBorders>
              <w:top w:val="nil"/>
              <w:left w:val="nil"/>
              <w:bottom w:val="nil"/>
              <w:right w:val="nil"/>
            </w:tcBorders>
          </w:tcPr>
          <w:p w14:paraId="3EAE7089" w14:textId="73985A2E" w:rsidR="00F37631" w:rsidRDefault="00F37631" w:rsidP="00A8559F">
            <w:pPr>
              <w:rPr>
                <w:color w:val="000000" w:themeColor="text1"/>
                <w:sz w:val="24"/>
                <w:szCs w:val="24"/>
              </w:rPr>
            </w:pPr>
            <w:r w:rsidRPr="1E032B90">
              <w:rPr>
                <w:color w:val="000000" w:themeColor="text1"/>
                <w:sz w:val="24"/>
                <w:szCs w:val="24"/>
              </w:rPr>
              <w:t>And Community Affairs</w:t>
            </w:r>
          </w:p>
        </w:tc>
        <w:tc>
          <w:tcPr>
            <w:tcW w:w="1061" w:type="dxa"/>
            <w:tcBorders>
              <w:top w:val="nil"/>
              <w:left w:val="nil"/>
              <w:bottom w:val="nil"/>
              <w:right w:val="nil"/>
            </w:tcBorders>
          </w:tcPr>
          <w:p w14:paraId="3FFDFCFD" w14:textId="07B00191" w:rsidR="00F37631" w:rsidRDefault="00F37631" w:rsidP="00A8559F">
            <w:pPr>
              <w:rPr>
                <w:color w:val="000000" w:themeColor="text1"/>
                <w:sz w:val="24"/>
                <w:szCs w:val="24"/>
              </w:rPr>
            </w:pPr>
          </w:p>
        </w:tc>
        <w:tc>
          <w:tcPr>
            <w:tcW w:w="265" w:type="dxa"/>
            <w:tcBorders>
              <w:top w:val="nil"/>
              <w:left w:val="nil"/>
              <w:bottom w:val="nil"/>
              <w:right w:val="nil"/>
            </w:tcBorders>
          </w:tcPr>
          <w:p w14:paraId="4C425CCE" w14:textId="77777777" w:rsidR="00F37631" w:rsidRDefault="00F37631" w:rsidP="00A8559F">
            <w:pPr>
              <w:rPr>
                <w:color w:val="000000" w:themeColor="text1"/>
              </w:rPr>
            </w:pPr>
          </w:p>
        </w:tc>
        <w:tc>
          <w:tcPr>
            <w:tcW w:w="3893" w:type="dxa"/>
            <w:tcBorders>
              <w:top w:val="nil"/>
              <w:left w:val="nil"/>
              <w:bottom w:val="nil"/>
              <w:right w:val="nil"/>
            </w:tcBorders>
          </w:tcPr>
          <w:p w14:paraId="47D55B8D" w14:textId="3C135220" w:rsidR="00F37631" w:rsidRDefault="00F37631" w:rsidP="00A8559F">
            <w:pPr>
              <w:rPr>
                <w:color w:val="000000" w:themeColor="text1"/>
                <w:sz w:val="24"/>
                <w:szCs w:val="24"/>
              </w:rPr>
            </w:pPr>
          </w:p>
        </w:tc>
        <w:tc>
          <w:tcPr>
            <w:tcW w:w="1130" w:type="dxa"/>
            <w:tcBorders>
              <w:top w:val="nil"/>
              <w:left w:val="nil"/>
              <w:bottom w:val="nil"/>
              <w:right w:val="nil"/>
            </w:tcBorders>
          </w:tcPr>
          <w:p w14:paraId="7CDC8609" w14:textId="07B00191" w:rsidR="00F37631" w:rsidRDefault="00F37631" w:rsidP="00A8559F">
            <w:pPr>
              <w:rPr>
                <w:color w:val="000000" w:themeColor="text1"/>
                <w:sz w:val="24"/>
                <w:szCs w:val="24"/>
              </w:rPr>
            </w:pPr>
          </w:p>
        </w:tc>
      </w:tr>
      <w:tr w:rsidR="00F37631" w14:paraId="6D0E5108" w14:textId="77777777" w:rsidTr="004850C3">
        <w:trPr>
          <w:trHeight w:val="482"/>
        </w:trPr>
        <w:tc>
          <w:tcPr>
            <w:tcW w:w="4218" w:type="dxa"/>
            <w:gridSpan w:val="2"/>
            <w:tcBorders>
              <w:top w:val="nil"/>
              <w:left w:val="nil"/>
              <w:bottom w:val="single" w:sz="4" w:space="0" w:color="auto"/>
              <w:right w:val="nil"/>
            </w:tcBorders>
          </w:tcPr>
          <w:p w14:paraId="23CCBD32" w14:textId="07B00191" w:rsidR="00F37631" w:rsidRDefault="00F37631" w:rsidP="00A8559F">
            <w:pPr>
              <w:rPr>
                <w:color w:val="000000" w:themeColor="text1"/>
                <w:sz w:val="24"/>
                <w:szCs w:val="24"/>
              </w:rPr>
            </w:pPr>
          </w:p>
        </w:tc>
        <w:tc>
          <w:tcPr>
            <w:tcW w:w="1061" w:type="dxa"/>
            <w:tcBorders>
              <w:top w:val="nil"/>
              <w:left w:val="nil"/>
              <w:bottom w:val="single" w:sz="4" w:space="0" w:color="auto"/>
              <w:right w:val="nil"/>
            </w:tcBorders>
          </w:tcPr>
          <w:p w14:paraId="6A4E6D6A" w14:textId="07B00191" w:rsidR="00F37631" w:rsidRDefault="00F37631" w:rsidP="00A8559F">
            <w:pPr>
              <w:rPr>
                <w:color w:val="000000" w:themeColor="text1"/>
                <w:sz w:val="24"/>
                <w:szCs w:val="24"/>
              </w:rPr>
            </w:pPr>
          </w:p>
        </w:tc>
        <w:tc>
          <w:tcPr>
            <w:tcW w:w="265" w:type="dxa"/>
            <w:tcBorders>
              <w:top w:val="nil"/>
              <w:left w:val="nil"/>
              <w:bottom w:val="nil"/>
              <w:right w:val="nil"/>
            </w:tcBorders>
          </w:tcPr>
          <w:p w14:paraId="7D58B50B" w14:textId="77777777" w:rsidR="00F37631" w:rsidRDefault="00F37631" w:rsidP="00A8559F">
            <w:pPr>
              <w:rPr>
                <w:color w:val="000000" w:themeColor="text1"/>
              </w:rPr>
            </w:pPr>
          </w:p>
        </w:tc>
        <w:tc>
          <w:tcPr>
            <w:tcW w:w="3893" w:type="dxa"/>
            <w:tcBorders>
              <w:top w:val="nil"/>
              <w:left w:val="nil"/>
              <w:bottom w:val="single" w:sz="4" w:space="0" w:color="auto"/>
              <w:right w:val="nil"/>
            </w:tcBorders>
          </w:tcPr>
          <w:p w14:paraId="3AF31DE7" w14:textId="78695E6F" w:rsidR="00F37631" w:rsidRDefault="00F37631" w:rsidP="00A8559F">
            <w:pPr>
              <w:rPr>
                <w:color w:val="000000" w:themeColor="text1"/>
                <w:sz w:val="24"/>
                <w:szCs w:val="24"/>
              </w:rPr>
            </w:pPr>
          </w:p>
        </w:tc>
        <w:tc>
          <w:tcPr>
            <w:tcW w:w="1130" w:type="dxa"/>
            <w:tcBorders>
              <w:top w:val="nil"/>
              <w:left w:val="nil"/>
              <w:bottom w:val="single" w:sz="4" w:space="0" w:color="auto"/>
              <w:right w:val="nil"/>
            </w:tcBorders>
          </w:tcPr>
          <w:p w14:paraId="33081CC8" w14:textId="07B00191" w:rsidR="00F37631" w:rsidRDefault="00F37631" w:rsidP="00A8559F">
            <w:pPr>
              <w:rPr>
                <w:color w:val="000000" w:themeColor="text1"/>
                <w:sz w:val="24"/>
                <w:szCs w:val="24"/>
              </w:rPr>
            </w:pPr>
          </w:p>
        </w:tc>
      </w:tr>
      <w:tr w:rsidR="00F37631" w14:paraId="6EFC5E1A" w14:textId="77777777" w:rsidTr="004850C3">
        <w:trPr>
          <w:trHeight w:val="327"/>
        </w:trPr>
        <w:tc>
          <w:tcPr>
            <w:tcW w:w="4218" w:type="dxa"/>
            <w:gridSpan w:val="2"/>
            <w:tcBorders>
              <w:top w:val="single" w:sz="4" w:space="0" w:color="auto"/>
              <w:left w:val="nil"/>
              <w:bottom w:val="nil"/>
              <w:right w:val="nil"/>
            </w:tcBorders>
          </w:tcPr>
          <w:p w14:paraId="0A535F08" w14:textId="7447835E" w:rsidR="00F37631" w:rsidRDefault="00F37631" w:rsidP="00A8559F">
            <w:pPr>
              <w:rPr>
                <w:color w:val="000000" w:themeColor="text1"/>
                <w:sz w:val="24"/>
                <w:szCs w:val="24"/>
              </w:rPr>
            </w:pPr>
            <w:r w:rsidRPr="1E032B90">
              <w:rPr>
                <w:color w:val="000000" w:themeColor="text1"/>
                <w:sz w:val="24"/>
                <w:szCs w:val="24"/>
              </w:rPr>
              <w:t>Kenn</w:t>
            </w:r>
            <w:r>
              <w:rPr>
                <w:color w:val="000000" w:themeColor="text1"/>
                <w:sz w:val="24"/>
                <w:szCs w:val="24"/>
              </w:rPr>
              <w:t>e</w:t>
            </w:r>
            <w:r w:rsidRPr="1E032B90">
              <w:rPr>
                <w:color w:val="000000" w:themeColor="text1"/>
                <w:sz w:val="24"/>
                <w:szCs w:val="24"/>
              </w:rPr>
              <w:t>th W. Boswell</w:t>
            </w:r>
            <w:r w:rsidR="00E3778B">
              <w:rPr>
                <w:color w:val="000000" w:themeColor="text1"/>
                <w:sz w:val="24"/>
                <w:szCs w:val="24"/>
              </w:rPr>
              <w:t>, Director</w:t>
            </w:r>
          </w:p>
        </w:tc>
        <w:tc>
          <w:tcPr>
            <w:tcW w:w="1061" w:type="dxa"/>
            <w:tcBorders>
              <w:top w:val="single" w:sz="4" w:space="0" w:color="auto"/>
              <w:left w:val="nil"/>
              <w:bottom w:val="nil"/>
              <w:right w:val="nil"/>
            </w:tcBorders>
          </w:tcPr>
          <w:p w14:paraId="78DB5183" w14:textId="0D92096C" w:rsidR="00F37631" w:rsidRDefault="00F37631" w:rsidP="00A8559F">
            <w:pPr>
              <w:rPr>
                <w:color w:val="000000" w:themeColor="text1"/>
                <w:sz w:val="24"/>
                <w:szCs w:val="24"/>
              </w:rPr>
            </w:pPr>
            <w:r w:rsidRPr="1E032B90">
              <w:rPr>
                <w:color w:val="000000" w:themeColor="text1"/>
                <w:sz w:val="24"/>
                <w:szCs w:val="24"/>
              </w:rPr>
              <w:t>Date</w:t>
            </w:r>
          </w:p>
        </w:tc>
        <w:tc>
          <w:tcPr>
            <w:tcW w:w="265" w:type="dxa"/>
            <w:tcBorders>
              <w:top w:val="nil"/>
              <w:left w:val="nil"/>
              <w:bottom w:val="nil"/>
              <w:right w:val="nil"/>
            </w:tcBorders>
          </w:tcPr>
          <w:p w14:paraId="61165411" w14:textId="77777777" w:rsidR="00F37631" w:rsidRPr="1E032B90" w:rsidRDefault="00F37631" w:rsidP="00A8559F">
            <w:pPr>
              <w:rPr>
                <w:color w:val="000000" w:themeColor="text1"/>
              </w:rPr>
            </w:pPr>
          </w:p>
        </w:tc>
        <w:tc>
          <w:tcPr>
            <w:tcW w:w="3893" w:type="dxa"/>
            <w:tcBorders>
              <w:top w:val="single" w:sz="4" w:space="0" w:color="auto"/>
              <w:left w:val="nil"/>
              <w:bottom w:val="nil"/>
              <w:right w:val="nil"/>
            </w:tcBorders>
          </w:tcPr>
          <w:p w14:paraId="0066902F" w14:textId="559F7347" w:rsidR="00F37631" w:rsidRDefault="00F37631" w:rsidP="00A8559F">
            <w:pPr>
              <w:rPr>
                <w:color w:val="000000" w:themeColor="text1"/>
                <w:sz w:val="24"/>
                <w:szCs w:val="24"/>
              </w:rPr>
            </w:pPr>
            <w:r w:rsidRPr="1E032B90">
              <w:rPr>
                <w:color w:val="000000" w:themeColor="text1"/>
                <w:sz w:val="24"/>
                <w:szCs w:val="24"/>
              </w:rPr>
              <w:t>Authorized Official</w:t>
            </w:r>
          </w:p>
          <w:p w14:paraId="57F8BE4B" w14:textId="7EFAD936" w:rsidR="00F37631" w:rsidRDefault="00F37631" w:rsidP="00A8559F">
            <w:pPr>
              <w:rPr>
                <w:color w:val="000000" w:themeColor="text1"/>
                <w:sz w:val="24"/>
                <w:szCs w:val="24"/>
              </w:rPr>
            </w:pPr>
          </w:p>
        </w:tc>
        <w:tc>
          <w:tcPr>
            <w:tcW w:w="1130" w:type="dxa"/>
            <w:tcBorders>
              <w:top w:val="single" w:sz="4" w:space="0" w:color="auto"/>
              <w:left w:val="nil"/>
              <w:bottom w:val="nil"/>
              <w:right w:val="nil"/>
            </w:tcBorders>
          </w:tcPr>
          <w:p w14:paraId="6D527B85" w14:textId="2E59292F" w:rsidR="00F37631" w:rsidRDefault="00F37631" w:rsidP="00A8559F">
            <w:pPr>
              <w:rPr>
                <w:color w:val="000000" w:themeColor="text1"/>
                <w:sz w:val="24"/>
                <w:szCs w:val="24"/>
              </w:rPr>
            </w:pPr>
            <w:r w:rsidRPr="1E032B90">
              <w:rPr>
                <w:color w:val="000000" w:themeColor="text1"/>
                <w:sz w:val="24"/>
                <w:szCs w:val="24"/>
              </w:rPr>
              <w:t>Date</w:t>
            </w:r>
          </w:p>
        </w:tc>
      </w:tr>
      <w:tr w:rsidR="00F37631" w14:paraId="100C5C28" w14:textId="77777777" w:rsidTr="004850C3">
        <w:trPr>
          <w:trHeight w:val="172"/>
        </w:trPr>
        <w:tc>
          <w:tcPr>
            <w:tcW w:w="4218" w:type="dxa"/>
            <w:gridSpan w:val="2"/>
            <w:tcBorders>
              <w:top w:val="nil"/>
              <w:left w:val="nil"/>
              <w:bottom w:val="nil"/>
              <w:right w:val="nil"/>
            </w:tcBorders>
          </w:tcPr>
          <w:p w14:paraId="6B6E9DA3" w14:textId="07B00191" w:rsidR="00F37631" w:rsidRDefault="00F37631" w:rsidP="00A8559F">
            <w:pPr>
              <w:rPr>
                <w:color w:val="000000" w:themeColor="text1"/>
                <w:sz w:val="24"/>
                <w:szCs w:val="24"/>
              </w:rPr>
            </w:pPr>
          </w:p>
        </w:tc>
        <w:tc>
          <w:tcPr>
            <w:tcW w:w="1061" w:type="dxa"/>
            <w:tcBorders>
              <w:top w:val="nil"/>
              <w:left w:val="nil"/>
              <w:bottom w:val="nil"/>
              <w:right w:val="nil"/>
            </w:tcBorders>
          </w:tcPr>
          <w:p w14:paraId="40EB788E" w14:textId="07B00191" w:rsidR="00F37631" w:rsidRDefault="00F37631" w:rsidP="00A8559F">
            <w:pPr>
              <w:rPr>
                <w:color w:val="000000" w:themeColor="text1"/>
                <w:sz w:val="24"/>
                <w:szCs w:val="24"/>
              </w:rPr>
            </w:pPr>
          </w:p>
        </w:tc>
        <w:tc>
          <w:tcPr>
            <w:tcW w:w="265" w:type="dxa"/>
            <w:tcBorders>
              <w:top w:val="nil"/>
              <w:left w:val="nil"/>
              <w:bottom w:val="nil"/>
              <w:right w:val="nil"/>
            </w:tcBorders>
          </w:tcPr>
          <w:p w14:paraId="43CCD2F8" w14:textId="77777777" w:rsidR="00F37631" w:rsidRDefault="00F37631" w:rsidP="00A8559F">
            <w:pPr>
              <w:rPr>
                <w:color w:val="000000" w:themeColor="text1"/>
              </w:rPr>
            </w:pPr>
          </w:p>
        </w:tc>
        <w:tc>
          <w:tcPr>
            <w:tcW w:w="5024" w:type="dxa"/>
            <w:gridSpan w:val="2"/>
            <w:tcBorders>
              <w:top w:val="nil"/>
              <w:left w:val="nil"/>
              <w:bottom w:val="single" w:sz="4" w:space="0" w:color="auto"/>
              <w:right w:val="nil"/>
            </w:tcBorders>
          </w:tcPr>
          <w:p w14:paraId="19BE21AB" w14:textId="77777777" w:rsidR="00F37631" w:rsidRDefault="00F37631" w:rsidP="00A8559F">
            <w:pPr>
              <w:rPr>
                <w:color w:val="000000" w:themeColor="text1"/>
                <w:sz w:val="24"/>
                <w:szCs w:val="24"/>
              </w:rPr>
            </w:pPr>
          </w:p>
          <w:p w14:paraId="4816391F" w14:textId="5D838625" w:rsidR="000D7E05" w:rsidRDefault="000D7E05" w:rsidP="00A8559F">
            <w:pPr>
              <w:rPr>
                <w:color w:val="000000" w:themeColor="text1"/>
                <w:sz w:val="24"/>
                <w:szCs w:val="24"/>
              </w:rPr>
            </w:pPr>
          </w:p>
        </w:tc>
      </w:tr>
      <w:tr w:rsidR="00F37631" w14:paraId="645FE535" w14:textId="77777777" w:rsidTr="004850C3">
        <w:trPr>
          <w:trHeight w:val="163"/>
        </w:trPr>
        <w:tc>
          <w:tcPr>
            <w:tcW w:w="4218" w:type="dxa"/>
            <w:gridSpan w:val="2"/>
            <w:vMerge w:val="restart"/>
            <w:tcBorders>
              <w:top w:val="nil"/>
              <w:left w:val="nil"/>
              <w:bottom w:val="nil"/>
              <w:right w:val="nil"/>
            </w:tcBorders>
          </w:tcPr>
          <w:p w14:paraId="06816894" w14:textId="074387DE" w:rsidR="00F37631" w:rsidRPr="00D455CE" w:rsidRDefault="00F37631" w:rsidP="00B57F5F">
            <w:pPr>
              <w:rPr>
                <w:i/>
                <w:color w:val="000000" w:themeColor="text1"/>
              </w:rPr>
            </w:pPr>
            <w:r w:rsidRPr="00002955">
              <w:rPr>
                <w:i/>
                <w:color w:val="000000" w:themeColor="text1"/>
                <w:sz w:val="24"/>
                <w:szCs w:val="24"/>
              </w:rPr>
              <w:t>This MOU has been reviewed for content</w:t>
            </w:r>
            <w:r w:rsidR="004B6668" w:rsidRPr="00002955">
              <w:rPr>
                <w:i/>
                <w:color w:val="000000" w:themeColor="text1"/>
                <w:sz w:val="24"/>
                <w:szCs w:val="24"/>
              </w:rPr>
              <w:t xml:space="preserve"> and </w:t>
            </w:r>
            <w:r w:rsidRPr="00002955">
              <w:rPr>
                <w:i/>
                <w:color w:val="000000" w:themeColor="text1"/>
                <w:sz w:val="24"/>
                <w:szCs w:val="24"/>
              </w:rPr>
              <w:t>legal form, and complies with all applicable laws, rules, and regulations of the State of Alabama governing these</w:t>
            </w:r>
            <w:r w:rsidR="00F77765" w:rsidRPr="00002955">
              <w:rPr>
                <w:i/>
                <w:color w:val="000000" w:themeColor="text1"/>
                <w:sz w:val="24"/>
                <w:szCs w:val="24"/>
              </w:rPr>
              <w:t xml:space="preserve"> m</w:t>
            </w:r>
            <w:r w:rsidRPr="00002955">
              <w:rPr>
                <w:i/>
                <w:color w:val="000000" w:themeColor="text1"/>
                <w:sz w:val="24"/>
                <w:szCs w:val="24"/>
              </w:rPr>
              <w:t>atters.</w:t>
            </w:r>
          </w:p>
        </w:tc>
        <w:tc>
          <w:tcPr>
            <w:tcW w:w="1061" w:type="dxa"/>
            <w:tcBorders>
              <w:top w:val="nil"/>
              <w:left w:val="nil"/>
              <w:bottom w:val="nil"/>
              <w:right w:val="nil"/>
            </w:tcBorders>
          </w:tcPr>
          <w:p w14:paraId="44B33E14" w14:textId="07B00191" w:rsidR="00F37631" w:rsidRDefault="00F37631" w:rsidP="00A8559F">
            <w:pPr>
              <w:rPr>
                <w:color w:val="000000" w:themeColor="text1"/>
                <w:sz w:val="24"/>
                <w:szCs w:val="24"/>
              </w:rPr>
            </w:pPr>
          </w:p>
        </w:tc>
        <w:tc>
          <w:tcPr>
            <w:tcW w:w="265" w:type="dxa"/>
            <w:tcBorders>
              <w:top w:val="nil"/>
              <w:left w:val="nil"/>
              <w:bottom w:val="nil"/>
              <w:right w:val="nil"/>
            </w:tcBorders>
          </w:tcPr>
          <w:p w14:paraId="5F53D8DC" w14:textId="77777777" w:rsidR="00F37631" w:rsidRPr="1E032B90" w:rsidRDefault="00F37631" w:rsidP="00A8559F">
            <w:pPr>
              <w:rPr>
                <w:color w:val="000000" w:themeColor="text1"/>
              </w:rPr>
            </w:pPr>
          </w:p>
        </w:tc>
        <w:tc>
          <w:tcPr>
            <w:tcW w:w="3893" w:type="dxa"/>
            <w:tcBorders>
              <w:top w:val="single" w:sz="4" w:space="0" w:color="auto"/>
              <w:left w:val="nil"/>
              <w:bottom w:val="nil"/>
              <w:right w:val="nil"/>
            </w:tcBorders>
          </w:tcPr>
          <w:p w14:paraId="45C9B510" w14:textId="47D55CBF" w:rsidR="00F37631" w:rsidRDefault="00F37631" w:rsidP="00A8559F">
            <w:pPr>
              <w:rPr>
                <w:color w:val="000000" w:themeColor="text1"/>
                <w:sz w:val="24"/>
                <w:szCs w:val="24"/>
              </w:rPr>
            </w:pPr>
            <w:r w:rsidRPr="1E032B90">
              <w:rPr>
                <w:color w:val="000000" w:themeColor="text1"/>
                <w:sz w:val="24"/>
                <w:szCs w:val="24"/>
              </w:rPr>
              <w:t>Title</w:t>
            </w:r>
          </w:p>
        </w:tc>
        <w:tc>
          <w:tcPr>
            <w:tcW w:w="1130" w:type="dxa"/>
            <w:tcBorders>
              <w:top w:val="single" w:sz="4" w:space="0" w:color="auto"/>
              <w:left w:val="nil"/>
              <w:bottom w:val="nil"/>
              <w:right w:val="nil"/>
            </w:tcBorders>
          </w:tcPr>
          <w:p w14:paraId="52351AA6" w14:textId="07B00191" w:rsidR="00F37631" w:rsidRDefault="00F37631" w:rsidP="00A8559F">
            <w:pPr>
              <w:rPr>
                <w:color w:val="000000" w:themeColor="text1"/>
                <w:sz w:val="24"/>
                <w:szCs w:val="24"/>
              </w:rPr>
            </w:pPr>
          </w:p>
        </w:tc>
      </w:tr>
      <w:tr w:rsidR="00F37631" w14:paraId="295ADDBA" w14:textId="77777777" w:rsidTr="004850C3">
        <w:trPr>
          <w:trHeight w:val="163"/>
        </w:trPr>
        <w:tc>
          <w:tcPr>
            <w:tcW w:w="4218" w:type="dxa"/>
            <w:gridSpan w:val="2"/>
            <w:vMerge/>
            <w:tcBorders>
              <w:top w:val="nil"/>
              <w:left w:val="nil"/>
              <w:bottom w:val="nil"/>
              <w:right w:val="nil"/>
            </w:tcBorders>
          </w:tcPr>
          <w:p w14:paraId="2612866B" w14:textId="77777777" w:rsidR="00F37631" w:rsidRDefault="00F37631" w:rsidP="00A8559F"/>
        </w:tc>
        <w:tc>
          <w:tcPr>
            <w:tcW w:w="1061" w:type="dxa"/>
            <w:tcBorders>
              <w:top w:val="nil"/>
              <w:left w:val="nil"/>
              <w:bottom w:val="nil"/>
              <w:right w:val="nil"/>
            </w:tcBorders>
          </w:tcPr>
          <w:p w14:paraId="4FD18B80" w14:textId="07B00191" w:rsidR="00F37631" w:rsidRDefault="00F37631" w:rsidP="00A8559F">
            <w:pPr>
              <w:rPr>
                <w:color w:val="000000" w:themeColor="text1"/>
                <w:sz w:val="24"/>
                <w:szCs w:val="24"/>
              </w:rPr>
            </w:pPr>
          </w:p>
        </w:tc>
        <w:tc>
          <w:tcPr>
            <w:tcW w:w="265" w:type="dxa"/>
            <w:tcBorders>
              <w:top w:val="nil"/>
              <w:left w:val="nil"/>
              <w:bottom w:val="nil"/>
              <w:right w:val="nil"/>
            </w:tcBorders>
          </w:tcPr>
          <w:p w14:paraId="23A1F92B" w14:textId="77777777" w:rsidR="00F37631" w:rsidRDefault="00F37631" w:rsidP="00A8559F">
            <w:pPr>
              <w:rPr>
                <w:color w:val="000000" w:themeColor="text1"/>
              </w:rPr>
            </w:pPr>
          </w:p>
        </w:tc>
        <w:tc>
          <w:tcPr>
            <w:tcW w:w="3893" w:type="dxa"/>
            <w:tcBorders>
              <w:top w:val="nil"/>
              <w:left w:val="nil"/>
              <w:bottom w:val="nil"/>
              <w:right w:val="nil"/>
            </w:tcBorders>
          </w:tcPr>
          <w:p w14:paraId="6EC93D06" w14:textId="44845447" w:rsidR="00F37631" w:rsidRDefault="00F37631" w:rsidP="00A8559F">
            <w:pPr>
              <w:rPr>
                <w:color w:val="000000" w:themeColor="text1"/>
                <w:sz w:val="24"/>
                <w:szCs w:val="24"/>
              </w:rPr>
            </w:pPr>
          </w:p>
        </w:tc>
        <w:tc>
          <w:tcPr>
            <w:tcW w:w="1130" w:type="dxa"/>
            <w:tcBorders>
              <w:top w:val="nil"/>
              <w:left w:val="nil"/>
              <w:bottom w:val="nil"/>
              <w:right w:val="nil"/>
            </w:tcBorders>
          </w:tcPr>
          <w:p w14:paraId="618EF381" w14:textId="07B00191" w:rsidR="00F37631" w:rsidRDefault="00F37631" w:rsidP="00A8559F">
            <w:pPr>
              <w:rPr>
                <w:color w:val="000000" w:themeColor="text1"/>
                <w:sz w:val="24"/>
                <w:szCs w:val="24"/>
              </w:rPr>
            </w:pPr>
          </w:p>
        </w:tc>
      </w:tr>
      <w:tr w:rsidR="00F37631" w14:paraId="11C6E2BA" w14:textId="77777777" w:rsidTr="004850C3">
        <w:trPr>
          <w:trHeight w:val="501"/>
        </w:trPr>
        <w:tc>
          <w:tcPr>
            <w:tcW w:w="4218" w:type="dxa"/>
            <w:gridSpan w:val="2"/>
            <w:vMerge/>
            <w:tcBorders>
              <w:top w:val="nil"/>
              <w:left w:val="nil"/>
              <w:bottom w:val="nil"/>
              <w:right w:val="nil"/>
            </w:tcBorders>
          </w:tcPr>
          <w:p w14:paraId="2B6FAE2D" w14:textId="77777777" w:rsidR="00F37631" w:rsidRDefault="00F37631" w:rsidP="00A8559F"/>
        </w:tc>
        <w:tc>
          <w:tcPr>
            <w:tcW w:w="1061" w:type="dxa"/>
            <w:tcBorders>
              <w:top w:val="nil"/>
              <w:left w:val="nil"/>
              <w:bottom w:val="nil"/>
              <w:right w:val="nil"/>
            </w:tcBorders>
          </w:tcPr>
          <w:p w14:paraId="36F42F5D" w14:textId="07B00191" w:rsidR="00F37631" w:rsidRDefault="00F37631" w:rsidP="00A8559F">
            <w:pPr>
              <w:rPr>
                <w:color w:val="000000" w:themeColor="text1"/>
                <w:sz w:val="24"/>
                <w:szCs w:val="24"/>
              </w:rPr>
            </w:pPr>
          </w:p>
        </w:tc>
        <w:tc>
          <w:tcPr>
            <w:tcW w:w="265" w:type="dxa"/>
            <w:tcBorders>
              <w:top w:val="nil"/>
              <w:left w:val="nil"/>
              <w:bottom w:val="nil"/>
              <w:right w:val="nil"/>
            </w:tcBorders>
          </w:tcPr>
          <w:p w14:paraId="2E80C143" w14:textId="77777777" w:rsidR="00F37631" w:rsidRDefault="00F37631" w:rsidP="00A8559F">
            <w:pPr>
              <w:rPr>
                <w:color w:val="000000" w:themeColor="text1"/>
              </w:rPr>
            </w:pPr>
          </w:p>
        </w:tc>
        <w:tc>
          <w:tcPr>
            <w:tcW w:w="5024" w:type="dxa"/>
            <w:gridSpan w:val="2"/>
            <w:vMerge w:val="restart"/>
            <w:tcBorders>
              <w:top w:val="nil"/>
              <w:left w:val="nil"/>
              <w:bottom w:val="single" w:sz="4" w:space="0" w:color="auto"/>
              <w:right w:val="nil"/>
            </w:tcBorders>
          </w:tcPr>
          <w:p w14:paraId="74CF5E36" w14:textId="15746CDB" w:rsidR="00F37631" w:rsidRDefault="00F37631" w:rsidP="00A8559F">
            <w:pPr>
              <w:rPr>
                <w:color w:val="000000" w:themeColor="text1"/>
                <w:sz w:val="24"/>
                <w:szCs w:val="24"/>
              </w:rPr>
            </w:pPr>
          </w:p>
        </w:tc>
      </w:tr>
      <w:tr w:rsidR="00E67012" w14:paraId="6EF08A13" w14:textId="77777777" w:rsidTr="004850C3">
        <w:trPr>
          <w:trHeight w:val="163"/>
        </w:trPr>
        <w:tc>
          <w:tcPr>
            <w:tcW w:w="5280" w:type="dxa"/>
            <w:gridSpan w:val="3"/>
            <w:tcBorders>
              <w:top w:val="nil"/>
              <w:left w:val="nil"/>
              <w:bottom w:val="single" w:sz="4" w:space="0" w:color="auto"/>
              <w:right w:val="nil"/>
            </w:tcBorders>
          </w:tcPr>
          <w:p w14:paraId="003FAD01" w14:textId="77777777" w:rsidR="00E67012" w:rsidRDefault="00E67012" w:rsidP="00A8559F">
            <w:pPr>
              <w:rPr>
                <w:color w:val="000000" w:themeColor="text1"/>
                <w:sz w:val="24"/>
                <w:szCs w:val="24"/>
              </w:rPr>
            </w:pPr>
          </w:p>
          <w:p w14:paraId="5559387B" w14:textId="1C0ED64B" w:rsidR="00B57F5F" w:rsidRDefault="00B57F5F" w:rsidP="00A8559F">
            <w:pPr>
              <w:rPr>
                <w:color w:val="000000" w:themeColor="text1"/>
                <w:sz w:val="24"/>
                <w:szCs w:val="24"/>
              </w:rPr>
            </w:pPr>
          </w:p>
        </w:tc>
        <w:tc>
          <w:tcPr>
            <w:tcW w:w="265" w:type="dxa"/>
            <w:tcBorders>
              <w:top w:val="nil"/>
              <w:left w:val="nil"/>
              <w:bottom w:val="nil"/>
              <w:right w:val="nil"/>
            </w:tcBorders>
          </w:tcPr>
          <w:p w14:paraId="769F0C26" w14:textId="77777777" w:rsidR="00E67012" w:rsidRDefault="00E67012" w:rsidP="00A8559F">
            <w:pPr>
              <w:rPr>
                <w:color w:val="000000" w:themeColor="text1"/>
              </w:rPr>
            </w:pPr>
          </w:p>
        </w:tc>
        <w:tc>
          <w:tcPr>
            <w:tcW w:w="5024" w:type="dxa"/>
            <w:gridSpan w:val="2"/>
            <w:vMerge/>
            <w:tcBorders>
              <w:top w:val="nil"/>
              <w:left w:val="nil"/>
              <w:bottom w:val="single" w:sz="4" w:space="0" w:color="auto"/>
              <w:right w:val="nil"/>
            </w:tcBorders>
          </w:tcPr>
          <w:p w14:paraId="3DA6CBA1" w14:textId="65CFF962" w:rsidR="00E67012" w:rsidRDefault="00E67012" w:rsidP="00A8559F">
            <w:pPr>
              <w:rPr>
                <w:color w:val="000000" w:themeColor="text1"/>
                <w:sz w:val="24"/>
                <w:szCs w:val="24"/>
              </w:rPr>
            </w:pPr>
          </w:p>
        </w:tc>
      </w:tr>
      <w:tr w:rsidR="00F37631" w14:paraId="32E4131E" w14:textId="77777777" w:rsidTr="004850C3">
        <w:trPr>
          <w:trHeight w:val="163"/>
        </w:trPr>
        <w:tc>
          <w:tcPr>
            <w:tcW w:w="4218" w:type="dxa"/>
            <w:gridSpan w:val="2"/>
            <w:tcBorders>
              <w:top w:val="single" w:sz="4" w:space="0" w:color="auto"/>
              <w:left w:val="nil"/>
              <w:bottom w:val="nil"/>
              <w:right w:val="nil"/>
            </w:tcBorders>
          </w:tcPr>
          <w:p w14:paraId="2E88FC61" w14:textId="7A665A73" w:rsidR="00F37631" w:rsidRDefault="00F37631" w:rsidP="00A8559F">
            <w:pPr>
              <w:rPr>
                <w:color w:val="000000" w:themeColor="text1"/>
                <w:sz w:val="24"/>
                <w:szCs w:val="24"/>
              </w:rPr>
            </w:pPr>
            <w:r w:rsidRPr="1E032B90">
              <w:rPr>
                <w:color w:val="000000" w:themeColor="text1"/>
                <w:sz w:val="24"/>
                <w:szCs w:val="24"/>
              </w:rPr>
              <w:t>ADECA Legal Counsel</w:t>
            </w:r>
          </w:p>
        </w:tc>
        <w:tc>
          <w:tcPr>
            <w:tcW w:w="1061" w:type="dxa"/>
            <w:tcBorders>
              <w:top w:val="nil"/>
              <w:left w:val="nil"/>
              <w:bottom w:val="nil"/>
              <w:right w:val="nil"/>
            </w:tcBorders>
          </w:tcPr>
          <w:p w14:paraId="5AFF5DC5" w14:textId="0BB2F8AA" w:rsidR="00F37631" w:rsidRDefault="00F37631" w:rsidP="00A8559F">
            <w:pPr>
              <w:rPr>
                <w:color w:val="000000" w:themeColor="text1"/>
                <w:sz w:val="24"/>
                <w:szCs w:val="24"/>
              </w:rPr>
            </w:pPr>
          </w:p>
        </w:tc>
        <w:tc>
          <w:tcPr>
            <w:tcW w:w="265" w:type="dxa"/>
            <w:tcBorders>
              <w:top w:val="nil"/>
              <w:left w:val="nil"/>
              <w:bottom w:val="nil"/>
              <w:right w:val="nil"/>
            </w:tcBorders>
          </w:tcPr>
          <w:p w14:paraId="3A61DE5F" w14:textId="77777777" w:rsidR="00F37631" w:rsidRPr="1E032B90" w:rsidRDefault="00F37631" w:rsidP="00A8559F">
            <w:pPr>
              <w:rPr>
                <w:color w:val="000000" w:themeColor="text1"/>
              </w:rPr>
            </w:pPr>
          </w:p>
        </w:tc>
        <w:tc>
          <w:tcPr>
            <w:tcW w:w="3893" w:type="dxa"/>
            <w:tcBorders>
              <w:top w:val="single" w:sz="4" w:space="0" w:color="auto"/>
              <w:left w:val="nil"/>
              <w:bottom w:val="nil"/>
              <w:right w:val="nil"/>
            </w:tcBorders>
          </w:tcPr>
          <w:p w14:paraId="1ECCA705" w14:textId="253E0485" w:rsidR="00F37631" w:rsidRDefault="00F37631" w:rsidP="00A8559F">
            <w:pPr>
              <w:rPr>
                <w:color w:val="000000" w:themeColor="text1"/>
                <w:sz w:val="24"/>
                <w:szCs w:val="24"/>
              </w:rPr>
            </w:pPr>
            <w:r w:rsidRPr="1E032B90">
              <w:rPr>
                <w:color w:val="000000" w:themeColor="text1"/>
                <w:sz w:val="24"/>
                <w:szCs w:val="24"/>
              </w:rPr>
              <w:t xml:space="preserve">Contact </w:t>
            </w:r>
            <w:r w:rsidR="00F5693B">
              <w:rPr>
                <w:color w:val="000000" w:themeColor="text1"/>
                <w:sz w:val="24"/>
                <w:szCs w:val="24"/>
              </w:rPr>
              <w:t>p</w:t>
            </w:r>
            <w:r w:rsidRPr="1E032B90">
              <w:rPr>
                <w:color w:val="000000" w:themeColor="text1"/>
                <w:sz w:val="24"/>
                <w:szCs w:val="24"/>
              </w:rPr>
              <w:t>erson email, phone</w:t>
            </w:r>
            <w:r w:rsidR="00D3446E">
              <w:rPr>
                <w:color w:val="000000" w:themeColor="text1"/>
                <w:sz w:val="24"/>
                <w:szCs w:val="24"/>
              </w:rPr>
              <w:t xml:space="preserve"> number</w:t>
            </w:r>
            <w:r w:rsidRPr="1E032B90">
              <w:rPr>
                <w:color w:val="000000" w:themeColor="text1"/>
                <w:sz w:val="24"/>
                <w:szCs w:val="24"/>
              </w:rPr>
              <w:t>, and mailing address</w:t>
            </w:r>
          </w:p>
        </w:tc>
        <w:tc>
          <w:tcPr>
            <w:tcW w:w="1130" w:type="dxa"/>
            <w:tcBorders>
              <w:top w:val="single" w:sz="4" w:space="0" w:color="auto"/>
              <w:left w:val="nil"/>
              <w:bottom w:val="nil"/>
              <w:right w:val="nil"/>
            </w:tcBorders>
          </w:tcPr>
          <w:p w14:paraId="4F608813" w14:textId="477E44B1" w:rsidR="00F37631" w:rsidRDefault="00F37631" w:rsidP="00A8559F">
            <w:pPr>
              <w:rPr>
                <w:color w:val="000000" w:themeColor="text1"/>
                <w:sz w:val="24"/>
                <w:szCs w:val="24"/>
              </w:rPr>
            </w:pPr>
          </w:p>
        </w:tc>
      </w:tr>
      <w:tr w:rsidR="00F37631" w14:paraId="2D968BB9" w14:textId="77777777" w:rsidTr="004850C3">
        <w:trPr>
          <w:trHeight w:val="172"/>
        </w:trPr>
        <w:tc>
          <w:tcPr>
            <w:tcW w:w="4218" w:type="dxa"/>
            <w:gridSpan w:val="2"/>
            <w:tcBorders>
              <w:top w:val="nil"/>
              <w:left w:val="nil"/>
              <w:bottom w:val="nil"/>
              <w:right w:val="nil"/>
            </w:tcBorders>
          </w:tcPr>
          <w:p w14:paraId="02B3A1C1" w14:textId="34BA4737" w:rsidR="00F37631" w:rsidRDefault="00F37631" w:rsidP="00A8559F">
            <w:pPr>
              <w:rPr>
                <w:color w:val="000000" w:themeColor="text1"/>
                <w:sz w:val="24"/>
                <w:szCs w:val="24"/>
              </w:rPr>
            </w:pPr>
          </w:p>
        </w:tc>
        <w:tc>
          <w:tcPr>
            <w:tcW w:w="1061" w:type="dxa"/>
            <w:tcBorders>
              <w:top w:val="nil"/>
              <w:left w:val="nil"/>
              <w:bottom w:val="nil"/>
              <w:right w:val="nil"/>
            </w:tcBorders>
          </w:tcPr>
          <w:p w14:paraId="60084D7C" w14:textId="4FE0E4A8" w:rsidR="00F37631" w:rsidRDefault="00F37631" w:rsidP="00A8559F">
            <w:pPr>
              <w:rPr>
                <w:color w:val="000000" w:themeColor="text1"/>
                <w:sz w:val="24"/>
                <w:szCs w:val="24"/>
              </w:rPr>
            </w:pPr>
          </w:p>
        </w:tc>
        <w:tc>
          <w:tcPr>
            <w:tcW w:w="265" w:type="dxa"/>
            <w:tcBorders>
              <w:top w:val="nil"/>
              <w:left w:val="nil"/>
              <w:bottom w:val="nil"/>
              <w:right w:val="nil"/>
            </w:tcBorders>
          </w:tcPr>
          <w:p w14:paraId="387E26A6" w14:textId="77777777" w:rsidR="00F37631" w:rsidRDefault="00F37631" w:rsidP="00A8559F">
            <w:pPr>
              <w:rPr>
                <w:color w:val="000000" w:themeColor="text1"/>
              </w:rPr>
            </w:pPr>
          </w:p>
        </w:tc>
        <w:tc>
          <w:tcPr>
            <w:tcW w:w="3893" w:type="dxa"/>
            <w:tcBorders>
              <w:top w:val="nil"/>
              <w:left w:val="nil"/>
              <w:bottom w:val="nil"/>
              <w:right w:val="nil"/>
            </w:tcBorders>
          </w:tcPr>
          <w:p w14:paraId="4545CF6B" w14:textId="679ACB82" w:rsidR="00F37631" w:rsidRDefault="00F37631" w:rsidP="00A8559F">
            <w:pPr>
              <w:rPr>
                <w:color w:val="000000" w:themeColor="text1"/>
                <w:sz w:val="24"/>
                <w:szCs w:val="24"/>
              </w:rPr>
            </w:pPr>
          </w:p>
        </w:tc>
        <w:tc>
          <w:tcPr>
            <w:tcW w:w="1130" w:type="dxa"/>
            <w:tcBorders>
              <w:top w:val="nil"/>
              <w:left w:val="nil"/>
              <w:bottom w:val="nil"/>
              <w:right w:val="nil"/>
            </w:tcBorders>
          </w:tcPr>
          <w:p w14:paraId="1A5AE0E5" w14:textId="5FAEE89C" w:rsidR="00F37631" w:rsidRDefault="00F37631" w:rsidP="00A8559F">
            <w:pPr>
              <w:rPr>
                <w:color w:val="000000" w:themeColor="text1"/>
                <w:sz w:val="24"/>
                <w:szCs w:val="24"/>
              </w:rPr>
            </w:pPr>
          </w:p>
        </w:tc>
      </w:tr>
      <w:tr w:rsidR="00F37631" w14:paraId="45333542" w14:textId="77777777" w:rsidTr="004850C3">
        <w:trPr>
          <w:trHeight w:val="163"/>
        </w:trPr>
        <w:tc>
          <w:tcPr>
            <w:tcW w:w="2964" w:type="dxa"/>
            <w:tcBorders>
              <w:top w:val="nil"/>
              <w:left w:val="nil"/>
              <w:bottom w:val="nil"/>
              <w:right w:val="nil"/>
            </w:tcBorders>
          </w:tcPr>
          <w:p w14:paraId="6DE16458" w14:textId="2D8B590B" w:rsidR="00F37631" w:rsidRDefault="00F37631" w:rsidP="00A8559F">
            <w:pPr>
              <w:rPr>
                <w:color w:val="000000" w:themeColor="text1"/>
                <w:sz w:val="24"/>
                <w:szCs w:val="24"/>
              </w:rPr>
            </w:pPr>
          </w:p>
        </w:tc>
        <w:tc>
          <w:tcPr>
            <w:tcW w:w="2315" w:type="dxa"/>
            <w:gridSpan w:val="2"/>
            <w:tcBorders>
              <w:top w:val="nil"/>
              <w:left w:val="nil"/>
              <w:bottom w:val="nil"/>
              <w:right w:val="nil"/>
            </w:tcBorders>
          </w:tcPr>
          <w:p w14:paraId="6C307CD0" w14:textId="76235A78" w:rsidR="00F37631" w:rsidRDefault="00F37631" w:rsidP="00A8559F">
            <w:pPr>
              <w:rPr>
                <w:color w:val="000000" w:themeColor="text1"/>
                <w:sz w:val="24"/>
                <w:szCs w:val="24"/>
              </w:rPr>
            </w:pPr>
          </w:p>
        </w:tc>
        <w:tc>
          <w:tcPr>
            <w:tcW w:w="265" w:type="dxa"/>
            <w:tcBorders>
              <w:top w:val="nil"/>
              <w:left w:val="nil"/>
              <w:bottom w:val="nil"/>
              <w:right w:val="nil"/>
            </w:tcBorders>
          </w:tcPr>
          <w:p w14:paraId="07C62B17" w14:textId="77777777" w:rsidR="00F37631" w:rsidRDefault="00F37631" w:rsidP="00A8559F">
            <w:pPr>
              <w:rPr>
                <w:color w:val="000000" w:themeColor="text1"/>
              </w:rPr>
            </w:pPr>
          </w:p>
        </w:tc>
        <w:tc>
          <w:tcPr>
            <w:tcW w:w="3893" w:type="dxa"/>
            <w:tcBorders>
              <w:top w:val="nil"/>
              <w:left w:val="nil"/>
              <w:bottom w:val="nil"/>
              <w:right w:val="nil"/>
            </w:tcBorders>
          </w:tcPr>
          <w:p w14:paraId="55803DF1" w14:textId="78419A37" w:rsidR="00F37631" w:rsidRDefault="00F37631" w:rsidP="00A8559F">
            <w:pPr>
              <w:rPr>
                <w:color w:val="000000" w:themeColor="text1"/>
                <w:sz w:val="24"/>
                <w:szCs w:val="24"/>
              </w:rPr>
            </w:pPr>
          </w:p>
        </w:tc>
        <w:tc>
          <w:tcPr>
            <w:tcW w:w="1130" w:type="dxa"/>
            <w:tcBorders>
              <w:top w:val="nil"/>
              <w:left w:val="nil"/>
              <w:bottom w:val="nil"/>
              <w:right w:val="nil"/>
            </w:tcBorders>
          </w:tcPr>
          <w:p w14:paraId="176A798C" w14:textId="382140AA" w:rsidR="00F37631" w:rsidRDefault="00F37631" w:rsidP="00A8559F">
            <w:pPr>
              <w:rPr>
                <w:color w:val="000000" w:themeColor="text1"/>
                <w:sz w:val="24"/>
                <w:szCs w:val="24"/>
              </w:rPr>
            </w:pPr>
          </w:p>
        </w:tc>
      </w:tr>
    </w:tbl>
    <w:p w14:paraId="6C30FCDF" w14:textId="45127252" w:rsidR="683CBF70" w:rsidRDefault="683CBF70" w:rsidP="00A8559F">
      <w:pPr>
        <w:jc w:val="both"/>
        <w:rPr>
          <w:rFonts w:ascii="Times New Roman" w:eastAsia="Times New Roman" w:hAnsi="Times New Roman" w:cs="Times New Roman"/>
          <w:color w:val="000000" w:themeColor="text1"/>
        </w:rPr>
      </w:pPr>
    </w:p>
    <w:sectPr w:rsidR="683CBF70" w:rsidSect="003A57FD">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A5C4" w14:textId="77777777" w:rsidR="00B610B0" w:rsidRDefault="00B610B0" w:rsidP="003A57FD">
      <w:r>
        <w:separator/>
      </w:r>
    </w:p>
  </w:endnote>
  <w:endnote w:type="continuationSeparator" w:id="0">
    <w:p w14:paraId="183BA3D5" w14:textId="77777777" w:rsidR="00B610B0" w:rsidRDefault="00B610B0" w:rsidP="003A57FD">
      <w:r>
        <w:continuationSeparator/>
      </w:r>
    </w:p>
  </w:endnote>
  <w:endnote w:type="continuationNotice" w:id="1">
    <w:p w14:paraId="450C83B7" w14:textId="77777777" w:rsidR="00B610B0" w:rsidRDefault="00B61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60637602"/>
      <w:docPartObj>
        <w:docPartGallery w:val="Page Numbers (Bottom of Page)"/>
        <w:docPartUnique/>
      </w:docPartObj>
    </w:sdtPr>
    <w:sdtEndPr/>
    <w:sdtContent>
      <w:p w14:paraId="1DBAAB21" w14:textId="29520C4A" w:rsidR="001B3CF9" w:rsidRPr="009A39E5" w:rsidRDefault="001B3CF9">
        <w:pPr>
          <w:pStyle w:val="Footer"/>
          <w:jc w:val="center"/>
          <w:rPr>
            <w:rFonts w:ascii="Times New Roman" w:hAnsi="Times New Roman" w:cs="Times New Roman"/>
          </w:rPr>
        </w:pPr>
        <w:r w:rsidRPr="009A39E5">
          <w:rPr>
            <w:rFonts w:ascii="Times New Roman" w:hAnsi="Times New Roman" w:cs="Times New Roman"/>
          </w:rPr>
          <w:fldChar w:fldCharType="begin"/>
        </w:r>
        <w:r w:rsidRPr="009A39E5">
          <w:rPr>
            <w:rFonts w:ascii="Times New Roman" w:hAnsi="Times New Roman" w:cs="Times New Roman"/>
          </w:rPr>
          <w:instrText xml:space="preserve"> PAGE   \* MERGEFORMAT </w:instrText>
        </w:r>
        <w:r w:rsidRPr="009A39E5">
          <w:rPr>
            <w:rFonts w:ascii="Times New Roman" w:hAnsi="Times New Roman" w:cs="Times New Roman"/>
          </w:rPr>
          <w:fldChar w:fldCharType="separate"/>
        </w:r>
        <w:r w:rsidR="00923D90" w:rsidRPr="009A39E5">
          <w:rPr>
            <w:rFonts w:ascii="Times New Roman" w:hAnsi="Times New Roman" w:cs="Times New Roman"/>
          </w:rPr>
          <w:t>2</w:t>
        </w:r>
        <w:r w:rsidRPr="009A39E5">
          <w:rPr>
            <w:rFonts w:ascii="Times New Roman" w:hAnsi="Times New Roman" w:cs="Times New Roman"/>
          </w:rPr>
          <w:fldChar w:fldCharType="end"/>
        </w:r>
      </w:p>
    </w:sdtContent>
  </w:sdt>
  <w:p w14:paraId="0E3897B3" w14:textId="77777777" w:rsidR="001B3CF9" w:rsidRDefault="001B3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83CBF70" w14:paraId="7A25356D" w14:textId="77777777" w:rsidTr="683CBF70">
      <w:tc>
        <w:tcPr>
          <w:tcW w:w="3120" w:type="dxa"/>
        </w:tcPr>
        <w:p w14:paraId="23802745" w14:textId="3765B7DE" w:rsidR="683CBF70" w:rsidRDefault="683CBF70" w:rsidP="683CBF70">
          <w:pPr>
            <w:pStyle w:val="Header"/>
            <w:ind w:left="-115"/>
          </w:pPr>
        </w:p>
      </w:tc>
      <w:tc>
        <w:tcPr>
          <w:tcW w:w="3120" w:type="dxa"/>
        </w:tcPr>
        <w:p w14:paraId="32FEFAE1" w14:textId="37A25FE1" w:rsidR="683CBF70" w:rsidRDefault="683CBF70" w:rsidP="683CBF70">
          <w:pPr>
            <w:pStyle w:val="Header"/>
            <w:jc w:val="center"/>
          </w:pPr>
        </w:p>
      </w:tc>
      <w:tc>
        <w:tcPr>
          <w:tcW w:w="3120" w:type="dxa"/>
        </w:tcPr>
        <w:p w14:paraId="0779E95A" w14:textId="5DDAAB8D" w:rsidR="683CBF70" w:rsidRDefault="683CBF70" w:rsidP="683CBF70">
          <w:pPr>
            <w:pStyle w:val="Header"/>
            <w:ind w:right="-115"/>
            <w:jc w:val="right"/>
          </w:pPr>
        </w:p>
      </w:tc>
    </w:tr>
  </w:tbl>
  <w:p w14:paraId="512FBFC5" w14:textId="616541BC" w:rsidR="683CBF70" w:rsidRDefault="683CBF70" w:rsidP="683CB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B627E" w14:textId="77777777" w:rsidR="00B610B0" w:rsidRDefault="00B610B0" w:rsidP="003A57FD">
      <w:r>
        <w:separator/>
      </w:r>
    </w:p>
  </w:footnote>
  <w:footnote w:type="continuationSeparator" w:id="0">
    <w:p w14:paraId="6443A164" w14:textId="77777777" w:rsidR="00B610B0" w:rsidRDefault="00B610B0" w:rsidP="003A57FD">
      <w:r>
        <w:continuationSeparator/>
      </w:r>
    </w:p>
  </w:footnote>
  <w:footnote w:type="continuationNotice" w:id="1">
    <w:p w14:paraId="607975C9" w14:textId="77777777" w:rsidR="00B610B0" w:rsidRDefault="00B610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942230" w14:paraId="6B971A0B" w14:textId="77777777" w:rsidTr="06942230">
      <w:tc>
        <w:tcPr>
          <w:tcW w:w="3120" w:type="dxa"/>
        </w:tcPr>
        <w:p w14:paraId="1B16363C" w14:textId="6E67853D" w:rsidR="06942230" w:rsidRDefault="06942230" w:rsidP="06942230">
          <w:pPr>
            <w:pStyle w:val="Header"/>
            <w:ind w:left="-115"/>
          </w:pPr>
        </w:p>
      </w:tc>
      <w:tc>
        <w:tcPr>
          <w:tcW w:w="3120" w:type="dxa"/>
        </w:tcPr>
        <w:p w14:paraId="1E3AE46A" w14:textId="36C977DC" w:rsidR="06942230" w:rsidRDefault="06942230" w:rsidP="06942230">
          <w:pPr>
            <w:pStyle w:val="Header"/>
            <w:jc w:val="center"/>
          </w:pPr>
        </w:p>
      </w:tc>
      <w:tc>
        <w:tcPr>
          <w:tcW w:w="3120" w:type="dxa"/>
        </w:tcPr>
        <w:p w14:paraId="3FC6D7E8" w14:textId="365871E9" w:rsidR="06942230" w:rsidRDefault="06942230" w:rsidP="06942230">
          <w:pPr>
            <w:pStyle w:val="Header"/>
            <w:ind w:right="-115"/>
            <w:jc w:val="right"/>
          </w:pPr>
        </w:p>
      </w:tc>
    </w:tr>
  </w:tbl>
  <w:p w14:paraId="05FA40D7" w14:textId="188A808B" w:rsidR="06942230" w:rsidRDefault="06942230" w:rsidP="06942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83CBF70" w14:paraId="2C230ED0" w14:textId="77777777" w:rsidTr="683CBF70">
      <w:tc>
        <w:tcPr>
          <w:tcW w:w="3120" w:type="dxa"/>
        </w:tcPr>
        <w:p w14:paraId="1BB79F72" w14:textId="77BCDD80" w:rsidR="683CBF70" w:rsidRDefault="683CBF70" w:rsidP="683CBF70">
          <w:pPr>
            <w:pStyle w:val="Header"/>
            <w:ind w:left="-115"/>
          </w:pPr>
        </w:p>
      </w:tc>
      <w:tc>
        <w:tcPr>
          <w:tcW w:w="3120" w:type="dxa"/>
        </w:tcPr>
        <w:p w14:paraId="786FE39A" w14:textId="6EF218A8" w:rsidR="683CBF70" w:rsidRDefault="683CBF70" w:rsidP="683CBF70">
          <w:pPr>
            <w:pStyle w:val="Header"/>
            <w:jc w:val="center"/>
          </w:pPr>
        </w:p>
      </w:tc>
      <w:tc>
        <w:tcPr>
          <w:tcW w:w="3120" w:type="dxa"/>
        </w:tcPr>
        <w:p w14:paraId="7CB80B42" w14:textId="10873ABF" w:rsidR="683CBF70" w:rsidRDefault="683CBF70" w:rsidP="683CBF70">
          <w:pPr>
            <w:pStyle w:val="Header"/>
            <w:ind w:right="-115"/>
            <w:jc w:val="right"/>
          </w:pPr>
        </w:p>
      </w:tc>
    </w:tr>
  </w:tbl>
  <w:p w14:paraId="1D9E8E81" w14:textId="3759D0CF" w:rsidR="683CBF70" w:rsidRDefault="683CBF70" w:rsidP="683CBF70">
    <w:pPr>
      <w:pStyle w:val="Header"/>
    </w:pPr>
  </w:p>
</w:hdr>
</file>

<file path=word/intelligence.xml><?xml version="1.0" encoding="utf-8"?>
<int:Intelligence xmlns:int="http://schemas.microsoft.com/office/intelligence/2019/intelligence">
  <int:IntelligenceSettings/>
  <int:Manifest>
    <int:ParagraphRange paragraphId="654292716" textId="1999812801" start="57" length="9" invalidationStart="57" invalidationLength="9" id="NWnFIWML"/>
    <int:ParagraphRange paragraphId="1755602509" textId="1443026844" start="172" length="4" invalidationStart="172" invalidationLength="4" id="eHMSccO3"/>
  </int:Manifest>
  <int:Observations>
    <int:Content id="NWnFIWML">
      <int:Rejection type="LegacyProofing"/>
    </int:Content>
    <int:Content id="eHMSccO3">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45D"/>
    <w:multiLevelType w:val="hybridMultilevel"/>
    <w:tmpl w:val="B0E000A8"/>
    <w:lvl w:ilvl="0" w:tplc="A5A06B8E">
      <w:start w:val="1"/>
      <w:numFmt w:val="bullet"/>
      <w:lvlText w:val=""/>
      <w:lvlJc w:val="left"/>
      <w:pPr>
        <w:ind w:left="720" w:hanging="360"/>
      </w:pPr>
      <w:rPr>
        <w:rFonts w:ascii="Symbol" w:hAnsi="Symbol" w:hint="default"/>
      </w:rPr>
    </w:lvl>
    <w:lvl w:ilvl="1" w:tplc="9F66929E">
      <w:start w:val="1"/>
      <w:numFmt w:val="bullet"/>
      <w:lvlText w:val="o"/>
      <w:lvlJc w:val="left"/>
      <w:pPr>
        <w:ind w:left="1440" w:hanging="360"/>
      </w:pPr>
      <w:rPr>
        <w:rFonts w:ascii="Courier New" w:hAnsi="Courier New" w:hint="default"/>
      </w:rPr>
    </w:lvl>
    <w:lvl w:ilvl="2" w:tplc="46045816">
      <w:start w:val="1"/>
      <w:numFmt w:val="bullet"/>
      <w:lvlText w:val=""/>
      <w:lvlJc w:val="left"/>
      <w:pPr>
        <w:ind w:left="2160" w:hanging="360"/>
      </w:pPr>
      <w:rPr>
        <w:rFonts w:ascii="Wingdings" w:hAnsi="Wingdings" w:hint="default"/>
      </w:rPr>
    </w:lvl>
    <w:lvl w:ilvl="3" w:tplc="BC603C90">
      <w:start w:val="1"/>
      <w:numFmt w:val="bullet"/>
      <w:lvlText w:val=""/>
      <w:lvlJc w:val="left"/>
      <w:pPr>
        <w:ind w:left="2880" w:hanging="360"/>
      </w:pPr>
      <w:rPr>
        <w:rFonts w:ascii="Symbol" w:hAnsi="Symbol" w:hint="default"/>
      </w:rPr>
    </w:lvl>
    <w:lvl w:ilvl="4" w:tplc="B6E27ED6">
      <w:start w:val="1"/>
      <w:numFmt w:val="bullet"/>
      <w:lvlText w:val="o"/>
      <w:lvlJc w:val="left"/>
      <w:pPr>
        <w:ind w:left="3600" w:hanging="360"/>
      </w:pPr>
      <w:rPr>
        <w:rFonts w:ascii="Courier New" w:hAnsi="Courier New" w:hint="default"/>
      </w:rPr>
    </w:lvl>
    <w:lvl w:ilvl="5" w:tplc="364EA43C">
      <w:start w:val="1"/>
      <w:numFmt w:val="bullet"/>
      <w:lvlText w:val=""/>
      <w:lvlJc w:val="left"/>
      <w:pPr>
        <w:ind w:left="4320" w:hanging="360"/>
      </w:pPr>
      <w:rPr>
        <w:rFonts w:ascii="Wingdings" w:hAnsi="Wingdings" w:hint="default"/>
      </w:rPr>
    </w:lvl>
    <w:lvl w:ilvl="6" w:tplc="4216BA7A">
      <w:start w:val="1"/>
      <w:numFmt w:val="bullet"/>
      <w:lvlText w:val=""/>
      <w:lvlJc w:val="left"/>
      <w:pPr>
        <w:ind w:left="5040" w:hanging="360"/>
      </w:pPr>
      <w:rPr>
        <w:rFonts w:ascii="Symbol" w:hAnsi="Symbol" w:hint="default"/>
      </w:rPr>
    </w:lvl>
    <w:lvl w:ilvl="7" w:tplc="5E7EA060">
      <w:start w:val="1"/>
      <w:numFmt w:val="bullet"/>
      <w:lvlText w:val="o"/>
      <w:lvlJc w:val="left"/>
      <w:pPr>
        <w:ind w:left="5760" w:hanging="360"/>
      </w:pPr>
      <w:rPr>
        <w:rFonts w:ascii="Courier New" w:hAnsi="Courier New" w:hint="default"/>
      </w:rPr>
    </w:lvl>
    <w:lvl w:ilvl="8" w:tplc="EAE61A5A">
      <w:start w:val="1"/>
      <w:numFmt w:val="bullet"/>
      <w:lvlText w:val=""/>
      <w:lvlJc w:val="left"/>
      <w:pPr>
        <w:ind w:left="6480" w:hanging="360"/>
      </w:pPr>
      <w:rPr>
        <w:rFonts w:ascii="Wingdings" w:hAnsi="Wingdings" w:hint="default"/>
      </w:rPr>
    </w:lvl>
  </w:abstractNum>
  <w:abstractNum w:abstractNumId="1" w15:restartNumberingAfterBreak="0">
    <w:nsid w:val="07491E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916DD"/>
    <w:multiLevelType w:val="hybridMultilevel"/>
    <w:tmpl w:val="C1929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17473"/>
    <w:multiLevelType w:val="hybridMultilevel"/>
    <w:tmpl w:val="2E6A28B8"/>
    <w:lvl w:ilvl="0" w:tplc="0596C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25304"/>
    <w:multiLevelType w:val="hybridMultilevel"/>
    <w:tmpl w:val="2AEAC7C0"/>
    <w:lvl w:ilvl="0" w:tplc="C09A8DE2">
      <w:start w:val="1"/>
      <w:numFmt w:val="bullet"/>
      <w:lvlText w:val="-"/>
      <w:lvlJc w:val="left"/>
      <w:pPr>
        <w:ind w:left="720" w:hanging="360"/>
      </w:pPr>
      <w:rPr>
        <w:rFonts w:ascii="Calibri" w:hAnsi="Calibri" w:hint="default"/>
      </w:rPr>
    </w:lvl>
    <w:lvl w:ilvl="1" w:tplc="85AC8AB0">
      <w:start w:val="1"/>
      <w:numFmt w:val="bullet"/>
      <w:lvlText w:val="o"/>
      <w:lvlJc w:val="left"/>
      <w:pPr>
        <w:ind w:left="1440" w:hanging="360"/>
      </w:pPr>
      <w:rPr>
        <w:rFonts w:ascii="&quot;Courier New&quot;" w:hAnsi="&quot;Courier New&quot;" w:hint="default"/>
      </w:rPr>
    </w:lvl>
    <w:lvl w:ilvl="2" w:tplc="2AAA108A">
      <w:start w:val="1"/>
      <w:numFmt w:val="bullet"/>
      <w:lvlText w:val=""/>
      <w:lvlJc w:val="left"/>
      <w:pPr>
        <w:ind w:left="2160" w:hanging="360"/>
      </w:pPr>
      <w:rPr>
        <w:rFonts w:ascii="Wingdings" w:hAnsi="Wingdings" w:hint="default"/>
      </w:rPr>
    </w:lvl>
    <w:lvl w:ilvl="3" w:tplc="E3BEA76C">
      <w:start w:val="1"/>
      <w:numFmt w:val="bullet"/>
      <w:lvlText w:val=""/>
      <w:lvlJc w:val="left"/>
      <w:pPr>
        <w:ind w:left="2880" w:hanging="360"/>
      </w:pPr>
      <w:rPr>
        <w:rFonts w:ascii="Symbol" w:hAnsi="Symbol" w:hint="default"/>
      </w:rPr>
    </w:lvl>
    <w:lvl w:ilvl="4" w:tplc="6A9A2AC6">
      <w:start w:val="1"/>
      <w:numFmt w:val="bullet"/>
      <w:lvlText w:val="o"/>
      <w:lvlJc w:val="left"/>
      <w:pPr>
        <w:ind w:left="3600" w:hanging="360"/>
      </w:pPr>
      <w:rPr>
        <w:rFonts w:ascii="Courier New" w:hAnsi="Courier New" w:hint="default"/>
      </w:rPr>
    </w:lvl>
    <w:lvl w:ilvl="5" w:tplc="3D80D824">
      <w:start w:val="1"/>
      <w:numFmt w:val="bullet"/>
      <w:lvlText w:val=""/>
      <w:lvlJc w:val="left"/>
      <w:pPr>
        <w:ind w:left="4320" w:hanging="360"/>
      </w:pPr>
      <w:rPr>
        <w:rFonts w:ascii="Wingdings" w:hAnsi="Wingdings" w:hint="default"/>
      </w:rPr>
    </w:lvl>
    <w:lvl w:ilvl="6" w:tplc="5B6472B0">
      <w:start w:val="1"/>
      <w:numFmt w:val="bullet"/>
      <w:lvlText w:val=""/>
      <w:lvlJc w:val="left"/>
      <w:pPr>
        <w:ind w:left="5040" w:hanging="360"/>
      </w:pPr>
      <w:rPr>
        <w:rFonts w:ascii="Symbol" w:hAnsi="Symbol" w:hint="default"/>
      </w:rPr>
    </w:lvl>
    <w:lvl w:ilvl="7" w:tplc="3064F8B4">
      <w:start w:val="1"/>
      <w:numFmt w:val="bullet"/>
      <w:lvlText w:val="o"/>
      <w:lvlJc w:val="left"/>
      <w:pPr>
        <w:ind w:left="5760" w:hanging="360"/>
      </w:pPr>
      <w:rPr>
        <w:rFonts w:ascii="Courier New" w:hAnsi="Courier New" w:hint="default"/>
      </w:rPr>
    </w:lvl>
    <w:lvl w:ilvl="8" w:tplc="9CCCD636">
      <w:start w:val="1"/>
      <w:numFmt w:val="bullet"/>
      <w:lvlText w:val=""/>
      <w:lvlJc w:val="left"/>
      <w:pPr>
        <w:ind w:left="6480" w:hanging="360"/>
      </w:pPr>
      <w:rPr>
        <w:rFonts w:ascii="Wingdings" w:hAnsi="Wingdings" w:hint="default"/>
      </w:rPr>
    </w:lvl>
  </w:abstractNum>
  <w:abstractNum w:abstractNumId="5" w15:restartNumberingAfterBreak="0">
    <w:nsid w:val="0BC23B22"/>
    <w:multiLevelType w:val="hybridMultilevel"/>
    <w:tmpl w:val="ADAC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B2D15"/>
    <w:multiLevelType w:val="hybridMultilevel"/>
    <w:tmpl w:val="9EFE1D7E"/>
    <w:lvl w:ilvl="0" w:tplc="B914D464">
      <w:start w:val="1"/>
      <w:numFmt w:val="decimal"/>
      <w:lvlText w:val="%1."/>
      <w:lvlJc w:val="left"/>
      <w:pPr>
        <w:ind w:left="360" w:hanging="360"/>
      </w:pPr>
      <w:rPr>
        <w:b w:val="0"/>
        <w:b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E46F4"/>
    <w:multiLevelType w:val="hybridMultilevel"/>
    <w:tmpl w:val="5DFA9EC6"/>
    <w:lvl w:ilvl="0" w:tplc="AD16CD02">
      <w:start w:val="1"/>
      <w:numFmt w:val="decimal"/>
      <w:lvlText w:val="%1."/>
      <w:lvlJc w:val="left"/>
      <w:pPr>
        <w:ind w:left="720" w:hanging="360"/>
      </w:pPr>
    </w:lvl>
    <w:lvl w:ilvl="1" w:tplc="85FA4262">
      <w:start w:val="1"/>
      <w:numFmt w:val="lowerLetter"/>
      <w:lvlText w:val="%2."/>
      <w:lvlJc w:val="left"/>
      <w:pPr>
        <w:ind w:left="1440" w:hanging="360"/>
      </w:pPr>
    </w:lvl>
    <w:lvl w:ilvl="2" w:tplc="09B6F2C2">
      <w:start w:val="1"/>
      <w:numFmt w:val="lowerRoman"/>
      <w:lvlText w:val="%3."/>
      <w:lvlJc w:val="right"/>
      <w:pPr>
        <w:ind w:left="2160" w:hanging="180"/>
      </w:pPr>
    </w:lvl>
    <w:lvl w:ilvl="3" w:tplc="BE50B0B0">
      <w:start w:val="1"/>
      <w:numFmt w:val="decimal"/>
      <w:lvlText w:val="%4."/>
      <w:lvlJc w:val="left"/>
      <w:pPr>
        <w:ind w:left="2880" w:hanging="360"/>
      </w:pPr>
    </w:lvl>
    <w:lvl w:ilvl="4" w:tplc="FACE4596">
      <w:start w:val="1"/>
      <w:numFmt w:val="lowerLetter"/>
      <w:lvlText w:val="%5."/>
      <w:lvlJc w:val="left"/>
      <w:pPr>
        <w:ind w:left="3600" w:hanging="360"/>
      </w:pPr>
    </w:lvl>
    <w:lvl w:ilvl="5" w:tplc="F2203F34">
      <w:start w:val="1"/>
      <w:numFmt w:val="lowerRoman"/>
      <w:lvlText w:val="%6."/>
      <w:lvlJc w:val="right"/>
      <w:pPr>
        <w:ind w:left="4320" w:hanging="180"/>
      </w:pPr>
    </w:lvl>
    <w:lvl w:ilvl="6" w:tplc="FEFE1BEA">
      <w:start w:val="1"/>
      <w:numFmt w:val="decimal"/>
      <w:lvlText w:val="%7."/>
      <w:lvlJc w:val="left"/>
      <w:pPr>
        <w:ind w:left="5040" w:hanging="360"/>
      </w:pPr>
    </w:lvl>
    <w:lvl w:ilvl="7" w:tplc="30801C28">
      <w:start w:val="1"/>
      <w:numFmt w:val="lowerLetter"/>
      <w:lvlText w:val="%8."/>
      <w:lvlJc w:val="left"/>
      <w:pPr>
        <w:ind w:left="5760" w:hanging="360"/>
      </w:pPr>
    </w:lvl>
    <w:lvl w:ilvl="8" w:tplc="B4525436">
      <w:start w:val="1"/>
      <w:numFmt w:val="lowerRoman"/>
      <w:lvlText w:val="%9."/>
      <w:lvlJc w:val="right"/>
      <w:pPr>
        <w:ind w:left="6480" w:hanging="180"/>
      </w:pPr>
    </w:lvl>
  </w:abstractNum>
  <w:abstractNum w:abstractNumId="8" w15:restartNumberingAfterBreak="0">
    <w:nsid w:val="117F6A87"/>
    <w:multiLevelType w:val="multilevel"/>
    <w:tmpl w:val="27B6D0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125F6CC8"/>
    <w:multiLevelType w:val="hybridMultilevel"/>
    <w:tmpl w:val="016CF052"/>
    <w:lvl w:ilvl="0" w:tplc="3D348800">
      <w:start w:val="1"/>
      <w:numFmt w:val="bullet"/>
      <w:lvlText w:val=""/>
      <w:lvlJc w:val="left"/>
      <w:pPr>
        <w:ind w:left="720" w:hanging="360"/>
      </w:pPr>
      <w:rPr>
        <w:rFonts w:ascii="Symbol" w:hAnsi="Symbol" w:hint="default"/>
      </w:rPr>
    </w:lvl>
    <w:lvl w:ilvl="1" w:tplc="06CE8496">
      <w:start w:val="1"/>
      <w:numFmt w:val="bullet"/>
      <w:lvlText w:val=""/>
      <w:lvlJc w:val="left"/>
      <w:pPr>
        <w:ind w:left="1440" w:hanging="360"/>
      </w:pPr>
      <w:rPr>
        <w:rFonts w:ascii="Wingdings" w:hAnsi="Wingdings" w:hint="default"/>
      </w:rPr>
    </w:lvl>
    <w:lvl w:ilvl="2" w:tplc="158041C4">
      <w:start w:val="1"/>
      <w:numFmt w:val="bullet"/>
      <w:lvlText w:val=""/>
      <w:lvlJc w:val="left"/>
      <w:pPr>
        <w:ind w:left="2160" w:hanging="360"/>
      </w:pPr>
      <w:rPr>
        <w:rFonts w:ascii="Wingdings" w:hAnsi="Wingdings" w:hint="default"/>
      </w:rPr>
    </w:lvl>
    <w:lvl w:ilvl="3" w:tplc="82DCADE4">
      <w:start w:val="1"/>
      <w:numFmt w:val="bullet"/>
      <w:lvlText w:val=""/>
      <w:lvlJc w:val="left"/>
      <w:pPr>
        <w:ind w:left="2880" w:hanging="360"/>
      </w:pPr>
      <w:rPr>
        <w:rFonts w:ascii="Symbol" w:hAnsi="Symbol" w:hint="default"/>
      </w:rPr>
    </w:lvl>
    <w:lvl w:ilvl="4" w:tplc="81261FC8">
      <w:start w:val="1"/>
      <w:numFmt w:val="bullet"/>
      <w:lvlText w:val="o"/>
      <w:lvlJc w:val="left"/>
      <w:pPr>
        <w:ind w:left="3600" w:hanging="360"/>
      </w:pPr>
      <w:rPr>
        <w:rFonts w:ascii="Courier New" w:hAnsi="Courier New" w:hint="default"/>
      </w:rPr>
    </w:lvl>
    <w:lvl w:ilvl="5" w:tplc="ACD85DC0">
      <w:start w:val="1"/>
      <w:numFmt w:val="bullet"/>
      <w:lvlText w:val=""/>
      <w:lvlJc w:val="left"/>
      <w:pPr>
        <w:ind w:left="4320" w:hanging="360"/>
      </w:pPr>
      <w:rPr>
        <w:rFonts w:ascii="Wingdings" w:hAnsi="Wingdings" w:hint="default"/>
      </w:rPr>
    </w:lvl>
    <w:lvl w:ilvl="6" w:tplc="288260B4">
      <w:start w:val="1"/>
      <w:numFmt w:val="bullet"/>
      <w:lvlText w:val=""/>
      <w:lvlJc w:val="left"/>
      <w:pPr>
        <w:ind w:left="5040" w:hanging="360"/>
      </w:pPr>
      <w:rPr>
        <w:rFonts w:ascii="Symbol" w:hAnsi="Symbol" w:hint="default"/>
      </w:rPr>
    </w:lvl>
    <w:lvl w:ilvl="7" w:tplc="4D4E3BF2">
      <w:start w:val="1"/>
      <w:numFmt w:val="bullet"/>
      <w:lvlText w:val="o"/>
      <w:lvlJc w:val="left"/>
      <w:pPr>
        <w:ind w:left="5760" w:hanging="360"/>
      </w:pPr>
      <w:rPr>
        <w:rFonts w:ascii="Courier New" w:hAnsi="Courier New" w:hint="default"/>
      </w:rPr>
    </w:lvl>
    <w:lvl w:ilvl="8" w:tplc="3C029A6A">
      <w:start w:val="1"/>
      <w:numFmt w:val="bullet"/>
      <w:lvlText w:val=""/>
      <w:lvlJc w:val="left"/>
      <w:pPr>
        <w:ind w:left="6480" w:hanging="360"/>
      </w:pPr>
      <w:rPr>
        <w:rFonts w:ascii="Wingdings" w:hAnsi="Wingdings" w:hint="default"/>
      </w:rPr>
    </w:lvl>
  </w:abstractNum>
  <w:abstractNum w:abstractNumId="10" w15:restartNumberingAfterBreak="0">
    <w:nsid w:val="12770263"/>
    <w:multiLevelType w:val="multilevel"/>
    <w:tmpl w:val="2DC8CBD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EF7992"/>
    <w:multiLevelType w:val="hybridMultilevel"/>
    <w:tmpl w:val="A1D62392"/>
    <w:lvl w:ilvl="0" w:tplc="E9E6AD8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AA7400"/>
    <w:multiLevelType w:val="hybridMultilevel"/>
    <w:tmpl w:val="D252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54736B"/>
    <w:multiLevelType w:val="hybridMultilevel"/>
    <w:tmpl w:val="A49A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831682"/>
    <w:multiLevelType w:val="hybridMultilevel"/>
    <w:tmpl w:val="661E0418"/>
    <w:lvl w:ilvl="0" w:tplc="FFFFFFFF">
      <w:start w:val="1"/>
      <w:numFmt w:val="decimal"/>
      <w:lvlText w:val="%1."/>
      <w:lvlJc w:val="left"/>
      <w:pPr>
        <w:ind w:left="720" w:hanging="360"/>
      </w:pPr>
      <w:rPr>
        <w:rFonts w:hint="default"/>
        <w:b w:val="0"/>
      </w:r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D626110"/>
    <w:multiLevelType w:val="hybridMultilevel"/>
    <w:tmpl w:val="5DC2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16D18"/>
    <w:multiLevelType w:val="hybridMultilevel"/>
    <w:tmpl w:val="EE1AEA2A"/>
    <w:lvl w:ilvl="0" w:tplc="DF20916A">
      <w:start w:val="1"/>
      <w:numFmt w:val="bullet"/>
      <w:lvlText w:val=""/>
      <w:lvlJc w:val="left"/>
      <w:pPr>
        <w:ind w:left="720" w:hanging="360"/>
      </w:pPr>
      <w:rPr>
        <w:rFonts w:ascii="Symbol" w:hAnsi="Symbol" w:hint="default"/>
      </w:rPr>
    </w:lvl>
    <w:lvl w:ilvl="1" w:tplc="F808CE1E">
      <w:start w:val="1"/>
      <w:numFmt w:val="bullet"/>
      <w:lvlText w:val="o"/>
      <w:lvlJc w:val="left"/>
      <w:pPr>
        <w:ind w:left="1440" w:hanging="360"/>
      </w:pPr>
      <w:rPr>
        <w:rFonts w:ascii="Courier New" w:hAnsi="Courier New" w:hint="default"/>
      </w:rPr>
    </w:lvl>
    <w:lvl w:ilvl="2" w:tplc="DBE21D88">
      <w:start w:val="1"/>
      <w:numFmt w:val="bullet"/>
      <w:lvlText w:val=""/>
      <w:lvlJc w:val="left"/>
      <w:pPr>
        <w:ind w:left="2160" w:hanging="360"/>
      </w:pPr>
      <w:rPr>
        <w:rFonts w:ascii="Wingdings" w:hAnsi="Wingdings" w:hint="default"/>
      </w:rPr>
    </w:lvl>
    <w:lvl w:ilvl="3" w:tplc="2A988296">
      <w:start w:val="1"/>
      <w:numFmt w:val="bullet"/>
      <w:lvlText w:val=""/>
      <w:lvlJc w:val="left"/>
      <w:pPr>
        <w:ind w:left="2880" w:hanging="360"/>
      </w:pPr>
      <w:rPr>
        <w:rFonts w:ascii="Symbol" w:hAnsi="Symbol" w:hint="default"/>
      </w:rPr>
    </w:lvl>
    <w:lvl w:ilvl="4" w:tplc="2B026C2C">
      <w:start w:val="1"/>
      <w:numFmt w:val="bullet"/>
      <w:lvlText w:val="o"/>
      <w:lvlJc w:val="left"/>
      <w:pPr>
        <w:ind w:left="3600" w:hanging="360"/>
      </w:pPr>
      <w:rPr>
        <w:rFonts w:ascii="Courier New" w:hAnsi="Courier New" w:hint="default"/>
      </w:rPr>
    </w:lvl>
    <w:lvl w:ilvl="5" w:tplc="4BFC804C">
      <w:start w:val="1"/>
      <w:numFmt w:val="bullet"/>
      <w:lvlText w:val=""/>
      <w:lvlJc w:val="left"/>
      <w:pPr>
        <w:ind w:left="4320" w:hanging="360"/>
      </w:pPr>
      <w:rPr>
        <w:rFonts w:ascii="Wingdings" w:hAnsi="Wingdings" w:hint="default"/>
      </w:rPr>
    </w:lvl>
    <w:lvl w:ilvl="6" w:tplc="51C2D244">
      <w:start w:val="1"/>
      <w:numFmt w:val="bullet"/>
      <w:lvlText w:val=""/>
      <w:lvlJc w:val="left"/>
      <w:pPr>
        <w:ind w:left="5040" w:hanging="360"/>
      </w:pPr>
      <w:rPr>
        <w:rFonts w:ascii="Symbol" w:hAnsi="Symbol" w:hint="default"/>
      </w:rPr>
    </w:lvl>
    <w:lvl w:ilvl="7" w:tplc="F7EC9E18">
      <w:start w:val="1"/>
      <w:numFmt w:val="bullet"/>
      <w:lvlText w:val="o"/>
      <w:lvlJc w:val="left"/>
      <w:pPr>
        <w:ind w:left="5760" w:hanging="360"/>
      </w:pPr>
      <w:rPr>
        <w:rFonts w:ascii="Courier New" w:hAnsi="Courier New" w:hint="default"/>
      </w:rPr>
    </w:lvl>
    <w:lvl w:ilvl="8" w:tplc="88C8ED38">
      <w:start w:val="1"/>
      <w:numFmt w:val="bullet"/>
      <w:lvlText w:val=""/>
      <w:lvlJc w:val="left"/>
      <w:pPr>
        <w:ind w:left="6480" w:hanging="360"/>
      </w:pPr>
      <w:rPr>
        <w:rFonts w:ascii="Wingdings" w:hAnsi="Wingdings" w:hint="default"/>
      </w:rPr>
    </w:lvl>
  </w:abstractNum>
  <w:abstractNum w:abstractNumId="17" w15:restartNumberingAfterBreak="0">
    <w:nsid w:val="2A070C1E"/>
    <w:multiLevelType w:val="hybridMultilevel"/>
    <w:tmpl w:val="26A879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BF5190B"/>
    <w:multiLevelType w:val="hybridMultilevel"/>
    <w:tmpl w:val="00806CE4"/>
    <w:lvl w:ilvl="0" w:tplc="98D80F58">
      <w:start w:val="1"/>
      <w:numFmt w:val="decimal"/>
      <w:lvlText w:val="%1."/>
      <w:lvlJc w:val="left"/>
      <w:pPr>
        <w:ind w:left="720" w:hanging="360"/>
      </w:pPr>
      <w:rPr>
        <w:rFonts w:hint="default"/>
      </w:rPr>
    </w:lvl>
    <w:lvl w:ilvl="1" w:tplc="E31C4362" w:tentative="1">
      <w:start w:val="1"/>
      <w:numFmt w:val="lowerLetter"/>
      <w:lvlText w:val="%2."/>
      <w:lvlJc w:val="left"/>
      <w:pPr>
        <w:ind w:left="1440" w:hanging="360"/>
      </w:pPr>
    </w:lvl>
    <w:lvl w:ilvl="2" w:tplc="8FB20332">
      <w:start w:val="1"/>
      <w:numFmt w:val="lowerRoman"/>
      <w:lvlText w:val="%3."/>
      <w:lvlJc w:val="right"/>
      <w:pPr>
        <w:ind w:left="2160" w:hanging="180"/>
      </w:pPr>
    </w:lvl>
    <w:lvl w:ilvl="3" w:tplc="F8B86B3A" w:tentative="1">
      <w:start w:val="1"/>
      <w:numFmt w:val="decimal"/>
      <w:lvlText w:val="%4."/>
      <w:lvlJc w:val="left"/>
      <w:pPr>
        <w:ind w:left="2880" w:hanging="360"/>
      </w:pPr>
    </w:lvl>
    <w:lvl w:ilvl="4" w:tplc="F8E860FA" w:tentative="1">
      <w:start w:val="1"/>
      <w:numFmt w:val="lowerLetter"/>
      <w:lvlText w:val="%5."/>
      <w:lvlJc w:val="left"/>
      <w:pPr>
        <w:ind w:left="3600" w:hanging="360"/>
      </w:pPr>
    </w:lvl>
    <w:lvl w:ilvl="5" w:tplc="C504AA7A" w:tentative="1">
      <w:start w:val="1"/>
      <w:numFmt w:val="lowerRoman"/>
      <w:lvlText w:val="%6."/>
      <w:lvlJc w:val="right"/>
      <w:pPr>
        <w:ind w:left="4320" w:hanging="180"/>
      </w:pPr>
    </w:lvl>
    <w:lvl w:ilvl="6" w:tplc="A46A28F2" w:tentative="1">
      <w:start w:val="1"/>
      <w:numFmt w:val="decimal"/>
      <w:lvlText w:val="%7."/>
      <w:lvlJc w:val="left"/>
      <w:pPr>
        <w:ind w:left="5040" w:hanging="360"/>
      </w:pPr>
    </w:lvl>
    <w:lvl w:ilvl="7" w:tplc="2C58A0FC" w:tentative="1">
      <w:start w:val="1"/>
      <w:numFmt w:val="lowerLetter"/>
      <w:lvlText w:val="%8."/>
      <w:lvlJc w:val="left"/>
      <w:pPr>
        <w:ind w:left="5760" w:hanging="360"/>
      </w:pPr>
    </w:lvl>
    <w:lvl w:ilvl="8" w:tplc="79EA92F2" w:tentative="1">
      <w:start w:val="1"/>
      <w:numFmt w:val="lowerRoman"/>
      <w:lvlText w:val="%9."/>
      <w:lvlJc w:val="right"/>
      <w:pPr>
        <w:ind w:left="6480" w:hanging="180"/>
      </w:pPr>
    </w:lvl>
  </w:abstractNum>
  <w:abstractNum w:abstractNumId="19" w15:restartNumberingAfterBreak="0">
    <w:nsid w:val="2CB30D96"/>
    <w:multiLevelType w:val="hybridMultilevel"/>
    <w:tmpl w:val="B4243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A71BD"/>
    <w:multiLevelType w:val="hybridMultilevel"/>
    <w:tmpl w:val="61CC4486"/>
    <w:lvl w:ilvl="0" w:tplc="4FD613A8">
      <w:start w:val="1"/>
      <w:numFmt w:val="decimal"/>
      <w:lvlText w:val="%1)"/>
      <w:lvlJc w:val="left"/>
      <w:pPr>
        <w:ind w:left="720" w:hanging="360"/>
      </w:pPr>
    </w:lvl>
    <w:lvl w:ilvl="1" w:tplc="6ED2DFF2">
      <w:start w:val="1"/>
      <w:numFmt w:val="lowerLetter"/>
      <w:lvlText w:val="%2."/>
      <w:lvlJc w:val="left"/>
      <w:pPr>
        <w:ind w:left="1440" w:hanging="360"/>
      </w:pPr>
    </w:lvl>
    <w:lvl w:ilvl="2" w:tplc="E66C64D2">
      <w:start w:val="1"/>
      <w:numFmt w:val="lowerRoman"/>
      <w:lvlText w:val="%3)"/>
      <w:lvlJc w:val="right"/>
      <w:pPr>
        <w:ind w:left="2160" w:hanging="180"/>
      </w:pPr>
    </w:lvl>
    <w:lvl w:ilvl="3" w:tplc="53740A8C">
      <w:start w:val="1"/>
      <w:numFmt w:val="decimal"/>
      <w:lvlText w:val="(%4)"/>
      <w:lvlJc w:val="left"/>
      <w:pPr>
        <w:ind w:left="2880" w:hanging="360"/>
      </w:pPr>
    </w:lvl>
    <w:lvl w:ilvl="4" w:tplc="F8A8C974">
      <w:start w:val="1"/>
      <w:numFmt w:val="lowerLetter"/>
      <w:lvlText w:val="(%5)"/>
      <w:lvlJc w:val="left"/>
      <w:pPr>
        <w:ind w:left="3600" w:hanging="360"/>
      </w:pPr>
    </w:lvl>
    <w:lvl w:ilvl="5" w:tplc="F7448A1C">
      <w:start w:val="1"/>
      <w:numFmt w:val="lowerRoman"/>
      <w:lvlText w:val="(%6)"/>
      <w:lvlJc w:val="right"/>
      <w:pPr>
        <w:ind w:left="4320" w:hanging="180"/>
      </w:pPr>
    </w:lvl>
    <w:lvl w:ilvl="6" w:tplc="BA04CD06">
      <w:start w:val="1"/>
      <w:numFmt w:val="decimal"/>
      <w:lvlText w:val="%7."/>
      <w:lvlJc w:val="left"/>
      <w:pPr>
        <w:ind w:left="5040" w:hanging="360"/>
      </w:pPr>
    </w:lvl>
    <w:lvl w:ilvl="7" w:tplc="EC921E86">
      <w:start w:val="1"/>
      <w:numFmt w:val="lowerLetter"/>
      <w:lvlText w:val="%8."/>
      <w:lvlJc w:val="left"/>
      <w:pPr>
        <w:ind w:left="5760" w:hanging="360"/>
      </w:pPr>
    </w:lvl>
    <w:lvl w:ilvl="8" w:tplc="60728E3A">
      <w:start w:val="1"/>
      <w:numFmt w:val="lowerRoman"/>
      <w:lvlText w:val="%9."/>
      <w:lvlJc w:val="right"/>
      <w:pPr>
        <w:ind w:left="6480" w:hanging="180"/>
      </w:pPr>
    </w:lvl>
  </w:abstractNum>
  <w:abstractNum w:abstractNumId="21" w15:restartNumberingAfterBreak="0">
    <w:nsid w:val="31E71F56"/>
    <w:multiLevelType w:val="multilevel"/>
    <w:tmpl w:val="B424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17442C"/>
    <w:multiLevelType w:val="multilevel"/>
    <w:tmpl w:val="8E0CCD8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4A0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2548DD"/>
    <w:multiLevelType w:val="hybridMultilevel"/>
    <w:tmpl w:val="7BE8DB8C"/>
    <w:lvl w:ilvl="0" w:tplc="D8306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0604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13C4AC6"/>
    <w:multiLevelType w:val="hybridMultilevel"/>
    <w:tmpl w:val="B5643BC8"/>
    <w:lvl w:ilvl="0" w:tplc="B852B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DC48F8"/>
    <w:multiLevelType w:val="hybridMultilevel"/>
    <w:tmpl w:val="336E5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2F57BF"/>
    <w:multiLevelType w:val="hybridMultilevel"/>
    <w:tmpl w:val="3F1E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575B32"/>
    <w:multiLevelType w:val="multilevel"/>
    <w:tmpl w:val="B9A8F76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547EB"/>
    <w:multiLevelType w:val="hybridMultilevel"/>
    <w:tmpl w:val="78A6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154DE"/>
    <w:multiLevelType w:val="hybridMultilevel"/>
    <w:tmpl w:val="F20654DA"/>
    <w:lvl w:ilvl="0" w:tplc="C42208D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0B0C7A"/>
    <w:multiLevelType w:val="hybridMultilevel"/>
    <w:tmpl w:val="CAA01520"/>
    <w:lvl w:ilvl="0" w:tplc="8D28E3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D979DF"/>
    <w:multiLevelType w:val="hybridMultilevel"/>
    <w:tmpl w:val="C714D300"/>
    <w:lvl w:ilvl="0" w:tplc="FFFFFFFF">
      <w:start w:val="1"/>
      <w:numFmt w:val="decimal"/>
      <w:lvlText w:val="%1."/>
      <w:lvlJc w:val="left"/>
      <w:pPr>
        <w:ind w:left="720" w:hanging="360"/>
      </w:pPr>
      <w:rPr>
        <w:b w:val="0"/>
      </w:rPr>
    </w:lvl>
    <w:lvl w:ilvl="1" w:tplc="04090019">
      <w:start w:val="1"/>
      <w:numFmt w:val="lowerLetter"/>
      <w:lvlText w:val="%2."/>
      <w:lvlJc w:val="left"/>
      <w:pPr>
        <w:ind w:left="360" w:hanging="360"/>
      </w:p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B630B"/>
    <w:multiLevelType w:val="hybridMultilevel"/>
    <w:tmpl w:val="F49EEF48"/>
    <w:lvl w:ilvl="0" w:tplc="B852BF4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2D4D5A"/>
    <w:multiLevelType w:val="hybridMultilevel"/>
    <w:tmpl w:val="88ACC102"/>
    <w:lvl w:ilvl="0" w:tplc="04090019">
      <w:start w:val="1"/>
      <w:numFmt w:val="lowerLetter"/>
      <w:lvlText w:val="%1."/>
      <w:lvlJc w:val="left"/>
      <w:pPr>
        <w:ind w:left="1080" w:hanging="360"/>
      </w:pPr>
      <w:rPr>
        <w:b w:val="0"/>
      </w:rPr>
    </w:lvl>
    <w:lvl w:ilvl="1" w:tplc="04090019">
      <w:start w:val="1"/>
      <w:numFmt w:val="lowerLetter"/>
      <w:lvlText w:val="%2."/>
      <w:lvlJc w:val="left"/>
      <w:pPr>
        <w:ind w:left="720" w:hanging="360"/>
      </w:pPr>
    </w:lvl>
    <w:lvl w:ilvl="2" w:tplc="FFFFFFFF">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7B094A"/>
    <w:multiLevelType w:val="hybridMultilevel"/>
    <w:tmpl w:val="12F4A1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8C49CC"/>
    <w:multiLevelType w:val="hybridMultilevel"/>
    <w:tmpl w:val="4164267E"/>
    <w:lvl w:ilvl="0" w:tplc="D8306A5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6B3063CB"/>
    <w:multiLevelType w:val="multilevel"/>
    <w:tmpl w:val="4934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4917CB"/>
    <w:multiLevelType w:val="hybridMultilevel"/>
    <w:tmpl w:val="F0021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53B2A"/>
    <w:multiLevelType w:val="hybridMultilevel"/>
    <w:tmpl w:val="AFA2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B2099"/>
    <w:multiLevelType w:val="hybridMultilevel"/>
    <w:tmpl w:val="87184990"/>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360" w:hanging="360"/>
      </w:p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B0D6476"/>
    <w:multiLevelType w:val="hybridMultilevel"/>
    <w:tmpl w:val="7E5AA91A"/>
    <w:lvl w:ilvl="0" w:tplc="C5BEA7DA">
      <w:start w:val="1"/>
      <w:numFmt w:val="decimal"/>
      <w:lvlText w:val="%1."/>
      <w:lvlJc w:val="left"/>
      <w:pPr>
        <w:ind w:left="720" w:hanging="360"/>
      </w:pPr>
    </w:lvl>
    <w:lvl w:ilvl="1" w:tplc="F6D84336">
      <w:start w:val="1"/>
      <w:numFmt w:val="lowerLetter"/>
      <w:lvlText w:val="%2."/>
      <w:lvlJc w:val="left"/>
      <w:pPr>
        <w:ind w:left="1440" w:hanging="360"/>
      </w:pPr>
    </w:lvl>
    <w:lvl w:ilvl="2" w:tplc="D878114E">
      <w:start w:val="1"/>
      <w:numFmt w:val="lowerRoman"/>
      <w:lvlText w:val="%3."/>
      <w:lvlJc w:val="right"/>
      <w:pPr>
        <w:ind w:left="2160" w:hanging="180"/>
      </w:pPr>
    </w:lvl>
    <w:lvl w:ilvl="3" w:tplc="4FF87150">
      <w:start w:val="1"/>
      <w:numFmt w:val="decimal"/>
      <w:lvlText w:val="%4."/>
      <w:lvlJc w:val="left"/>
      <w:pPr>
        <w:ind w:left="2880" w:hanging="360"/>
      </w:pPr>
    </w:lvl>
    <w:lvl w:ilvl="4" w:tplc="654817D8">
      <w:start w:val="1"/>
      <w:numFmt w:val="lowerLetter"/>
      <w:lvlText w:val="%5."/>
      <w:lvlJc w:val="left"/>
      <w:pPr>
        <w:ind w:left="3600" w:hanging="360"/>
      </w:pPr>
    </w:lvl>
    <w:lvl w:ilvl="5" w:tplc="30E2A892">
      <w:start w:val="1"/>
      <w:numFmt w:val="lowerRoman"/>
      <w:lvlText w:val="%6."/>
      <w:lvlJc w:val="right"/>
      <w:pPr>
        <w:ind w:left="4320" w:hanging="180"/>
      </w:pPr>
    </w:lvl>
    <w:lvl w:ilvl="6" w:tplc="69DA306A">
      <w:start w:val="1"/>
      <w:numFmt w:val="decimal"/>
      <w:lvlText w:val="%7."/>
      <w:lvlJc w:val="left"/>
      <w:pPr>
        <w:ind w:left="5040" w:hanging="360"/>
      </w:pPr>
    </w:lvl>
    <w:lvl w:ilvl="7" w:tplc="99A60C5A">
      <w:start w:val="1"/>
      <w:numFmt w:val="lowerLetter"/>
      <w:lvlText w:val="%8."/>
      <w:lvlJc w:val="left"/>
      <w:pPr>
        <w:ind w:left="5760" w:hanging="360"/>
      </w:pPr>
    </w:lvl>
    <w:lvl w:ilvl="8" w:tplc="5E4A9EFE">
      <w:start w:val="1"/>
      <w:numFmt w:val="lowerRoman"/>
      <w:lvlText w:val="%9."/>
      <w:lvlJc w:val="right"/>
      <w:pPr>
        <w:ind w:left="6480" w:hanging="180"/>
      </w:pPr>
    </w:lvl>
  </w:abstractNum>
  <w:num w:numId="1">
    <w:abstractNumId w:val="16"/>
  </w:num>
  <w:num w:numId="2">
    <w:abstractNumId w:val="7"/>
  </w:num>
  <w:num w:numId="3">
    <w:abstractNumId w:val="42"/>
  </w:num>
  <w:num w:numId="4">
    <w:abstractNumId w:val="4"/>
  </w:num>
  <w:num w:numId="5">
    <w:abstractNumId w:val="9"/>
  </w:num>
  <w:num w:numId="6">
    <w:abstractNumId w:val="20"/>
  </w:num>
  <w:num w:numId="7">
    <w:abstractNumId w:val="0"/>
  </w:num>
  <w:num w:numId="8">
    <w:abstractNumId w:val="8"/>
  </w:num>
  <w:num w:numId="9">
    <w:abstractNumId w:val="17"/>
  </w:num>
  <w:num w:numId="10">
    <w:abstractNumId w:val="21"/>
  </w:num>
  <w:num w:numId="11">
    <w:abstractNumId w:val="38"/>
  </w:num>
  <w:num w:numId="12">
    <w:abstractNumId w:val="28"/>
  </w:num>
  <w:num w:numId="13">
    <w:abstractNumId w:val="31"/>
  </w:num>
  <w:num w:numId="14">
    <w:abstractNumId w:val="3"/>
  </w:num>
  <w:num w:numId="15">
    <w:abstractNumId w:val="11"/>
  </w:num>
  <w:num w:numId="16">
    <w:abstractNumId w:val="32"/>
  </w:num>
  <w:num w:numId="17">
    <w:abstractNumId w:val="40"/>
  </w:num>
  <w:num w:numId="18">
    <w:abstractNumId w:val="24"/>
  </w:num>
  <w:num w:numId="19">
    <w:abstractNumId w:val="37"/>
  </w:num>
  <w:num w:numId="20">
    <w:abstractNumId w:val="33"/>
  </w:num>
  <w:num w:numId="21">
    <w:abstractNumId w:val="19"/>
  </w:num>
  <w:num w:numId="22">
    <w:abstractNumId w:val="2"/>
  </w:num>
  <w:num w:numId="23">
    <w:abstractNumId w:val="15"/>
  </w:num>
  <w:num w:numId="24">
    <w:abstractNumId w:val="29"/>
  </w:num>
  <w:num w:numId="25">
    <w:abstractNumId w:val="39"/>
  </w:num>
  <w:num w:numId="26">
    <w:abstractNumId w:val="26"/>
  </w:num>
  <w:num w:numId="27">
    <w:abstractNumId w:val="34"/>
  </w:num>
  <w:num w:numId="28">
    <w:abstractNumId w:val="13"/>
  </w:num>
  <w:num w:numId="29">
    <w:abstractNumId w:val="25"/>
  </w:num>
  <w:num w:numId="30">
    <w:abstractNumId w:val="22"/>
  </w:num>
  <w:num w:numId="31">
    <w:abstractNumId w:val="1"/>
  </w:num>
  <w:num w:numId="32">
    <w:abstractNumId w:val="35"/>
  </w:num>
  <w:num w:numId="33">
    <w:abstractNumId w:val="23"/>
  </w:num>
  <w:num w:numId="34">
    <w:abstractNumId w:val="10"/>
  </w:num>
  <w:num w:numId="35">
    <w:abstractNumId w:val="36"/>
  </w:num>
  <w:num w:numId="36">
    <w:abstractNumId w:val="30"/>
  </w:num>
  <w:num w:numId="37">
    <w:abstractNumId w:val="12"/>
  </w:num>
  <w:num w:numId="38">
    <w:abstractNumId w:val="27"/>
  </w:num>
  <w:num w:numId="39">
    <w:abstractNumId w:val="18"/>
  </w:num>
  <w:num w:numId="40">
    <w:abstractNumId w:val="5"/>
  </w:num>
  <w:num w:numId="41">
    <w:abstractNumId w:val="41"/>
  </w:num>
  <w:num w:numId="42">
    <w:abstractNumId w:val="1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47"/>
    <w:rsid w:val="00001D08"/>
    <w:rsid w:val="00002955"/>
    <w:rsid w:val="0000337F"/>
    <w:rsid w:val="00004987"/>
    <w:rsid w:val="00005677"/>
    <w:rsid w:val="000062F8"/>
    <w:rsid w:val="00006343"/>
    <w:rsid w:val="000063F1"/>
    <w:rsid w:val="00006DC4"/>
    <w:rsid w:val="00006F86"/>
    <w:rsid w:val="00007079"/>
    <w:rsid w:val="00007EF0"/>
    <w:rsid w:val="0001045B"/>
    <w:rsid w:val="0001148C"/>
    <w:rsid w:val="00012976"/>
    <w:rsid w:val="00013123"/>
    <w:rsid w:val="000146E8"/>
    <w:rsid w:val="000169BB"/>
    <w:rsid w:val="00017B93"/>
    <w:rsid w:val="00017F1A"/>
    <w:rsid w:val="0002244F"/>
    <w:rsid w:val="00022E80"/>
    <w:rsid w:val="00023041"/>
    <w:rsid w:val="00023A76"/>
    <w:rsid w:val="00023F9B"/>
    <w:rsid w:val="0002645F"/>
    <w:rsid w:val="00027F4D"/>
    <w:rsid w:val="000305C9"/>
    <w:rsid w:val="0003462A"/>
    <w:rsid w:val="0003686C"/>
    <w:rsid w:val="00036A19"/>
    <w:rsid w:val="00036EEF"/>
    <w:rsid w:val="00037BCE"/>
    <w:rsid w:val="00040287"/>
    <w:rsid w:val="00041E90"/>
    <w:rsid w:val="000425A0"/>
    <w:rsid w:val="00042D3D"/>
    <w:rsid w:val="000468E6"/>
    <w:rsid w:val="00046D58"/>
    <w:rsid w:val="00047A53"/>
    <w:rsid w:val="0005025F"/>
    <w:rsid w:val="00051344"/>
    <w:rsid w:val="00055524"/>
    <w:rsid w:val="00056029"/>
    <w:rsid w:val="00057DD1"/>
    <w:rsid w:val="00060863"/>
    <w:rsid w:val="00060E45"/>
    <w:rsid w:val="0006424E"/>
    <w:rsid w:val="000703FF"/>
    <w:rsid w:val="00073608"/>
    <w:rsid w:val="00073CF9"/>
    <w:rsid w:val="000758A3"/>
    <w:rsid w:val="0007725D"/>
    <w:rsid w:val="000779D0"/>
    <w:rsid w:val="00077B83"/>
    <w:rsid w:val="00080333"/>
    <w:rsid w:val="00080C2E"/>
    <w:rsid w:val="00081AB9"/>
    <w:rsid w:val="0008477B"/>
    <w:rsid w:val="000847DB"/>
    <w:rsid w:val="0008615B"/>
    <w:rsid w:val="00087A30"/>
    <w:rsid w:val="00090C78"/>
    <w:rsid w:val="00090F05"/>
    <w:rsid w:val="0009356F"/>
    <w:rsid w:val="00093DDC"/>
    <w:rsid w:val="00097D7F"/>
    <w:rsid w:val="000A0388"/>
    <w:rsid w:val="000A1D57"/>
    <w:rsid w:val="000A2464"/>
    <w:rsid w:val="000A2FF3"/>
    <w:rsid w:val="000A3D60"/>
    <w:rsid w:val="000A409B"/>
    <w:rsid w:val="000A471F"/>
    <w:rsid w:val="000A4884"/>
    <w:rsid w:val="000A5946"/>
    <w:rsid w:val="000A5A1A"/>
    <w:rsid w:val="000B15E4"/>
    <w:rsid w:val="000B6A07"/>
    <w:rsid w:val="000C06C8"/>
    <w:rsid w:val="000C2AEF"/>
    <w:rsid w:val="000C3CD1"/>
    <w:rsid w:val="000C6DEE"/>
    <w:rsid w:val="000C78DF"/>
    <w:rsid w:val="000D03AB"/>
    <w:rsid w:val="000D08A9"/>
    <w:rsid w:val="000D09AB"/>
    <w:rsid w:val="000D13E3"/>
    <w:rsid w:val="000D2421"/>
    <w:rsid w:val="000D2758"/>
    <w:rsid w:val="000D3CA0"/>
    <w:rsid w:val="000D41B4"/>
    <w:rsid w:val="000D4E7B"/>
    <w:rsid w:val="000D53B4"/>
    <w:rsid w:val="000D5DBC"/>
    <w:rsid w:val="000D7009"/>
    <w:rsid w:val="000D7304"/>
    <w:rsid w:val="000D7E05"/>
    <w:rsid w:val="000D7EEF"/>
    <w:rsid w:val="000E0618"/>
    <w:rsid w:val="000E25C9"/>
    <w:rsid w:val="000E2D5B"/>
    <w:rsid w:val="000E6CF7"/>
    <w:rsid w:val="000E7F91"/>
    <w:rsid w:val="000F1ABA"/>
    <w:rsid w:val="000F2A99"/>
    <w:rsid w:val="000F6803"/>
    <w:rsid w:val="000F7A13"/>
    <w:rsid w:val="000F7E95"/>
    <w:rsid w:val="001008F4"/>
    <w:rsid w:val="0010097E"/>
    <w:rsid w:val="00110C75"/>
    <w:rsid w:val="0011179D"/>
    <w:rsid w:val="001130F7"/>
    <w:rsid w:val="00113C10"/>
    <w:rsid w:val="00114DB0"/>
    <w:rsid w:val="001206B9"/>
    <w:rsid w:val="00120EC1"/>
    <w:rsid w:val="00121FCC"/>
    <w:rsid w:val="00124AFC"/>
    <w:rsid w:val="0012612D"/>
    <w:rsid w:val="0012724C"/>
    <w:rsid w:val="00127848"/>
    <w:rsid w:val="001300A5"/>
    <w:rsid w:val="00131265"/>
    <w:rsid w:val="001335A1"/>
    <w:rsid w:val="00134269"/>
    <w:rsid w:val="00134A02"/>
    <w:rsid w:val="00134D29"/>
    <w:rsid w:val="00137BB7"/>
    <w:rsid w:val="0014036D"/>
    <w:rsid w:val="00142509"/>
    <w:rsid w:val="00142D4A"/>
    <w:rsid w:val="00142FF1"/>
    <w:rsid w:val="0014319A"/>
    <w:rsid w:val="00145846"/>
    <w:rsid w:val="00146FD9"/>
    <w:rsid w:val="00147A51"/>
    <w:rsid w:val="00150105"/>
    <w:rsid w:val="001512B7"/>
    <w:rsid w:val="00151A6B"/>
    <w:rsid w:val="00154910"/>
    <w:rsid w:val="00154C0B"/>
    <w:rsid w:val="0015795F"/>
    <w:rsid w:val="001606DE"/>
    <w:rsid w:val="00161B10"/>
    <w:rsid w:val="0016387A"/>
    <w:rsid w:val="001658AC"/>
    <w:rsid w:val="001702A6"/>
    <w:rsid w:val="00173C7D"/>
    <w:rsid w:val="00173ED6"/>
    <w:rsid w:val="00174467"/>
    <w:rsid w:val="00174CEA"/>
    <w:rsid w:val="001760AF"/>
    <w:rsid w:val="00183169"/>
    <w:rsid w:val="001837FE"/>
    <w:rsid w:val="00184153"/>
    <w:rsid w:val="00184E10"/>
    <w:rsid w:val="00185BC8"/>
    <w:rsid w:val="00187638"/>
    <w:rsid w:val="00187D62"/>
    <w:rsid w:val="0019008F"/>
    <w:rsid w:val="00190E4C"/>
    <w:rsid w:val="00191E5D"/>
    <w:rsid w:val="00193425"/>
    <w:rsid w:val="001A30C7"/>
    <w:rsid w:val="001A49B9"/>
    <w:rsid w:val="001A5019"/>
    <w:rsid w:val="001A5F6A"/>
    <w:rsid w:val="001A66EC"/>
    <w:rsid w:val="001A7342"/>
    <w:rsid w:val="001B0218"/>
    <w:rsid w:val="001B119F"/>
    <w:rsid w:val="001B1548"/>
    <w:rsid w:val="001B2735"/>
    <w:rsid w:val="001B2ACF"/>
    <w:rsid w:val="001B33C0"/>
    <w:rsid w:val="001B3415"/>
    <w:rsid w:val="001B3CF9"/>
    <w:rsid w:val="001B681E"/>
    <w:rsid w:val="001B689E"/>
    <w:rsid w:val="001C00CE"/>
    <w:rsid w:val="001C1D0E"/>
    <w:rsid w:val="001C2315"/>
    <w:rsid w:val="001C2D34"/>
    <w:rsid w:val="001C2EE9"/>
    <w:rsid w:val="001C32FD"/>
    <w:rsid w:val="001C3B7D"/>
    <w:rsid w:val="001C4C70"/>
    <w:rsid w:val="001C6557"/>
    <w:rsid w:val="001D028A"/>
    <w:rsid w:val="001D0B2F"/>
    <w:rsid w:val="001D1B72"/>
    <w:rsid w:val="001D22AC"/>
    <w:rsid w:val="001D2A63"/>
    <w:rsid w:val="001E0A63"/>
    <w:rsid w:val="001E0A8E"/>
    <w:rsid w:val="001E1AAF"/>
    <w:rsid w:val="001E1D37"/>
    <w:rsid w:val="001E1F0D"/>
    <w:rsid w:val="001E2104"/>
    <w:rsid w:val="001E2CE2"/>
    <w:rsid w:val="001E493C"/>
    <w:rsid w:val="001E5C49"/>
    <w:rsid w:val="001E75D2"/>
    <w:rsid w:val="001F1AB0"/>
    <w:rsid w:val="001F4561"/>
    <w:rsid w:val="001F4ACF"/>
    <w:rsid w:val="001F4DFB"/>
    <w:rsid w:val="001F57F4"/>
    <w:rsid w:val="001F749B"/>
    <w:rsid w:val="00204EA2"/>
    <w:rsid w:val="0021067E"/>
    <w:rsid w:val="00211EB9"/>
    <w:rsid w:val="0021235E"/>
    <w:rsid w:val="0021259A"/>
    <w:rsid w:val="002138D4"/>
    <w:rsid w:val="00216040"/>
    <w:rsid w:val="00216102"/>
    <w:rsid w:val="0021610C"/>
    <w:rsid w:val="002162EA"/>
    <w:rsid w:val="00216379"/>
    <w:rsid w:val="00216623"/>
    <w:rsid w:val="00220AC4"/>
    <w:rsid w:val="00222C98"/>
    <w:rsid w:val="002250AB"/>
    <w:rsid w:val="00227147"/>
    <w:rsid w:val="00227A57"/>
    <w:rsid w:val="00227C5D"/>
    <w:rsid w:val="00234EB6"/>
    <w:rsid w:val="002366D0"/>
    <w:rsid w:val="00237C16"/>
    <w:rsid w:val="0024113E"/>
    <w:rsid w:val="00241759"/>
    <w:rsid w:val="00241EA4"/>
    <w:rsid w:val="00244A35"/>
    <w:rsid w:val="00245753"/>
    <w:rsid w:val="00246C03"/>
    <w:rsid w:val="00247B0D"/>
    <w:rsid w:val="00251943"/>
    <w:rsid w:val="00254901"/>
    <w:rsid w:val="00256C5A"/>
    <w:rsid w:val="00257B2F"/>
    <w:rsid w:val="00257F82"/>
    <w:rsid w:val="00261579"/>
    <w:rsid w:val="002716FA"/>
    <w:rsid w:val="002738EE"/>
    <w:rsid w:val="00275014"/>
    <w:rsid w:val="002778C2"/>
    <w:rsid w:val="00277A94"/>
    <w:rsid w:val="00285142"/>
    <w:rsid w:val="0029142A"/>
    <w:rsid w:val="002922CE"/>
    <w:rsid w:val="00293444"/>
    <w:rsid w:val="00295891"/>
    <w:rsid w:val="00297C93"/>
    <w:rsid w:val="002A35DB"/>
    <w:rsid w:val="002A3EE6"/>
    <w:rsid w:val="002A4441"/>
    <w:rsid w:val="002B289F"/>
    <w:rsid w:val="002B2FCA"/>
    <w:rsid w:val="002B3997"/>
    <w:rsid w:val="002B5434"/>
    <w:rsid w:val="002B74D5"/>
    <w:rsid w:val="002C0953"/>
    <w:rsid w:val="002C4564"/>
    <w:rsid w:val="002C541D"/>
    <w:rsid w:val="002C6462"/>
    <w:rsid w:val="002D173D"/>
    <w:rsid w:val="002D1A54"/>
    <w:rsid w:val="002D254E"/>
    <w:rsid w:val="002D473C"/>
    <w:rsid w:val="002D4960"/>
    <w:rsid w:val="002E04D5"/>
    <w:rsid w:val="002E23EA"/>
    <w:rsid w:val="002E61B5"/>
    <w:rsid w:val="002F1B27"/>
    <w:rsid w:val="002F35E7"/>
    <w:rsid w:val="002F7F28"/>
    <w:rsid w:val="003016FD"/>
    <w:rsid w:val="003064B8"/>
    <w:rsid w:val="0031182F"/>
    <w:rsid w:val="00316A10"/>
    <w:rsid w:val="0032153F"/>
    <w:rsid w:val="0032275A"/>
    <w:rsid w:val="00322F30"/>
    <w:rsid w:val="00325BB4"/>
    <w:rsid w:val="00326583"/>
    <w:rsid w:val="003270A4"/>
    <w:rsid w:val="00327101"/>
    <w:rsid w:val="00330F2C"/>
    <w:rsid w:val="00331FA9"/>
    <w:rsid w:val="00332304"/>
    <w:rsid w:val="00335959"/>
    <w:rsid w:val="00335EB4"/>
    <w:rsid w:val="003421D6"/>
    <w:rsid w:val="00343675"/>
    <w:rsid w:val="00344232"/>
    <w:rsid w:val="00344A1C"/>
    <w:rsid w:val="00347D10"/>
    <w:rsid w:val="003518BD"/>
    <w:rsid w:val="003540FA"/>
    <w:rsid w:val="0035560C"/>
    <w:rsid w:val="003579AA"/>
    <w:rsid w:val="00357DE5"/>
    <w:rsid w:val="0035A442"/>
    <w:rsid w:val="00361D52"/>
    <w:rsid w:val="00362AEA"/>
    <w:rsid w:val="00364687"/>
    <w:rsid w:val="00371F2A"/>
    <w:rsid w:val="00373223"/>
    <w:rsid w:val="00381963"/>
    <w:rsid w:val="00382632"/>
    <w:rsid w:val="00384ED8"/>
    <w:rsid w:val="00390ACD"/>
    <w:rsid w:val="00392EB3"/>
    <w:rsid w:val="003947B4"/>
    <w:rsid w:val="00395379"/>
    <w:rsid w:val="003A11B6"/>
    <w:rsid w:val="003A264A"/>
    <w:rsid w:val="003A2B2A"/>
    <w:rsid w:val="003A4807"/>
    <w:rsid w:val="003A49EB"/>
    <w:rsid w:val="003A57FD"/>
    <w:rsid w:val="003A6A9E"/>
    <w:rsid w:val="003B078F"/>
    <w:rsid w:val="003B1A2F"/>
    <w:rsid w:val="003B37CD"/>
    <w:rsid w:val="003B37E0"/>
    <w:rsid w:val="003B651F"/>
    <w:rsid w:val="003C201E"/>
    <w:rsid w:val="003C2CB5"/>
    <w:rsid w:val="003C3090"/>
    <w:rsid w:val="003C344F"/>
    <w:rsid w:val="003C4255"/>
    <w:rsid w:val="003C5B5A"/>
    <w:rsid w:val="003C60B5"/>
    <w:rsid w:val="003C620E"/>
    <w:rsid w:val="003C78A5"/>
    <w:rsid w:val="003D0413"/>
    <w:rsid w:val="003D1147"/>
    <w:rsid w:val="003D14E0"/>
    <w:rsid w:val="003D2ABA"/>
    <w:rsid w:val="003D2AE7"/>
    <w:rsid w:val="003D33D3"/>
    <w:rsid w:val="003D4236"/>
    <w:rsid w:val="003D59D9"/>
    <w:rsid w:val="003D5CF5"/>
    <w:rsid w:val="003D64F3"/>
    <w:rsid w:val="003D6779"/>
    <w:rsid w:val="003D7B14"/>
    <w:rsid w:val="003D7C07"/>
    <w:rsid w:val="003E03EF"/>
    <w:rsid w:val="003E24A8"/>
    <w:rsid w:val="003E24C8"/>
    <w:rsid w:val="003E330D"/>
    <w:rsid w:val="003E3357"/>
    <w:rsid w:val="003E3494"/>
    <w:rsid w:val="003E40AE"/>
    <w:rsid w:val="003E4A9C"/>
    <w:rsid w:val="003E4E3A"/>
    <w:rsid w:val="003E6ACD"/>
    <w:rsid w:val="003E7184"/>
    <w:rsid w:val="003F20A5"/>
    <w:rsid w:val="003F2B31"/>
    <w:rsid w:val="003F2FB0"/>
    <w:rsid w:val="003F7A95"/>
    <w:rsid w:val="004006EC"/>
    <w:rsid w:val="00403178"/>
    <w:rsid w:val="00404A3F"/>
    <w:rsid w:val="00406A64"/>
    <w:rsid w:val="0041190D"/>
    <w:rsid w:val="00411AF6"/>
    <w:rsid w:val="0041253B"/>
    <w:rsid w:val="00413B71"/>
    <w:rsid w:val="00416A02"/>
    <w:rsid w:val="0041738F"/>
    <w:rsid w:val="00417425"/>
    <w:rsid w:val="00417AB9"/>
    <w:rsid w:val="004203A8"/>
    <w:rsid w:val="00420EDC"/>
    <w:rsid w:val="00422A39"/>
    <w:rsid w:val="00422E28"/>
    <w:rsid w:val="00423A60"/>
    <w:rsid w:val="00426B81"/>
    <w:rsid w:val="00426CC9"/>
    <w:rsid w:val="004314F0"/>
    <w:rsid w:val="004334BC"/>
    <w:rsid w:val="0043555A"/>
    <w:rsid w:val="004376FE"/>
    <w:rsid w:val="00440465"/>
    <w:rsid w:val="00441534"/>
    <w:rsid w:val="004462B1"/>
    <w:rsid w:val="00450170"/>
    <w:rsid w:val="00450631"/>
    <w:rsid w:val="00454364"/>
    <w:rsid w:val="00454D09"/>
    <w:rsid w:val="00456843"/>
    <w:rsid w:val="00456F27"/>
    <w:rsid w:val="0046156B"/>
    <w:rsid w:val="00464645"/>
    <w:rsid w:val="00464B06"/>
    <w:rsid w:val="004666AA"/>
    <w:rsid w:val="00466A8D"/>
    <w:rsid w:val="0046FAE8"/>
    <w:rsid w:val="00470788"/>
    <w:rsid w:val="00472732"/>
    <w:rsid w:val="00472A7D"/>
    <w:rsid w:val="00475BD1"/>
    <w:rsid w:val="00475F05"/>
    <w:rsid w:val="00476DA6"/>
    <w:rsid w:val="00482857"/>
    <w:rsid w:val="00483AE6"/>
    <w:rsid w:val="004850C3"/>
    <w:rsid w:val="00486C0C"/>
    <w:rsid w:val="00487333"/>
    <w:rsid w:val="00494119"/>
    <w:rsid w:val="0049554F"/>
    <w:rsid w:val="004964BD"/>
    <w:rsid w:val="00497691"/>
    <w:rsid w:val="004A057F"/>
    <w:rsid w:val="004A0F38"/>
    <w:rsid w:val="004A2CE4"/>
    <w:rsid w:val="004A3D7F"/>
    <w:rsid w:val="004A41BA"/>
    <w:rsid w:val="004B04F8"/>
    <w:rsid w:val="004B098E"/>
    <w:rsid w:val="004B2B7E"/>
    <w:rsid w:val="004B32DB"/>
    <w:rsid w:val="004B4184"/>
    <w:rsid w:val="004B49B0"/>
    <w:rsid w:val="004B5B4D"/>
    <w:rsid w:val="004B63DE"/>
    <w:rsid w:val="004B6668"/>
    <w:rsid w:val="004C076B"/>
    <w:rsid w:val="004C3720"/>
    <w:rsid w:val="004C6FC9"/>
    <w:rsid w:val="004C793F"/>
    <w:rsid w:val="004D0241"/>
    <w:rsid w:val="004D73FB"/>
    <w:rsid w:val="004E0843"/>
    <w:rsid w:val="004E0A7B"/>
    <w:rsid w:val="004E4399"/>
    <w:rsid w:val="004E6873"/>
    <w:rsid w:val="004E7F3F"/>
    <w:rsid w:val="004F4AD9"/>
    <w:rsid w:val="004F5AB4"/>
    <w:rsid w:val="004F6B94"/>
    <w:rsid w:val="004F70C5"/>
    <w:rsid w:val="00503794"/>
    <w:rsid w:val="00503B35"/>
    <w:rsid w:val="00504A60"/>
    <w:rsid w:val="00505309"/>
    <w:rsid w:val="00506137"/>
    <w:rsid w:val="00506276"/>
    <w:rsid w:val="00507E86"/>
    <w:rsid w:val="0051197C"/>
    <w:rsid w:val="00512BA8"/>
    <w:rsid w:val="00513EBD"/>
    <w:rsid w:val="00520220"/>
    <w:rsid w:val="00520245"/>
    <w:rsid w:val="0052251D"/>
    <w:rsid w:val="00523289"/>
    <w:rsid w:val="00523778"/>
    <w:rsid w:val="00523DE1"/>
    <w:rsid w:val="00524F1B"/>
    <w:rsid w:val="00524F6F"/>
    <w:rsid w:val="00527F1E"/>
    <w:rsid w:val="00530A75"/>
    <w:rsid w:val="005315E7"/>
    <w:rsid w:val="00531FC5"/>
    <w:rsid w:val="00536F36"/>
    <w:rsid w:val="00536FD9"/>
    <w:rsid w:val="0054031A"/>
    <w:rsid w:val="00541F27"/>
    <w:rsid w:val="005426D3"/>
    <w:rsid w:val="00543168"/>
    <w:rsid w:val="00543859"/>
    <w:rsid w:val="00544FD1"/>
    <w:rsid w:val="0054603B"/>
    <w:rsid w:val="005529E6"/>
    <w:rsid w:val="00552D5D"/>
    <w:rsid w:val="0055448E"/>
    <w:rsid w:val="005556F1"/>
    <w:rsid w:val="0056120C"/>
    <w:rsid w:val="005616DC"/>
    <w:rsid w:val="00561AF7"/>
    <w:rsid w:val="00562FB2"/>
    <w:rsid w:val="0056346C"/>
    <w:rsid w:val="00563727"/>
    <w:rsid w:val="0056732F"/>
    <w:rsid w:val="0057143C"/>
    <w:rsid w:val="00571591"/>
    <w:rsid w:val="00571C3C"/>
    <w:rsid w:val="00571EE6"/>
    <w:rsid w:val="00573BC8"/>
    <w:rsid w:val="005744EB"/>
    <w:rsid w:val="00577993"/>
    <w:rsid w:val="00577C06"/>
    <w:rsid w:val="0058029A"/>
    <w:rsid w:val="00586F45"/>
    <w:rsid w:val="00590651"/>
    <w:rsid w:val="00591A98"/>
    <w:rsid w:val="0059261E"/>
    <w:rsid w:val="005928DD"/>
    <w:rsid w:val="00593BA5"/>
    <w:rsid w:val="00594BB1"/>
    <w:rsid w:val="00594DD8"/>
    <w:rsid w:val="005950D7"/>
    <w:rsid w:val="0059726E"/>
    <w:rsid w:val="0059780A"/>
    <w:rsid w:val="00597B19"/>
    <w:rsid w:val="005A1CC5"/>
    <w:rsid w:val="005A2722"/>
    <w:rsid w:val="005A7A9D"/>
    <w:rsid w:val="005A7BDE"/>
    <w:rsid w:val="005ABAAB"/>
    <w:rsid w:val="005B02C9"/>
    <w:rsid w:val="005B1D14"/>
    <w:rsid w:val="005B2B4C"/>
    <w:rsid w:val="005B2E40"/>
    <w:rsid w:val="005B4A90"/>
    <w:rsid w:val="005B5B5E"/>
    <w:rsid w:val="005B6A06"/>
    <w:rsid w:val="005C2EAE"/>
    <w:rsid w:val="005C34E8"/>
    <w:rsid w:val="005C3DA6"/>
    <w:rsid w:val="005C5E35"/>
    <w:rsid w:val="005C6D54"/>
    <w:rsid w:val="005D7C5B"/>
    <w:rsid w:val="005D7D67"/>
    <w:rsid w:val="005E11A6"/>
    <w:rsid w:val="005E2775"/>
    <w:rsid w:val="005E305D"/>
    <w:rsid w:val="005E3F8E"/>
    <w:rsid w:val="005E608A"/>
    <w:rsid w:val="005E7154"/>
    <w:rsid w:val="005E71CA"/>
    <w:rsid w:val="005F0C27"/>
    <w:rsid w:val="005F11D0"/>
    <w:rsid w:val="005F2D04"/>
    <w:rsid w:val="005F426E"/>
    <w:rsid w:val="005F4290"/>
    <w:rsid w:val="005F62F5"/>
    <w:rsid w:val="006003F6"/>
    <w:rsid w:val="00602928"/>
    <w:rsid w:val="0060362B"/>
    <w:rsid w:val="00604628"/>
    <w:rsid w:val="00606AEB"/>
    <w:rsid w:val="0060747C"/>
    <w:rsid w:val="006121AF"/>
    <w:rsid w:val="00613D9A"/>
    <w:rsid w:val="00616E13"/>
    <w:rsid w:val="0062056D"/>
    <w:rsid w:val="006207D6"/>
    <w:rsid w:val="0062258E"/>
    <w:rsid w:val="0062342C"/>
    <w:rsid w:val="0062364D"/>
    <w:rsid w:val="0063171D"/>
    <w:rsid w:val="00631CA6"/>
    <w:rsid w:val="0063243E"/>
    <w:rsid w:val="00633411"/>
    <w:rsid w:val="00633634"/>
    <w:rsid w:val="006370D4"/>
    <w:rsid w:val="0063759D"/>
    <w:rsid w:val="00637A07"/>
    <w:rsid w:val="00641166"/>
    <w:rsid w:val="006430D0"/>
    <w:rsid w:val="00643A99"/>
    <w:rsid w:val="00643BA8"/>
    <w:rsid w:val="00644E4C"/>
    <w:rsid w:val="00645E11"/>
    <w:rsid w:val="00645E51"/>
    <w:rsid w:val="00647563"/>
    <w:rsid w:val="00653F46"/>
    <w:rsid w:val="00655356"/>
    <w:rsid w:val="00656345"/>
    <w:rsid w:val="00656A69"/>
    <w:rsid w:val="00656C6A"/>
    <w:rsid w:val="00662369"/>
    <w:rsid w:val="006624AE"/>
    <w:rsid w:val="00662B0F"/>
    <w:rsid w:val="00662EA4"/>
    <w:rsid w:val="006630BF"/>
    <w:rsid w:val="00665DA8"/>
    <w:rsid w:val="00666064"/>
    <w:rsid w:val="006671B0"/>
    <w:rsid w:val="00670741"/>
    <w:rsid w:val="0067175B"/>
    <w:rsid w:val="00671993"/>
    <w:rsid w:val="00673265"/>
    <w:rsid w:val="006734A9"/>
    <w:rsid w:val="00675D2B"/>
    <w:rsid w:val="006818B4"/>
    <w:rsid w:val="0068223C"/>
    <w:rsid w:val="00682680"/>
    <w:rsid w:val="00684F82"/>
    <w:rsid w:val="0068578B"/>
    <w:rsid w:val="00687161"/>
    <w:rsid w:val="00687B21"/>
    <w:rsid w:val="0069030C"/>
    <w:rsid w:val="006909FF"/>
    <w:rsid w:val="00692D97"/>
    <w:rsid w:val="00693E78"/>
    <w:rsid w:val="00694B32"/>
    <w:rsid w:val="00695E70"/>
    <w:rsid w:val="00695FA5"/>
    <w:rsid w:val="006A03F8"/>
    <w:rsid w:val="006A0761"/>
    <w:rsid w:val="006A19C4"/>
    <w:rsid w:val="006A279D"/>
    <w:rsid w:val="006A3160"/>
    <w:rsid w:val="006A3C02"/>
    <w:rsid w:val="006A3EF1"/>
    <w:rsid w:val="006A4EE2"/>
    <w:rsid w:val="006A6403"/>
    <w:rsid w:val="006B237A"/>
    <w:rsid w:val="006B2B7A"/>
    <w:rsid w:val="006B3DF3"/>
    <w:rsid w:val="006B4748"/>
    <w:rsid w:val="006B4918"/>
    <w:rsid w:val="006C1B81"/>
    <w:rsid w:val="006C6293"/>
    <w:rsid w:val="006D0142"/>
    <w:rsid w:val="006D2A61"/>
    <w:rsid w:val="006D2FEA"/>
    <w:rsid w:val="006D5D9A"/>
    <w:rsid w:val="006D683A"/>
    <w:rsid w:val="006D793F"/>
    <w:rsid w:val="006D7E64"/>
    <w:rsid w:val="006E2880"/>
    <w:rsid w:val="006E34BD"/>
    <w:rsid w:val="006E6C2A"/>
    <w:rsid w:val="006E758E"/>
    <w:rsid w:val="006F0409"/>
    <w:rsid w:val="006F28BF"/>
    <w:rsid w:val="006F3477"/>
    <w:rsid w:val="006F3EEB"/>
    <w:rsid w:val="006F52FD"/>
    <w:rsid w:val="006F5879"/>
    <w:rsid w:val="006F5F14"/>
    <w:rsid w:val="00701D34"/>
    <w:rsid w:val="00701DA8"/>
    <w:rsid w:val="0070419C"/>
    <w:rsid w:val="0070636F"/>
    <w:rsid w:val="007074A3"/>
    <w:rsid w:val="00710F29"/>
    <w:rsid w:val="0071214F"/>
    <w:rsid w:val="0071412F"/>
    <w:rsid w:val="00714DE6"/>
    <w:rsid w:val="0071595F"/>
    <w:rsid w:val="00717361"/>
    <w:rsid w:val="007173FB"/>
    <w:rsid w:val="007203B5"/>
    <w:rsid w:val="00725C48"/>
    <w:rsid w:val="0073019D"/>
    <w:rsid w:val="007305A9"/>
    <w:rsid w:val="00735710"/>
    <w:rsid w:val="00735ABF"/>
    <w:rsid w:val="00735E36"/>
    <w:rsid w:val="007375C5"/>
    <w:rsid w:val="00740F3C"/>
    <w:rsid w:val="00741109"/>
    <w:rsid w:val="00742B36"/>
    <w:rsid w:val="0074429B"/>
    <w:rsid w:val="00745204"/>
    <w:rsid w:val="007459B6"/>
    <w:rsid w:val="00745AF9"/>
    <w:rsid w:val="00745F5E"/>
    <w:rsid w:val="00746B29"/>
    <w:rsid w:val="007475CA"/>
    <w:rsid w:val="00750D31"/>
    <w:rsid w:val="00751647"/>
    <w:rsid w:val="00756CAC"/>
    <w:rsid w:val="00757330"/>
    <w:rsid w:val="00761FA8"/>
    <w:rsid w:val="007626B2"/>
    <w:rsid w:val="0076351E"/>
    <w:rsid w:val="007636D0"/>
    <w:rsid w:val="007673A4"/>
    <w:rsid w:val="0076749F"/>
    <w:rsid w:val="00771D1F"/>
    <w:rsid w:val="00774E94"/>
    <w:rsid w:val="00775D02"/>
    <w:rsid w:val="00776D52"/>
    <w:rsid w:val="00781A11"/>
    <w:rsid w:val="007830E9"/>
    <w:rsid w:val="00783879"/>
    <w:rsid w:val="00784E79"/>
    <w:rsid w:val="00790CB5"/>
    <w:rsid w:val="00791F3E"/>
    <w:rsid w:val="00793C42"/>
    <w:rsid w:val="00794481"/>
    <w:rsid w:val="00795ABA"/>
    <w:rsid w:val="00796AB2"/>
    <w:rsid w:val="007A046F"/>
    <w:rsid w:val="007A084A"/>
    <w:rsid w:val="007A2A76"/>
    <w:rsid w:val="007A4B28"/>
    <w:rsid w:val="007A6618"/>
    <w:rsid w:val="007B21D6"/>
    <w:rsid w:val="007B2230"/>
    <w:rsid w:val="007B2540"/>
    <w:rsid w:val="007B286E"/>
    <w:rsid w:val="007B3282"/>
    <w:rsid w:val="007B37BD"/>
    <w:rsid w:val="007B60F4"/>
    <w:rsid w:val="007C07CE"/>
    <w:rsid w:val="007C3917"/>
    <w:rsid w:val="007C3C8B"/>
    <w:rsid w:val="007C4B99"/>
    <w:rsid w:val="007C7AFB"/>
    <w:rsid w:val="007D0F3B"/>
    <w:rsid w:val="007D209F"/>
    <w:rsid w:val="007D27AE"/>
    <w:rsid w:val="007D2FCF"/>
    <w:rsid w:val="007D313E"/>
    <w:rsid w:val="007D3597"/>
    <w:rsid w:val="007D5055"/>
    <w:rsid w:val="007D5EAE"/>
    <w:rsid w:val="007E09A3"/>
    <w:rsid w:val="007E39F7"/>
    <w:rsid w:val="007E4474"/>
    <w:rsid w:val="007E4C30"/>
    <w:rsid w:val="007E648D"/>
    <w:rsid w:val="007E7EEB"/>
    <w:rsid w:val="007F2C14"/>
    <w:rsid w:val="007F3056"/>
    <w:rsid w:val="007F4768"/>
    <w:rsid w:val="007F47F1"/>
    <w:rsid w:val="007F4F08"/>
    <w:rsid w:val="007F7C2A"/>
    <w:rsid w:val="00800783"/>
    <w:rsid w:val="00800D2C"/>
    <w:rsid w:val="00802D6D"/>
    <w:rsid w:val="00802FD1"/>
    <w:rsid w:val="008039F7"/>
    <w:rsid w:val="00805FE1"/>
    <w:rsid w:val="008068A5"/>
    <w:rsid w:val="008101C4"/>
    <w:rsid w:val="0081151D"/>
    <w:rsid w:val="0081305C"/>
    <w:rsid w:val="008132E2"/>
    <w:rsid w:val="00816518"/>
    <w:rsid w:val="00821EC4"/>
    <w:rsid w:val="00824838"/>
    <w:rsid w:val="008306AF"/>
    <w:rsid w:val="008307BF"/>
    <w:rsid w:val="00830CAC"/>
    <w:rsid w:val="0084024C"/>
    <w:rsid w:val="00841C3F"/>
    <w:rsid w:val="00841D86"/>
    <w:rsid w:val="008424C2"/>
    <w:rsid w:val="0084251F"/>
    <w:rsid w:val="008437AD"/>
    <w:rsid w:val="008438F8"/>
    <w:rsid w:val="00843FCE"/>
    <w:rsid w:val="00845028"/>
    <w:rsid w:val="00845F0A"/>
    <w:rsid w:val="00846007"/>
    <w:rsid w:val="00846ABA"/>
    <w:rsid w:val="008471CF"/>
    <w:rsid w:val="00847AFB"/>
    <w:rsid w:val="0085017D"/>
    <w:rsid w:val="008503B9"/>
    <w:rsid w:val="008531E8"/>
    <w:rsid w:val="00853495"/>
    <w:rsid w:val="0086292B"/>
    <w:rsid w:val="008631A1"/>
    <w:rsid w:val="0086524F"/>
    <w:rsid w:val="00866DAB"/>
    <w:rsid w:val="00874C2F"/>
    <w:rsid w:val="00875A18"/>
    <w:rsid w:val="00876025"/>
    <w:rsid w:val="008764F7"/>
    <w:rsid w:val="00877637"/>
    <w:rsid w:val="008810CB"/>
    <w:rsid w:val="00881A42"/>
    <w:rsid w:val="00881C18"/>
    <w:rsid w:val="00882733"/>
    <w:rsid w:val="00886FA5"/>
    <w:rsid w:val="00886FBC"/>
    <w:rsid w:val="0089000C"/>
    <w:rsid w:val="00891E0F"/>
    <w:rsid w:val="008935C8"/>
    <w:rsid w:val="00896056"/>
    <w:rsid w:val="00897257"/>
    <w:rsid w:val="008A294E"/>
    <w:rsid w:val="008A5ED6"/>
    <w:rsid w:val="008A69F5"/>
    <w:rsid w:val="008A73A8"/>
    <w:rsid w:val="008B04EA"/>
    <w:rsid w:val="008B0C4E"/>
    <w:rsid w:val="008B1975"/>
    <w:rsid w:val="008B4A6D"/>
    <w:rsid w:val="008B5CC4"/>
    <w:rsid w:val="008B5F58"/>
    <w:rsid w:val="008B6D27"/>
    <w:rsid w:val="008B79AF"/>
    <w:rsid w:val="008C092F"/>
    <w:rsid w:val="008C095C"/>
    <w:rsid w:val="008C1D1E"/>
    <w:rsid w:val="008C1E92"/>
    <w:rsid w:val="008C3842"/>
    <w:rsid w:val="008C5248"/>
    <w:rsid w:val="008C588D"/>
    <w:rsid w:val="008C61C4"/>
    <w:rsid w:val="008D2B6A"/>
    <w:rsid w:val="008D4920"/>
    <w:rsid w:val="008D6F6F"/>
    <w:rsid w:val="008E188F"/>
    <w:rsid w:val="008E2720"/>
    <w:rsid w:val="008F2341"/>
    <w:rsid w:val="008F30D9"/>
    <w:rsid w:val="008F4259"/>
    <w:rsid w:val="008F6F8D"/>
    <w:rsid w:val="008F7259"/>
    <w:rsid w:val="00901CBC"/>
    <w:rsid w:val="009021AA"/>
    <w:rsid w:val="00902994"/>
    <w:rsid w:val="009030B5"/>
    <w:rsid w:val="00905406"/>
    <w:rsid w:val="0091269E"/>
    <w:rsid w:val="00912938"/>
    <w:rsid w:val="00913622"/>
    <w:rsid w:val="009172BE"/>
    <w:rsid w:val="0091732C"/>
    <w:rsid w:val="0091758F"/>
    <w:rsid w:val="00917AD7"/>
    <w:rsid w:val="00923D90"/>
    <w:rsid w:val="0092410A"/>
    <w:rsid w:val="00925597"/>
    <w:rsid w:val="0092623B"/>
    <w:rsid w:val="00927546"/>
    <w:rsid w:val="009276F4"/>
    <w:rsid w:val="00927A15"/>
    <w:rsid w:val="009308FB"/>
    <w:rsid w:val="00930D62"/>
    <w:rsid w:val="00931324"/>
    <w:rsid w:val="00931AF3"/>
    <w:rsid w:val="00932444"/>
    <w:rsid w:val="00935C0D"/>
    <w:rsid w:val="00937D67"/>
    <w:rsid w:val="0094095D"/>
    <w:rsid w:val="00941DA5"/>
    <w:rsid w:val="00943638"/>
    <w:rsid w:val="00944C83"/>
    <w:rsid w:val="0094565E"/>
    <w:rsid w:val="00946767"/>
    <w:rsid w:val="00947170"/>
    <w:rsid w:val="00947561"/>
    <w:rsid w:val="009502E3"/>
    <w:rsid w:val="00951F4B"/>
    <w:rsid w:val="009557BC"/>
    <w:rsid w:val="00956645"/>
    <w:rsid w:val="00957FA4"/>
    <w:rsid w:val="009615DD"/>
    <w:rsid w:val="009628ED"/>
    <w:rsid w:val="00963F42"/>
    <w:rsid w:val="00964916"/>
    <w:rsid w:val="00964DF8"/>
    <w:rsid w:val="009662B8"/>
    <w:rsid w:val="00967086"/>
    <w:rsid w:val="009670C7"/>
    <w:rsid w:val="00972207"/>
    <w:rsid w:val="00976420"/>
    <w:rsid w:val="00976430"/>
    <w:rsid w:val="009766B8"/>
    <w:rsid w:val="00976FEC"/>
    <w:rsid w:val="009777D6"/>
    <w:rsid w:val="009811DD"/>
    <w:rsid w:val="00983735"/>
    <w:rsid w:val="00986797"/>
    <w:rsid w:val="009870D6"/>
    <w:rsid w:val="00992E3F"/>
    <w:rsid w:val="00993241"/>
    <w:rsid w:val="00995C8B"/>
    <w:rsid w:val="009960F3"/>
    <w:rsid w:val="009967F2"/>
    <w:rsid w:val="00996C58"/>
    <w:rsid w:val="009A0122"/>
    <w:rsid w:val="009A0587"/>
    <w:rsid w:val="009A1A12"/>
    <w:rsid w:val="009A1D4C"/>
    <w:rsid w:val="009A38A1"/>
    <w:rsid w:val="009A39E5"/>
    <w:rsid w:val="009A42C1"/>
    <w:rsid w:val="009A43C1"/>
    <w:rsid w:val="009A47D2"/>
    <w:rsid w:val="009A4D31"/>
    <w:rsid w:val="009A6298"/>
    <w:rsid w:val="009A69B4"/>
    <w:rsid w:val="009B0741"/>
    <w:rsid w:val="009B14E2"/>
    <w:rsid w:val="009B2641"/>
    <w:rsid w:val="009B2952"/>
    <w:rsid w:val="009B299F"/>
    <w:rsid w:val="009B5779"/>
    <w:rsid w:val="009B6E8C"/>
    <w:rsid w:val="009B7D38"/>
    <w:rsid w:val="009B7D71"/>
    <w:rsid w:val="009C001D"/>
    <w:rsid w:val="009C04F1"/>
    <w:rsid w:val="009C5C4C"/>
    <w:rsid w:val="009C7ABC"/>
    <w:rsid w:val="009D08C5"/>
    <w:rsid w:val="009D24F5"/>
    <w:rsid w:val="009D2631"/>
    <w:rsid w:val="009D5550"/>
    <w:rsid w:val="009D61F6"/>
    <w:rsid w:val="009D7204"/>
    <w:rsid w:val="009E0709"/>
    <w:rsid w:val="009E0E8D"/>
    <w:rsid w:val="009E264E"/>
    <w:rsid w:val="009E54F1"/>
    <w:rsid w:val="009E776B"/>
    <w:rsid w:val="009F288A"/>
    <w:rsid w:val="009F4F73"/>
    <w:rsid w:val="009F54AD"/>
    <w:rsid w:val="00A01672"/>
    <w:rsid w:val="00A01742"/>
    <w:rsid w:val="00A0230C"/>
    <w:rsid w:val="00A040D9"/>
    <w:rsid w:val="00A055C3"/>
    <w:rsid w:val="00A05D12"/>
    <w:rsid w:val="00A109DC"/>
    <w:rsid w:val="00A10CC5"/>
    <w:rsid w:val="00A110EE"/>
    <w:rsid w:val="00A14774"/>
    <w:rsid w:val="00A157AC"/>
    <w:rsid w:val="00A205A2"/>
    <w:rsid w:val="00A21BC1"/>
    <w:rsid w:val="00A23D8D"/>
    <w:rsid w:val="00A2699E"/>
    <w:rsid w:val="00A27B9E"/>
    <w:rsid w:val="00A3116D"/>
    <w:rsid w:val="00A312BC"/>
    <w:rsid w:val="00A35B84"/>
    <w:rsid w:val="00A361E6"/>
    <w:rsid w:val="00A41B41"/>
    <w:rsid w:val="00A44719"/>
    <w:rsid w:val="00A4692C"/>
    <w:rsid w:val="00A478DD"/>
    <w:rsid w:val="00A5117C"/>
    <w:rsid w:val="00A51875"/>
    <w:rsid w:val="00A5389A"/>
    <w:rsid w:val="00A54325"/>
    <w:rsid w:val="00A559A7"/>
    <w:rsid w:val="00A60144"/>
    <w:rsid w:val="00A60395"/>
    <w:rsid w:val="00A63B61"/>
    <w:rsid w:val="00A659FF"/>
    <w:rsid w:val="00A67FF2"/>
    <w:rsid w:val="00A7033E"/>
    <w:rsid w:val="00A70876"/>
    <w:rsid w:val="00A71C49"/>
    <w:rsid w:val="00A726B3"/>
    <w:rsid w:val="00A736D9"/>
    <w:rsid w:val="00A74250"/>
    <w:rsid w:val="00A76562"/>
    <w:rsid w:val="00A80CB4"/>
    <w:rsid w:val="00A8191E"/>
    <w:rsid w:val="00A8559F"/>
    <w:rsid w:val="00A86187"/>
    <w:rsid w:val="00A87454"/>
    <w:rsid w:val="00A91DF1"/>
    <w:rsid w:val="00A94C56"/>
    <w:rsid w:val="00A96A06"/>
    <w:rsid w:val="00A97166"/>
    <w:rsid w:val="00AA4BCF"/>
    <w:rsid w:val="00AA4E1B"/>
    <w:rsid w:val="00AA57E3"/>
    <w:rsid w:val="00AA778F"/>
    <w:rsid w:val="00AB1F46"/>
    <w:rsid w:val="00AB2CCE"/>
    <w:rsid w:val="00AB3CB8"/>
    <w:rsid w:val="00AC0648"/>
    <w:rsid w:val="00AC437F"/>
    <w:rsid w:val="00AC4998"/>
    <w:rsid w:val="00AC5AC1"/>
    <w:rsid w:val="00AD0B12"/>
    <w:rsid w:val="00AD1B12"/>
    <w:rsid w:val="00AD2686"/>
    <w:rsid w:val="00AD30EC"/>
    <w:rsid w:val="00AD3CBA"/>
    <w:rsid w:val="00AD579D"/>
    <w:rsid w:val="00AD60FE"/>
    <w:rsid w:val="00AD7A19"/>
    <w:rsid w:val="00AE002D"/>
    <w:rsid w:val="00AE03A9"/>
    <w:rsid w:val="00AE37AF"/>
    <w:rsid w:val="00AE651F"/>
    <w:rsid w:val="00AF4B1A"/>
    <w:rsid w:val="00B01E48"/>
    <w:rsid w:val="00B05747"/>
    <w:rsid w:val="00B06164"/>
    <w:rsid w:val="00B0694A"/>
    <w:rsid w:val="00B12C46"/>
    <w:rsid w:val="00B14996"/>
    <w:rsid w:val="00B1593C"/>
    <w:rsid w:val="00B161AC"/>
    <w:rsid w:val="00B178BF"/>
    <w:rsid w:val="00B21251"/>
    <w:rsid w:val="00B2171B"/>
    <w:rsid w:val="00B21DC6"/>
    <w:rsid w:val="00B22A38"/>
    <w:rsid w:val="00B23AE6"/>
    <w:rsid w:val="00B26D03"/>
    <w:rsid w:val="00B2771C"/>
    <w:rsid w:val="00B279D4"/>
    <w:rsid w:val="00B3310C"/>
    <w:rsid w:val="00B33872"/>
    <w:rsid w:val="00B33E45"/>
    <w:rsid w:val="00B33E79"/>
    <w:rsid w:val="00B34FE2"/>
    <w:rsid w:val="00B35924"/>
    <w:rsid w:val="00B36331"/>
    <w:rsid w:val="00B366DB"/>
    <w:rsid w:val="00B37612"/>
    <w:rsid w:val="00B44BB4"/>
    <w:rsid w:val="00B4627B"/>
    <w:rsid w:val="00B502A0"/>
    <w:rsid w:val="00B5056F"/>
    <w:rsid w:val="00B51723"/>
    <w:rsid w:val="00B536DE"/>
    <w:rsid w:val="00B5536F"/>
    <w:rsid w:val="00B57349"/>
    <w:rsid w:val="00B57CFC"/>
    <w:rsid w:val="00B57F5F"/>
    <w:rsid w:val="00B610B0"/>
    <w:rsid w:val="00B61E95"/>
    <w:rsid w:val="00B62432"/>
    <w:rsid w:val="00B6263E"/>
    <w:rsid w:val="00B63DCB"/>
    <w:rsid w:val="00B64E6B"/>
    <w:rsid w:val="00B656C8"/>
    <w:rsid w:val="00B66FF4"/>
    <w:rsid w:val="00B67BFE"/>
    <w:rsid w:val="00B70862"/>
    <w:rsid w:val="00B751FC"/>
    <w:rsid w:val="00B75C97"/>
    <w:rsid w:val="00B76878"/>
    <w:rsid w:val="00B7741B"/>
    <w:rsid w:val="00B8106A"/>
    <w:rsid w:val="00B81316"/>
    <w:rsid w:val="00B836C3"/>
    <w:rsid w:val="00B848E4"/>
    <w:rsid w:val="00B862B1"/>
    <w:rsid w:val="00B9293F"/>
    <w:rsid w:val="00B97871"/>
    <w:rsid w:val="00BA00DC"/>
    <w:rsid w:val="00BA2463"/>
    <w:rsid w:val="00BA24F8"/>
    <w:rsid w:val="00BA4876"/>
    <w:rsid w:val="00BA594D"/>
    <w:rsid w:val="00BA6A74"/>
    <w:rsid w:val="00BB1797"/>
    <w:rsid w:val="00BB18DE"/>
    <w:rsid w:val="00BB218B"/>
    <w:rsid w:val="00BB6897"/>
    <w:rsid w:val="00BC0093"/>
    <w:rsid w:val="00BC56B7"/>
    <w:rsid w:val="00BC5CC1"/>
    <w:rsid w:val="00BC6ACC"/>
    <w:rsid w:val="00BC7814"/>
    <w:rsid w:val="00BD0B32"/>
    <w:rsid w:val="00BD21BC"/>
    <w:rsid w:val="00BD3254"/>
    <w:rsid w:val="00BE0BB6"/>
    <w:rsid w:val="00BE1100"/>
    <w:rsid w:val="00BE1F0E"/>
    <w:rsid w:val="00BE2754"/>
    <w:rsid w:val="00BE3869"/>
    <w:rsid w:val="00BE450E"/>
    <w:rsid w:val="00BE5D90"/>
    <w:rsid w:val="00BE73E9"/>
    <w:rsid w:val="00BF0895"/>
    <w:rsid w:val="00BF1158"/>
    <w:rsid w:val="00BF1356"/>
    <w:rsid w:val="00BF2371"/>
    <w:rsid w:val="00BF4083"/>
    <w:rsid w:val="00BF4F0B"/>
    <w:rsid w:val="00C0115D"/>
    <w:rsid w:val="00C01A44"/>
    <w:rsid w:val="00C0245A"/>
    <w:rsid w:val="00C05EA2"/>
    <w:rsid w:val="00C07659"/>
    <w:rsid w:val="00C07ACE"/>
    <w:rsid w:val="00C10BFC"/>
    <w:rsid w:val="00C12AF3"/>
    <w:rsid w:val="00C13BE2"/>
    <w:rsid w:val="00C154EB"/>
    <w:rsid w:val="00C17D22"/>
    <w:rsid w:val="00C2043D"/>
    <w:rsid w:val="00C2508B"/>
    <w:rsid w:val="00C25FBB"/>
    <w:rsid w:val="00C26207"/>
    <w:rsid w:val="00C30535"/>
    <w:rsid w:val="00C31AA3"/>
    <w:rsid w:val="00C33836"/>
    <w:rsid w:val="00C34077"/>
    <w:rsid w:val="00C3421D"/>
    <w:rsid w:val="00C35C68"/>
    <w:rsid w:val="00C3657D"/>
    <w:rsid w:val="00C37E62"/>
    <w:rsid w:val="00C405FE"/>
    <w:rsid w:val="00C4105A"/>
    <w:rsid w:val="00C415AE"/>
    <w:rsid w:val="00C44BA4"/>
    <w:rsid w:val="00C45507"/>
    <w:rsid w:val="00C477E5"/>
    <w:rsid w:val="00C47D62"/>
    <w:rsid w:val="00C50584"/>
    <w:rsid w:val="00C51177"/>
    <w:rsid w:val="00C519B5"/>
    <w:rsid w:val="00C524BE"/>
    <w:rsid w:val="00C57EE2"/>
    <w:rsid w:val="00C60477"/>
    <w:rsid w:val="00C629D6"/>
    <w:rsid w:val="00C6307F"/>
    <w:rsid w:val="00C633B1"/>
    <w:rsid w:val="00C639AF"/>
    <w:rsid w:val="00C65C32"/>
    <w:rsid w:val="00C732D5"/>
    <w:rsid w:val="00C73B9B"/>
    <w:rsid w:val="00C74352"/>
    <w:rsid w:val="00C746A8"/>
    <w:rsid w:val="00C74A75"/>
    <w:rsid w:val="00C7545B"/>
    <w:rsid w:val="00C7771B"/>
    <w:rsid w:val="00C80B1A"/>
    <w:rsid w:val="00C84BB8"/>
    <w:rsid w:val="00C86D15"/>
    <w:rsid w:val="00C93758"/>
    <w:rsid w:val="00CA1AD5"/>
    <w:rsid w:val="00CA1EEF"/>
    <w:rsid w:val="00CA3A37"/>
    <w:rsid w:val="00CA7E0A"/>
    <w:rsid w:val="00CB0091"/>
    <w:rsid w:val="00CB4B8C"/>
    <w:rsid w:val="00CB593F"/>
    <w:rsid w:val="00CB7B12"/>
    <w:rsid w:val="00CC02E9"/>
    <w:rsid w:val="00CC0533"/>
    <w:rsid w:val="00CC12D2"/>
    <w:rsid w:val="00CC173E"/>
    <w:rsid w:val="00CC2473"/>
    <w:rsid w:val="00CC4FAC"/>
    <w:rsid w:val="00CC65C6"/>
    <w:rsid w:val="00CC6DBC"/>
    <w:rsid w:val="00CD111A"/>
    <w:rsid w:val="00CD26A8"/>
    <w:rsid w:val="00CD2C29"/>
    <w:rsid w:val="00CD492A"/>
    <w:rsid w:val="00CD5FB7"/>
    <w:rsid w:val="00CD6236"/>
    <w:rsid w:val="00CD6823"/>
    <w:rsid w:val="00CE19AD"/>
    <w:rsid w:val="00CE4A05"/>
    <w:rsid w:val="00CE6159"/>
    <w:rsid w:val="00CE6AF3"/>
    <w:rsid w:val="00CE7A97"/>
    <w:rsid w:val="00CE7ADB"/>
    <w:rsid w:val="00CF0155"/>
    <w:rsid w:val="00CF0F1E"/>
    <w:rsid w:val="00CF1854"/>
    <w:rsid w:val="00CF1A12"/>
    <w:rsid w:val="00CF2FDD"/>
    <w:rsid w:val="00CF5338"/>
    <w:rsid w:val="00CF780E"/>
    <w:rsid w:val="00D002C7"/>
    <w:rsid w:val="00D02A15"/>
    <w:rsid w:val="00D04CFE"/>
    <w:rsid w:val="00D04D12"/>
    <w:rsid w:val="00D051B0"/>
    <w:rsid w:val="00D104EE"/>
    <w:rsid w:val="00D118FA"/>
    <w:rsid w:val="00D124BA"/>
    <w:rsid w:val="00D156B1"/>
    <w:rsid w:val="00D16150"/>
    <w:rsid w:val="00D17C0D"/>
    <w:rsid w:val="00D20199"/>
    <w:rsid w:val="00D2040C"/>
    <w:rsid w:val="00D21759"/>
    <w:rsid w:val="00D2411E"/>
    <w:rsid w:val="00D25897"/>
    <w:rsid w:val="00D27122"/>
    <w:rsid w:val="00D27B5D"/>
    <w:rsid w:val="00D30CCE"/>
    <w:rsid w:val="00D30EB1"/>
    <w:rsid w:val="00D31CB3"/>
    <w:rsid w:val="00D3446E"/>
    <w:rsid w:val="00D3489F"/>
    <w:rsid w:val="00D36F66"/>
    <w:rsid w:val="00D37706"/>
    <w:rsid w:val="00D41ABA"/>
    <w:rsid w:val="00D41C31"/>
    <w:rsid w:val="00D42236"/>
    <w:rsid w:val="00D44DDC"/>
    <w:rsid w:val="00D455CE"/>
    <w:rsid w:val="00D51248"/>
    <w:rsid w:val="00D53C0C"/>
    <w:rsid w:val="00D557F7"/>
    <w:rsid w:val="00D570EA"/>
    <w:rsid w:val="00D6006C"/>
    <w:rsid w:val="00D60547"/>
    <w:rsid w:val="00D61619"/>
    <w:rsid w:val="00D61C91"/>
    <w:rsid w:val="00D61EF7"/>
    <w:rsid w:val="00D627F6"/>
    <w:rsid w:val="00D64F25"/>
    <w:rsid w:val="00D66A91"/>
    <w:rsid w:val="00D67D03"/>
    <w:rsid w:val="00D70BC2"/>
    <w:rsid w:val="00D72773"/>
    <w:rsid w:val="00D73C6A"/>
    <w:rsid w:val="00D7418B"/>
    <w:rsid w:val="00D74E51"/>
    <w:rsid w:val="00D75F2F"/>
    <w:rsid w:val="00D77477"/>
    <w:rsid w:val="00D800D6"/>
    <w:rsid w:val="00D815CB"/>
    <w:rsid w:val="00D81B39"/>
    <w:rsid w:val="00D81BD3"/>
    <w:rsid w:val="00D8225B"/>
    <w:rsid w:val="00D83D68"/>
    <w:rsid w:val="00D8540C"/>
    <w:rsid w:val="00D85554"/>
    <w:rsid w:val="00D85936"/>
    <w:rsid w:val="00D86906"/>
    <w:rsid w:val="00D8799F"/>
    <w:rsid w:val="00D87B9F"/>
    <w:rsid w:val="00D92C49"/>
    <w:rsid w:val="00DA1185"/>
    <w:rsid w:val="00DA2B82"/>
    <w:rsid w:val="00DA4DB3"/>
    <w:rsid w:val="00DA7564"/>
    <w:rsid w:val="00DA7F3E"/>
    <w:rsid w:val="00DB0C74"/>
    <w:rsid w:val="00DB1327"/>
    <w:rsid w:val="00DB1BAD"/>
    <w:rsid w:val="00DB5AAB"/>
    <w:rsid w:val="00DB5CCC"/>
    <w:rsid w:val="00DB70A5"/>
    <w:rsid w:val="00DC24E1"/>
    <w:rsid w:val="00DC2FFA"/>
    <w:rsid w:val="00DC579F"/>
    <w:rsid w:val="00DC74C7"/>
    <w:rsid w:val="00DD409E"/>
    <w:rsid w:val="00DE2720"/>
    <w:rsid w:val="00DE2753"/>
    <w:rsid w:val="00DE47FC"/>
    <w:rsid w:val="00DE491A"/>
    <w:rsid w:val="00DE5E17"/>
    <w:rsid w:val="00DE7026"/>
    <w:rsid w:val="00DF23BA"/>
    <w:rsid w:val="00DF2B87"/>
    <w:rsid w:val="00DF648F"/>
    <w:rsid w:val="00DF64CA"/>
    <w:rsid w:val="00DF66AC"/>
    <w:rsid w:val="00DF733B"/>
    <w:rsid w:val="00DF7E7A"/>
    <w:rsid w:val="00E00051"/>
    <w:rsid w:val="00E00DE5"/>
    <w:rsid w:val="00E014FD"/>
    <w:rsid w:val="00E058FC"/>
    <w:rsid w:val="00E065D8"/>
    <w:rsid w:val="00E06717"/>
    <w:rsid w:val="00E12B1A"/>
    <w:rsid w:val="00E12CA2"/>
    <w:rsid w:val="00E15089"/>
    <w:rsid w:val="00E203C8"/>
    <w:rsid w:val="00E2138B"/>
    <w:rsid w:val="00E23007"/>
    <w:rsid w:val="00E25F45"/>
    <w:rsid w:val="00E25FBA"/>
    <w:rsid w:val="00E302FA"/>
    <w:rsid w:val="00E36F4B"/>
    <w:rsid w:val="00E3778B"/>
    <w:rsid w:val="00E40496"/>
    <w:rsid w:val="00E42723"/>
    <w:rsid w:val="00E45E11"/>
    <w:rsid w:val="00E52BC1"/>
    <w:rsid w:val="00E5362A"/>
    <w:rsid w:val="00E539A9"/>
    <w:rsid w:val="00E545AE"/>
    <w:rsid w:val="00E5465A"/>
    <w:rsid w:val="00E573B5"/>
    <w:rsid w:val="00E624FD"/>
    <w:rsid w:val="00E62CBB"/>
    <w:rsid w:val="00E62ED5"/>
    <w:rsid w:val="00E63110"/>
    <w:rsid w:val="00E65917"/>
    <w:rsid w:val="00E66329"/>
    <w:rsid w:val="00E67012"/>
    <w:rsid w:val="00E771A7"/>
    <w:rsid w:val="00E82A37"/>
    <w:rsid w:val="00E83524"/>
    <w:rsid w:val="00E846B2"/>
    <w:rsid w:val="00E85F9B"/>
    <w:rsid w:val="00E87426"/>
    <w:rsid w:val="00E87E3D"/>
    <w:rsid w:val="00E907B8"/>
    <w:rsid w:val="00E90F68"/>
    <w:rsid w:val="00E9245F"/>
    <w:rsid w:val="00E93573"/>
    <w:rsid w:val="00E944F9"/>
    <w:rsid w:val="00E95D27"/>
    <w:rsid w:val="00E96FC6"/>
    <w:rsid w:val="00EA26CE"/>
    <w:rsid w:val="00EA6966"/>
    <w:rsid w:val="00EB0EA0"/>
    <w:rsid w:val="00EC55A6"/>
    <w:rsid w:val="00EC69CF"/>
    <w:rsid w:val="00EC6C44"/>
    <w:rsid w:val="00EC7C40"/>
    <w:rsid w:val="00ED03EA"/>
    <w:rsid w:val="00ED1ABF"/>
    <w:rsid w:val="00ED28B6"/>
    <w:rsid w:val="00ED321C"/>
    <w:rsid w:val="00ED3D1F"/>
    <w:rsid w:val="00EE0897"/>
    <w:rsid w:val="00EE091B"/>
    <w:rsid w:val="00EE3EEA"/>
    <w:rsid w:val="00EE4A43"/>
    <w:rsid w:val="00EE573E"/>
    <w:rsid w:val="00EE57CD"/>
    <w:rsid w:val="00EE7A6A"/>
    <w:rsid w:val="00EF5682"/>
    <w:rsid w:val="00EF56C4"/>
    <w:rsid w:val="00F00090"/>
    <w:rsid w:val="00F010BE"/>
    <w:rsid w:val="00F01504"/>
    <w:rsid w:val="00F048B6"/>
    <w:rsid w:val="00F0748F"/>
    <w:rsid w:val="00F11056"/>
    <w:rsid w:val="00F125A9"/>
    <w:rsid w:val="00F13C56"/>
    <w:rsid w:val="00F13DE0"/>
    <w:rsid w:val="00F1402A"/>
    <w:rsid w:val="00F17F84"/>
    <w:rsid w:val="00F20930"/>
    <w:rsid w:val="00F20B9F"/>
    <w:rsid w:val="00F21807"/>
    <w:rsid w:val="00F2613C"/>
    <w:rsid w:val="00F30C47"/>
    <w:rsid w:val="00F31066"/>
    <w:rsid w:val="00F321C4"/>
    <w:rsid w:val="00F3251A"/>
    <w:rsid w:val="00F327AE"/>
    <w:rsid w:val="00F33031"/>
    <w:rsid w:val="00F344C4"/>
    <w:rsid w:val="00F349C4"/>
    <w:rsid w:val="00F37502"/>
    <w:rsid w:val="00F37631"/>
    <w:rsid w:val="00F37884"/>
    <w:rsid w:val="00F4072F"/>
    <w:rsid w:val="00F40FD1"/>
    <w:rsid w:val="00F414EF"/>
    <w:rsid w:val="00F43EA5"/>
    <w:rsid w:val="00F44589"/>
    <w:rsid w:val="00F5112F"/>
    <w:rsid w:val="00F51CD2"/>
    <w:rsid w:val="00F524EC"/>
    <w:rsid w:val="00F53896"/>
    <w:rsid w:val="00F5613A"/>
    <w:rsid w:val="00F5663D"/>
    <w:rsid w:val="00F5693B"/>
    <w:rsid w:val="00F5765C"/>
    <w:rsid w:val="00F64747"/>
    <w:rsid w:val="00F65AB4"/>
    <w:rsid w:val="00F664DF"/>
    <w:rsid w:val="00F66967"/>
    <w:rsid w:val="00F708ED"/>
    <w:rsid w:val="00F71B53"/>
    <w:rsid w:val="00F744E4"/>
    <w:rsid w:val="00F7626C"/>
    <w:rsid w:val="00F76B36"/>
    <w:rsid w:val="00F77765"/>
    <w:rsid w:val="00F808A8"/>
    <w:rsid w:val="00F80A14"/>
    <w:rsid w:val="00F80E67"/>
    <w:rsid w:val="00F8195B"/>
    <w:rsid w:val="00F81A30"/>
    <w:rsid w:val="00F8264B"/>
    <w:rsid w:val="00F83307"/>
    <w:rsid w:val="00F850F8"/>
    <w:rsid w:val="00F85C23"/>
    <w:rsid w:val="00F86F04"/>
    <w:rsid w:val="00F8729D"/>
    <w:rsid w:val="00F875CA"/>
    <w:rsid w:val="00F901C4"/>
    <w:rsid w:val="00F90664"/>
    <w:rsid w:val="00F91DCE"/>
    <w:rsid w:val="00F92EA3"/>
    <w:rsid w:val="00F92FBF"/>
    <w:rsid w:val="00F93A18"/>
    <w:rsid w:val="00F93A3B"/>
    <w:rsid w:val="00F95558"/>
    <w:rsid w:val="00F95B78"/>
    <w:rsid w:val="00F97789"/>
    <w:rsid w:val="00FA3F17"/>
    <w:rsid w:val="00FA67C8"/>
    <w:rsid w:val="00FA7E3E"/>
    <w:rsid w:val="00FB0C73"/>
    <w:rsid w:val="00FB0CC8"/>
    <w:rsid w:val="00FB1088"/>
    <w:rsid w:val="00FB2E8D"/>
    <w:rsid w:val="00FB3050"/>
    <w:rsid w:val="00FB4095"/>
    <w:rsid w:val="00FB562E"/>
    <w:rsid w:val="00FB5741"/>
    <w:rsid w:val="00FC0CE1"/>
    <w:rsid w:val="00FC20EE"/>
    <w:rsid w:val="00FC2F8D"/>
    <w:rsid w:val="00FC3948"/>
    <w:rsid w:val="00FC48F4"/>
    <w:rsid w:val="00FC6E3F"/>
    <w:rsid w:val="00FD0DC9"/>
    <w:rsid w:val="00FD2F79"/>
    <w:rsid w:val="00FD51E6"/>
    <w:rsid w:val="00FD5B11"/>
    <w:rsid w:val="00FD5E1C"/>
    <w:rsid w:val="00FE015B"/>
    <w:rsid w:val="00FE2276"/>
    <w:rsid w:val="00FE3606"/>
    <w:rsid w:val="00FF3AF2"/>
    <w:rsid w:val="00FF3DDB"/>
    <w:rsid w:val="00FF4302"/>
    <w:rsid w:val="00FF4405"/>
    <w:rsid w:val="00FF47A1"/>
    <w:rsid w:val="00FF5DC2"/>
    <w:rsid w:val="00FF6973"/>
    <w:rsid w:val="00FF7D3E"/>
    <w:rsid w:val="01365E88"/>
    <w:rsid w:val="013BC0CC"/>
    <w:rsid w:val="016874C6"/>
    <w:rsid w:val="016EF843"/>
    <w:rsid w:val="01B91C76"/>
    <w:rsid w:val="01E3F256"/>
    <w:rsid w:val="01E48F96"/>
    <w:rsid w:val="023ECFB7"/>
    <w:rsid w:val="025B3904"/>
    <w:rsid w:val="02F30A3D"/>
    <w:rsid w:val="031F448F"/>
    <w:rsid w:val="0337DA8A"/>
    <w:rsid w:val="0343A172"/>
    <w:rsid w:val="038BF993"/>
    <w:rsid w:val="03A620D1"/>
    <w:rsid w:val="03AB83CA"/>
    <w:rsid w:val="03B13BE7"/>
    <w:rsid w:val="03E8CA16"/>
    <w:rsid w:val="03FFC51F"/>
    <w:rsid w:val="04176199"/>
    <w:rsid w:val="043001AF"/>
    <w:rsid w:val="043E37FA"/>
    <w:rsid w:val="044C5F73"/>
    <w:rsid w:val="048E7993"/>
    <w:rsid w:val="04AD822D"/>
    <w:rsid w:val="04B926DD"/>
    <w:rsid w:val="04F25680"/>
    <w:rsid w:val="04F7B111"/>
    <w:rsid w:val="051D26AF"/>
    <w:rsid w:val="0534563F"/>
    <w:rsid w:val="0547542B"/>
    <w:rsid w:val="0551E915"/>
    <w:rsid w:val="056DF642"/>
    <w:rsid w:val="05A42E5C"/>
    <w:rsid w:val="05A68334"/>
    <w:rsid w:val="05C5A471"/>
    <w:rsid w:val="05D1236A"/>
    <w:rsid w:val="05D98A6A"/>
    <w:rsid w:val="0620BD06"/>
    <w:rsid w:val="0622FFCB"/>
    <w:rsid w:val="06942230"/>
    <w:rsid w:val="06BB6038"/>
    <w:rsid w:val="06BC42EF"/>
    <w:rsid w:val="06CA15C4"/>
    <w:rsid w:val="06CA4A49"/>
    <w:rsid w:val="06E783B0"/>
    <w:rsid w:val="07425395"/>
    <w:rsid w:val="0795FACE"/>
    <w:rsid w:val="079B3E56"/>
    <w:rsid w:val="07A171B3"/>
    <w:rsid w:val="07A30DF8"/>
    <w:rsid w:val="07A79DCF"/>
    <w:rsid w:val="07E522EF"/>
    <w:rsid w:val="083CCBFB"/>
    <w:rsid w:val="088877F0"/>
    <w:rsid w:val="08A8ED56"/>
    <w:rsid w:val="08C65640"/>
    <w:rsid w:val="0910A686"/>
    <w:rsid w:val="0915E119"/>
    <w:rsid w:val="09713278"/>
    <w:rsid w:val="0A0FE17D"/>
    <w:rsid w:val="0A3F6AED"/>
    <w:rsid w:val="0A499590"/>
    <w:rsid w:val="0A7DFDE2"/>
    <w:rsid w:val="0A934E8A"/>
    <w:rsid w:val="0AF4B8AB"/>
    <w:rsid w:val="0AFE8F6D"/>
    <w:rsid w:val="0B0D9C39"/>
    <w:rsid w:val="0B0E8841"/>
    <w:rsid w:val="0B164175"/>
    <w:rsid w:val="0B9D6D52"/>
    <w:rsid w:val="0BBAF4D3"/>
    <w:rsid w:val="0BCC813C"/>
    <w:rsid w:val="0BFE901A"/>
    <w:rsid w:val="0C4B2795"/>
    <w:rsid w:val="0C4D81DB"/>
    <w:rsid w:val="0C8AE18A"/>
    <w:rsid w:val="0D3AA986"/>
    <w:rsid w:val="0D67B74C"/>
    <w:rsid w:val="0D6FED91"/>
    <w:rsid w:val="0D9B01E6"/>
    <w:rsid w:val="0DA56DDD"/>
    <w:rsid w:val="0DA7B579"/>
    <w:rsid w:val="0DDCE9D4"/>
    <w:rsid w:val="0DE417A9"/>
    <w:rsid w:val="0DF4E32A"/>
    <w:rsid w:val="0E007A3E"/>
    <w:rsid w:val="0E053C52"/>
    <w:rsid w:val="0E355BD9"/>
    <w:rsid w:val="0E495A17"/>
    <w:rsid w:val="0E5D1913"/>
    <w:rsid w:val="0E63B8E8"/>
    <w:rsid w:val="0ED0ADE7"/>
    <w:rsid w:val="0EDD2CEA"/>
    <w:rsid w:val="0EDFB651"/>
    <w:rsid w:val="0F206C71"/>
    <w:rsid w:val="0F2FA1A5"/>
    <w:rsid w:val="0F4F9502"/>
    <w:rsid w:val="0F7C8A3A"/>
    <w:rsid w:val="0F915A06"/>
    <w:rsid w:val="0F92C734"/>
    <w:rsid w:val="0F9DDC3F"/>
    <w:rsid w:val="0FBA3510"/>
    <w:rsid w:val="1033FCD3"/>
    <w:rsid w:val="1051CA93"/>
    <w:rsid w:val="105E71E3"/>
    <w:rsid w:val="1073623A"/>
    <w:rsid w:val="10966F00"/>
    <w:rsid w:val="10AD0E2E"/>
    <w:rsid w:val="110503BB"/>
    <w:rsid w:val="11120684"/>
    <w:rsid w:val="114B8B09"/>
    <w:rsid w:val="11B6B9F4"/>
    <w:rsid w:val="11F110B4"/>
    <w:rsid w:val="11F9116B"/>
    <w:rsid w:val="120CAED6"/>
    <w:rsid w:val="12136AA1"/>
    <w:rsid w:val="12185A7C"/>
    <w:rsid w:val="1240C636"/>
    <w:rsid w:val="125F537A"/>
    <w:rsid w:val="126E0D67"/>
    <w:rsid w:val="1278DF00"/>
    <w:rsid w:val="12AFBD01"/>
    <w:rsid w:val="12E11FA8"/>
    <w:rsid w:val="12E946A3"/>
    <w:rsid w:val="12EE4458"/>
    <w:rsid w:val="1310BA82"/>
    <w:rsid w:val="131DF94A"/>
    <w:rsid w:val="1369A9D5"/>
    <w:rsid w:val="13AD530E"/>
    <w:rsid w:val="13BCB621"/>
    <w:rsid w:val="13C1A794"/>
    <w:rsid w:val="1451FBE5"/>
    <w:rsid w:val="149BB7DA"/>
    <w:rsid w:val="14AC8AE3"/>
    <w:rsid w:val="14B57F6B"/>
    <w:rsid w:val="14CFF6A1"/>
    <w:rsid w:val="14FC8AE9"/>
    <w:rsid w:val="152CDDE2"/>
    <w:rsid w:val="1541A6A6"/>
    <w:rsid w:val="15471C20"/>
    <w:rsid w:val="154A2461"/>
    <w:rsid w:val="155325DC"/>
    <w:rsid w:val="156B1FBD"/>
    <w:rsid w:val="158DF4BD"/>
    <w:rsid w:val="15F819AB"/>
    <w:rsid w:val="16912137"/>
    <w:rsid w:val="169B6C76"/>
    <w:rsid w:val="16AE29F1"/>
    <w:rsid w:val="173327C6"/>
    <w:rsid w:val="174C5023"/>
    <w:rsid w:val="17785030"/>
    <w:rsid w:val="177E1234"/>
    <w:rsid w:val="17B59991"/>
    <w:rsid w:val="17D3E2EC"/>
    <w:rsid w:val="17FA4B4A"/>
    <w:rsid w:val="17FC8252"/>
    <w:rsid w:val="181D5058"/>
    <w:rsid w:val="1858D0E4"/>
    <w:rsid w:val="1866971C"/>
    <w:rsid w:val="18838ECF"/>
    <w:rsid w:val="18BC685B"/>
    <w:rsid w:val="18D72ACA"/>
    <w:rsid w:val="18D8F132"/>
    <w:rsid w:val="18ED1E64"/>
    <w:rsid w:val="1904266D"/>
    <w:rsid w:val="191D1869"/>
    <w:rsid w:val="192A2056"/>
    <w:rsid w:val="19741271"/>
    <w:rsid w:val="19B72F87"/>
    <w:rsid w:val="1A0164E6"/>
    <w:rsid w:val="1A41D60D"/>
    <w:rsid w:val="1A71808A"/>
    <w:rsid w:val="1A74C193"/>
    <w:rsid w:val="1A8037F1"/>
    <w:rsid w:val="1A9C0F32"/>
    <w:rsid w:val="1B4340BE"/>
    <w:rsid w:val="1B81F27F"/>
    <w:rsid w:val="1B9E37DE"/>
    <w:rsid w:val="1B9FF3B1"/>
    <w:rsid w:val="1C1312F7"/>
    <w:rsid w:val="1C1FC146"/>
    <w:rsid w:val="1C340308"/>
    <w:rsid w:val="1C4E32D2"/>
    <w:rsid w:val="1C57B0F5"/>
    <w:rsid w:val="1C6B2DB6"/>
    <w:rsid w:val="1C8887AC"/>
    <w:rsid w:val="1C8D8479"/>
    <w:rsid w:val="1CB1372D"/>
    <w:rsid w:val="1CFCA378"/>
    <w:rsid w:val="1DAC39C9"/>
    <w:rsid w:val="1DBB91A7"/>
    <w:rsid w:val="1E032B90"/>
    <w:rsid w:val="1E4B11F6"/>
    <w:rsid w:val="1E762237"/>
    <w:rsid w:val="1EAF023F"/>
    <w:rsid w:val="1EC9A174"/>
    <w:rsid w:val="1EF825C1"/>
    <w:rsid w:val="1F059FF0"/>
    <w:rsid w:val="1F313257"/>
    <w:rsid w:val="1F6D9FA5"/>
    <w:rsid w:val="1F77CCA1"/>
    <w:rsid w:val="1F948A5C"/>
    <w:rsid w:val="1FC48016"/>
    <w:rsid w:val="1FEF96B4"/>
    <w:rsid w:val="1FF5D910"/>
    <w:rsid w:val="2004842F"/>
    <w:rsid w:val="2041A663"/>
    <w:rsid w:val="204707CD"/>
    <w:rsid w:val="20687A42"/>
    <w:rsid w:val="207495AD"/>
    <w:rsid w:val="212CE797"/>
    <w:rsid w:val="21306964"/>
    <w:rsid w:val="2134B4B5"/>
    <w:rsid w:val="215300DE"/>
    <w:rsid w:val="21D9F43B"/>
    <w:rsid w:val="22044AA3"/>
    <w:rsid w:val="220E7E1A"/>
    <w:rsid w:val="22185394"/>
    <w:rsid w:val="225DBAFB"/>
    <w:rsid w:val="2266AB1B"/>
    <w:rsid w:val="22722179"/>
    <w:rsid w:val="2284837B"/>
    <w:rsid w:val="228A4337"/>
    <w:rsid w:val="228C37D0"/>
    <w:rsid w:val="2293959D"/>
    <w:rsid w:val="22A3178C"/>
    <w:rsid w:val="22A77BE7"/>
    <w:rsid w:val="22CF11D5"/>
    <w:rsid w:val="2304A4B3"/>
    <w:rsid w:val="237EA88F"/>
    <w:rsid w:val="23AC366F"/>
    <w:rsid w:val="23ADA6F2"/>
    <w:rsid w:val="24C2AEAD"/>
    <w:rsid w:val="251194FD"/>
    <w:rsid w:val="251A78F0"/>
    <w:rsid w:val="251E43C3"/>
    <w:rsid w:val="256DBF89"/>
    <w:rsid w:val="25872415"/>
    <w:rsid w:val="258C5951"/>
    <w:rsid w:val="2599FA3C"/>
    <w:rsid w:val="25A17D3E"/>
    <w:rsid w:val="25AD7B2F"/>
    <w:rsid w:val="25EDA521"/>
    <w:rsid w:val="25F06BEF"/>
    <w:rsid w:val="260AD373"/>
    <w:rsid w:val="260F422D"/>
    <w:rsid w:val="2615372A"/>
    <w:rsid w:val="266C7EA7"/>
    <w:rsid w:val="26806C55"/>
    <w:rsid w:val="26AF94E6"/>
    <w:rsid w:val="26C73B2F"/>
    <w:rsid w:val="26DED20D"/>
    <w:rsid w:val="26E0DE53"/>
    <w:rsid w:val="26F5FF16"/>
    <w:rsid w:val="26F97C76"/>
    <w:rsid w:val="27A4D8D2"/>
    <w:rsid w:val="27D8CBDF"/>
    <w:rsid w:val="27F1F43C"/>
    <w:rsid w:val="2805C872"/>
    <w:rsid w:val="28078E37"/>
    <w:rsid w:val="281976B4"/>
    <w:rsid w:val="28A1A350"/>
    <w:rsid w:val="28C0A3C1"/>
    <w:rsid w:val="28C35030"/>
    <w:rsid w:val="290F9D62"/>
    <w:rsid w:val="295A2A9A"/>
    <w:rsid w:val="298DC49D"/>
    <w:rsid w:val="299875D0"/>
    <w:rsid w:val="29BA3274"/>
    <w:rsid w:val="29CBAD7C"/>
    <w:rsid w:val="29DB2680"/>
    <w:rsid w:val="29F7327E"/>
    <w:rsid w:val="29FA18AC"/>
    <w:rsid w:val="2A2ACF09"/>
    <w:rsid w:val="2AA91D32"/>
    <w:rsid w:val="2AB67C09"/>
    <w:rsid w:val="2AF61289"/>
    <w:rsid w:val="2B26069C"/>
    <w:rsid w:val="2B4ED639"/>
    <w:rsid w:val="2B8CB8FC"/>
    <w:rsid w:val="2BA60D7D"/>
    <w:rsid w:val="2C9389CB"/>
    <w:rsid w:val="2C9E5120"/>
    <w:rsid w:val="2CBD513F"/>
    <w:rsid w:val="2CEA2E29"/>
    <w:rsid w:val="2D406BFB"/>
    <w:rsid w:val="2D45778B"/>
    <w:rsid w:val="2D824C5F"/>
    <w:rsid w:val="2D9065A4"/>
    <w:rsid w:val="2E1388B0"/>
    <w:rsid w:val="2E55C498"/>
    <w:rsid w:val="2E55CB8F"/>
    <w:rsid w:val="2E6D61E2"/>
    <w:rsid w:val="2E84653D"/>
    <w:rsid w:val="2EA2E678"/>
    <w:rsid w:val="2F3A9E9B"/>
    <w:rsid w:val="2F492487"/>
    <w:rsid w:val="2FBC1970"/>
    <w:rsid w:val="2FC983AC"/>
    <w:rsid w:val="30091EFF"/>
    <w:rsid w:val="3063523B"/>
    <w:rsid w:val="308EC8CD"/>
    <w:rsid w:val="3094E7D3"/>
    <w:rsid w:val="30B4D13D"/>
    <w:rsid w:val="30DFFBEA"/>
    <w:rsid w:val="3171122E"/>
    <w:rsid w:val="317FAE25"/>
    <w:rsid w:val="31ECA258"/>
    <w:rsid w:val="321049DD"/>
    <w:rsid w:val="322C3E5E"/>
    <w:rsid w:val="324C6FB0"/>
    <w:rsid w:val="329D0B35"/>
    <w:rsid w:val="32F3BA32"/>
    <w:rsid w:val="3301246E"/>
    <w:rsid w:val="333A5F00"/>
    <w:rsid w:val="33696A04"/>
    <w:rsid w:val="33B162FD"/>
    <w:rsid w:val="343CE4A2"/>
    <w:rsid w:val="346D9CAD"/>
    <w:rsid w:val="3482F2EA"/>
    <w:rsid w:val="3499058C"/>
    <w:rsid w:val="34DC9022"/>
    <w:rsid w:val="3501E117"/>
    <w:rsid w:val="350C6239"/>
    <w:rsid w:val="3523591D"/>
    <w:rsid w:val="35763C34"/>
    <w:rsid w:val="3578F6D8"/>
    <w:rsid w:val="3579CA67"/>
    <w:rsid w:val="3616C5F1"/>
    <w:rsid w:val="362B5AF4"/>
    <w:rsid w:val="3635F960"/>
    <w:rsid w:val="364EAD2A"/>
    <w:rsid w:val="3653EF97"/>
    <w:rsid w:val="36762563"/>
    <w:rsid w:val="367F5B1D"/>
    <w:rsid w:val="36DBEAE4"/>
    <w:rsid w:val="36E5D378"/>
    <w:rsid w:val="37293581"/>
    <w:rsid w:val="3742DD33"/>
    <w:rsid w:val="37F0F7D6"/>
    <w:rsid w:val="3867470F"/>
    <w:rsid w:val="38934158"/>
    <w:rsid w:val="39065E4B"/>
    <w:rsid w:val="396AE93C"/>
    <w:rsid w:val="399F4DD2"/>
    <w:rsid w:val="39B1B3D4"/>
    <w:rsid w:val="39CDFDB9"/>
    <w:rsid w:val="39EA3751"/>
    <w:rsid w:val="39EF02AE"/>
    <w:rsid w:val="3A0720FB"/>
    <w:rsid w:val="3A0C944F"/>
    <w:rsid w:val="3A349820"/>
    <w:rsid w:val="3A4509E0"/>
    <w:rsid w:val="3A565C64"/>
    <w:rsid w:val="3A568C44"/>
    <w:rsid w:val="3A70117F"/>
    <w:rsid w:val="3AB53B3F"/>
    <w:rsid w:val="3ABC6861"/>
    <w:rsid w:val="3AF9A84B"/>
    <w:rsid w:val="3B1B263A"/>
    <w:rsid w:val="3B3A1EB7"/>
    <w:rsid w:val="3B85BF74"/>
    <w:rsid w:val="3BFD1E0C"/>
    <w:rsid w:val="3CAFF43A"/>
    <w:rsid w:val="3CE7A207"/>
    <w:rsid w:val="3CEA9DDA"/>
    <w:rsid w:val="3D0E51AE"/>
    <w:rsid w:val="3D2C9129"/>
    <w:rsid w:val="3D361513"/>
    <w:rsid w:val="3D3AB832"/>
    <w:rsid w:val="3D40F7E1"/>
    <w:rsid w:val="3E297DDF"/>
    <w:rsid w:val="3E30403D"/>
    <w:rsid w:val="3E3E5A5F"/>
    <w:rsid w:val="3E3F461E"/>
    <w:rsid w:val="3E66EF17"/>
    <w:rsid w:val="3E770A83"/>
    <w:rsid w:val="3EAD4201"/>
    <w:rsid w:val="3EB138FA"/>
    <w:rsid w:val="3F38CBC3"/>
    <w:rsid w:val="3F55E00B"/>
    <w:rsid w:val="3F995D56"/>
    <w:rsid w:val="3FB5E469"/>
    <w:rsid w:val="3FDA2AC0"/>
    <w:rsid w:val="3FEE975D"/>
    <w:rsid w:val="4020A3A5"/>
    <w:rsid w:val="4023F9F7"/>
    <w:rsid w:val="4029CF16"/>
    <w:rsid w:val="402D6D66"/>
    <w:rsid w:val="408DBA76"/>
    <w:rsid w:val="408E2B85"/>
    <w:rsid w:val="40B33E2E"/>
    <w:rsid w:val="40C03DB6"/>
    <w:rsid w:val="413B2664"/>
    <w:rsid w:val="4175FB21"/>
    <w:rsid w:val="417672B3"/>
    <w:rsid w:val="417F526A"/>
    <w:rsid w:val="4195D1EF"/>
    <w:rsid w:val="41B35970"/>
    <w:rsid w:val="41C70BD0"/>
    <w:rsid w:val="4200024C"/>
    <w:rsid w:val="4312E345"/>
    <w:rsid w:val="4371BAD3"/>
    <w:rsid w:val="4388F89B"/>
    <w:rsid w:val="43A7ED44"/>
    <w:rsid w:val="43A9F9B6"/>
    <w:rsid w:val="43C55B38"/>
    <w:rsid w:val="43ECFBE5"/>
    <w:rsid w:val="440E1787"/>
    <w:rsid w:val="44E7E0C3"/>
    <w:rsid w:val="44E81734"/>
    <w:rsid w:val="44FC8AB9"/>
    <w:rsid w:val="450F7F55"/>
    <w:rsid w:val="455F244A"/>
    <w:rsid w:val="45B0D97D"/>
    <w:rsid w:val="45B6B60F"/>
    <w:rsid w:val="4657D9C7"/>
    <w:rsid w:val="46A4CFD5"/>
    <w:rsid w:val="46A6773C"/>
    <w:rsid w:val="46C278EC"/>
    <w:rsid w:val="47066F12"/>
    <w:rsid w:val="471CF241"/>
    <w:rsid w:val="472852B7"/>
    <w:rsid w:val="4751E7F2"/>
    <w:rsid w:val="476465AC"/>
    <w:rsid w:val="47A8204C"/>
    <w:rsid w:val="47B67710"/>
    <w:rsid w:val="4809E74A"/>
    <w:rsid w:val="489FB529"/>
    <w:rsid w:val="48C36260"/>
    <w:rsid w:val="48F526EA"/>
    <w:rsid w:val="49098192"/>
    <w:rsid w:val="4916664B"/>
    <w:rsid w:val="491D0EF9"/>
    <w:rsid w:val="4930767B"/>
    <w:rsid w:val="4932FAF3"/>
    <w:rsid w:val="49C7D3FA"/>
    <w:rsid w:val="4A2479A3"/>
    <w:rsid w:val="4AACCD72"/>
    <w:rsid w:val="4AC9F8BE"/>
    <w:rsid w:val="4BAB7D24"/>
    <w:rsid w:val="4C85C691"/>
    <w:rsid w:val="4C8A3893"/>
    <w:rsid w:val="4CB13E81"/>
    <w:rsid w:val="4D32758B"/>
    <w:rsid w:val="4D358027"/>
    <w:rsid w:val="4D9A4A2A"/>
    <w:rsid w:val="4DA21A0D"/>
    <w:rsid w:val="4E382558"/>
    <w:rsid w:val="4E48A87A"/>
    <w:rsid w:val="4E547E29"/>
    <w:rsid w:val="4E552E3E"/>
    <w:rsid w:val="4E5EFBB9"/>
    <w:rsid w:val="4E7FE0B7"/>
    <w:rsid w:val="4EAF3D52"/>
    <w:rsid w:val="4EC82956"/>
    <w:rsid w:val="4EF6DB5F"/>
    <w:rsid w:val="4F4BD5DE"/>
    <w:rsid w:val="4FFE7D2D"/>
    <w:rsid w:val="5037157E"/>
    <w:rsid w:val="503F4321"/>
    <w:rsid w:val="5040AEFA"/>
    <w:rsid w:val="50617922"/>
    <w:rsid w:val="5098250A"/>
    <w:rsid w:val="50A10DB4"/>
    <w:rsid w:val="50CAE920"/>
    <w:rsid w:val="50EAD983"/>
    <w:rsid w:val="50F2DEC4"/>
    <w:rsid w:val="50F72AB5"/>
    <w:rsid w:val="517F9D77"/>
    <w:rsid w:val="5186F241"/>
    <w:rsid w:val="51AD3B6E"/>
    <w:rsid w:val="51AF8F0D"/>
    <w:rsid w:val="51FEFD86"/>
    <w:rsid w:val="520F93EF"/>
    <w:rsid w:val="522857A3"/>
    <w:rsid w:val="523CDE15"/>
    <w:rsid w:val="5261191F"/>
    <w:rsid w:val="52A2F473"/>
    <w:rsid w:val="52D215EA"/>
    <w:rsid w:val="538680B1"/>
    <w:rsid w:val="53AB6450"/>
    <w:rsid w:val="53C56D89"/>
    <w:rsid w:val="53E644D5"/>
    <w:rsid w:val="54034CCE"/>
    <w:rsid w:val="541C29D1"/>
    <w:rsid w:val="542260B0"/>
    <w:rsid w:val="5449D68B"/>
    <w:rsid w:val="5460ABCA"/>
    <w:rsid w:val="547AF122"/>
    <w:rsid w:val="54CF41F5"/>
    <w:rsid w:val="54E3646D"/>
    <w:rsid w:val="551BBD1D"/>
    <w:rsid w:val="5541CC8C"/>
    <w:rsid w:val="55548648"/>
    <w:rsid w:val="557A13EC"/>
    <w:rsid w:val="55B2C6E0"/>
    <w:rsid w:val="55CED2F4"/>
    <w:rsid w:val="56577B4A"/>
    <w:rsid w:val="56BF09A4"/>
    <w:rsid w:val="56BFFE4E"/>
    <w:rsid w:val="56D494B8"/>
    <w:rsid w:val="56F6C74C"/>
    <w:rsid w:val="57540316"/>
    <w:rsid w:val="575DC119"/>
    <w:rsid w:val="5775ED09"/>
    <w:rsid w:val="5781774D"/>
    <w:rsid w:val="578D97E1"/>
    <w:rsid w:val="57D66263"/>
    <w:rsid w:val="57DE3B53"/>
    <w:rsid w:val="57EE7175"/>
    <w:rsid w:val="57F34BAB"/>
    <w:rsid w:val="585516AD"/>
    <w:rsid w:val="586B4BE6"/>
    <w:rsid w:val="590425CC"/>
    <w:rsid w:val="590EFA30"/>
    <w:rsid w:val="591E91D3"/>
    <w:rsid w:val="59542CFA"/>
    <w:rsid w:val="59837A7E"/>
    <w:rsid w:val="59D9192E"/>
    <w:rsid w:val="59E85BC7"/>
    <w:rsid w:val="59EFF4BE"/>
    <w:rsid w:val="5A16029D"/>
    <w:rsid w:val="5A6C2B04"/>
    <w:rsid w:val="5A985DFF"/>
    <w:rsid w:val="5AD60978"/>
    <w:rsid w:val="5AEE9290"/>
    <w:rsid w:val="5AF9B530"/>
    <w:rsid w:val="5B09F99A"/>
    <w:rsid w:val="5B2035EC"/>
    <w:rsid w:val="5B3F138F"/>
    <w:rsid w:val="5BF24CA7"/>
    <w:rsid w:val="5BF562A8"/>
    <w:rsid w:val="5C0D47AD"/>
    <w:rsid w:val="5C0E5EB3"/>
    <w:rsid w:val="5C2D7295"/>
    <w:rsid w:val="5C391E3B"/>
    <w:rsid w:val="5C4AFA16"/>
    <w:rsid w:val="5C5993B3"/>
    <w:rsid w:val="5C61EEC7"/>
    <w:rsid w:val="5CB15357"/>
    <w:rsid w:val="5CB7F659"/>
    <w:rsid w:val="5CC113C9"/>
    <w:rsid w:val="5CCA2C53"/>
    <w:rsid w:val="5CCE9AA4"/>
    <w:rsid w:val="5CE4624D"/>
    <w:rsid w:val="5D3EBD09"/>
    <w:rsid w:val="5D578A06"/>
    <w:rsid w:val="5D5D3030"/>
    <w:rsid w:val="5D92048F"/>
    <w:rsid w:val="5DA9E3BA"/>
    <w:rsid w:val="5DB1D140"/>
    <w:rsid w:val="5DC3449A"/>
    <w:rsid w:val="5DCF2EBD"/>
    <w:rsid w:val="5DD1307C"/>
    <w:rsid w:val="5DE26B53"/>
    <w:rsid w:val="5DE6CA77"/>
    <w:rsid w:val="5DF010F6"/>
    <w:rsid w:val="5DFC798A"/>
    <w:rsid w:val="5E1E925F"/>
    <w:rsid w:val="5E263352"/>
    <w:rsid w:val="5EDDCDA4"/>
    <w:rsid w:val="5EE24724"/>
    <w:rsid w:val="5EF18140"/>
    <w:rsid w:val="5F453C89"/>
    <w:rsid w:val="5F924218"/>
    <w:rsid w:val="60100FE5"/>
    <w:rsid w:val="608BC13D"/>
    <w:rsid w:val="6100E3B8"/>
    <w:rsid w:val="611A7E3B"/>
    <w:rsid w:val="6124CCC3"/>
    <w:rsid w:val="6125A099"/>
    <w:rsid w:val="61830A9E"/>
    <w:rsid w:val="61C2C855"/>
    <w:rsid w:val="61CA792F"/>
    <w:rsid w:val="623AF21D"/>
    <w:rsid w:val="627CDD4B"/>
    <w:rsid w:val="62AB9F69"/>
    <w:rsid w:val="62EB9EB8"/>
    <w:rsid w:val="632A75FF"/>
    <w:rsid w:val="633A427B"/>
    <w:rsid w:val="63ADFE8D"/>
    <w:rsid w:val="63E37ED9"/>
    <w:rsid w:val="64195DC1"/>
    <w:rsid w:val="644CADCF"/>
    <w:rsid w:val="64BCD2F1"/>
    <w:rsid w:val="64D0C2E4"/>
    <w:rsid w:val="651FD685"/>
    <w:rsid w:val="65267DE1"/>
    <w:rsid w:val="6585C384"/>
    <w:rsid w:val="6589203F"/>
    <w:rsid w:val="65982C24"/>
    <w:rsid w:val="65A49ED3"/>
    <w:rsid w:val="65E9DB8C"/>
    <w:rsid w:val="660F3D36"/>
    <w:rsid w:val="6700E966"/>
    <w:rsid w:val="670471AB"/>
    <w:rsid w:val="673BEC69"/>
    <w:rsid w:val="6770253C"/>
    <w:rsid w:val="679D53FD"/>
    <w:rsid w:val="67AA04AC"/>
    <w:rsid w:val="67B2374F"/>
    <w:rsid w:val="67B29442"/>
    <w:rsid w:val="67DC779F"/>
    <w:rsid w:val="6811F313"/>
    <w:rsid w:val="683CBF70"/>
    <w:rsid w:val="6843A231"/>
    <w:rsid w:val="68A81FE2"/>
    <w:rsid w:val="68C19DEE"/>
    <w:rsid w:val="68D49DEF"/>
    <w:rsid w:val="68DF2FD5"/>
    <w:rsid w:val="6939245E"/>
    <w:rsid w:val="693EF53D"/>
    <w:rsid w:val="6949EEB6"/>
    <w:rsid w:val="6952A6B1"/>
    <w:rsid w:val="69763DDD"/>
    <w:rsid w:val="69A983FF"/>
    <w:rsid w:val="69D423A1"/>
    <w:rsid w:val="69D98680"/>
    <w:rsid w:val="6A0EF85E"/>
    <w:rsid w:val="6A128989"/>
    <w:rsid w:val="6A15E186"/>
    <w:rsid w:val="6A33CFF0"/>
    <w:rsid w:val="6A6A8716"/>
    <w:rsid w:val="6A7B0036"/>
    <w:rsid w:val="6A80462E"/>
    <w:rsid w:val="6AA7C5FE"/>
    <w:rsid w:val="6B0EE28D"/>
    <w:rsid w:val="6B2C1475"/>
    <w:rsid w:val="6B2CC026"/>
    <w:rsid w:val="6B3216E6"/>
    <w:rsid w:val="6B41651D"/>
    <w:rsid w:val="6B722F04"/>
    <w:rsid w:val="6B83D479"/>
    <w:rsid w:val="6BA9D66F"/>
    <w:rsid w:val="6BF8F510"/>
    <w:rsid w:val="6C04F80B"/>
    <w:rsid w:val="6C23BF91"/>
    <w:rsid w:val="6C3A3D47"/>
    <w:rsid w:val="6C3C4C67"/>
    <w:rsid w:val="6C79C4BE"/>
    <w:rsid w:val="6C79E1A7"/>
    <w:rsid w:val="6CACE276"/>
    <w:rsid w:val="6CCB9611"/>
    <w:rsid w:val="6CCC4544"/>
    <w:rsid w:val="6CDE3815"/>
    <w:rsid w:val="6D21AB4C"/>
    <w:rsid w:val="6D8A0EC4"/>
    <w:rsid w:val="6DB9F9C2"/>
    <w:rsid w:val="6DDCFDE7"/>
    <w:rsid w:val="6E2BBB8A"/>
    <w:rsid w:val="6E33119F"/>
    <w:rsid w:val="6EB437CA"/>
    <w:rsid w:val="6EBB2DA8"/>
    <w:rsid w:val="6EBB87CD"/>
    <w:rsid w:val="6F005874"/>
    <w:rsid w:val="6F017F97"/>
    <w:rsid w:val="6F25C360"/>
    <w:rsid w:val="6FB55A8E"/>
    <w:rsid w:val="700185A4"/>
    <w:rsid w:val="70696003"/>
    <w:rsid w:val="70735938"/>
    <w:rsid w:val="70C9A652"/>
    <w:rsid w:val="70FF95CC"/>
    <w:rsid w:val="714CFDD3"/>
    <w:rsid w:val="71635C4C"/>
    <w:rsid w:val="7175D4E1"/>
    <w:rsid w:val="719110E4"/>
    <w:rsid w:val="7201EAD1"/>
    <w:rsid w:val="721917F3"/>
    <w:rsid w:val="7246F181"/>
    <w:rsid w:val="72657AAB"/>
    <w:rsid w:val="72730E11"/>
    <w:rsid w:val="72BAC569"/>
    <w:rsid w:val="737600C3"/>
    <w:rsid w:val="7379D50E"/>
    <w:rsid w:val="73813862"/>
    <w:rsid w:val="739DBB32"/>
    <w:rsid w:val="73A806A9"/>
    <w:rsid w:val="73E2C1E2"/>
    <w:rsid w:val="73E9165B"/>
    <w:rsid w:val="73EFEFCE"/>
    <w:rsid w:val="740094AA"/>
    <w:rsid w:val="741544A9"/>
    <w:rsid w:val="7417F63D"/>
    <w:rsid w:val="7437A3E1"/>
    <w:rsid w:val="7439E156"/>
    <w:rsid w:val="7481F656"/>
    <w:rsid w:val="74991E1D"/>
    <w:rsid w:val="74A79DCA"/>
    <w:rsid w:val="75BAF473"/>
    <w:rsid w:val="75C02F06"/>
    <w:rsid w:val="762D4E86"/>
    <w:rsid w:val="76358BA8"/>
    <w:rsid w:val="764BDCAD"/>
    <w:rsid w:val="765F9C11"/>
    <w:rsid w:val="76AFEE86"/>
    <w:rsid w:val="76E0A424"/>
    <w:rsid w:val="770F5F21"/>
    <w:rsid w:val="77112356"/>
    <w:rsid w:val="773BC871"/>
    <w:rsid w:val="77520DD5"/>
    <w:rsid w:val="7769A3FE"/>
    <w:rsid w:val="77B97573"/>
    <w:rsid w:val="77BD3552"/>
    <w:rsid w:val="77EF951D"/>
    <w:rsid w:val="78274DF4"/>
    <w:rsid w:val="785FA73F"/>
    <w:rsid w:val="78CBF520"/>
    <w:rsid w:val="78EDDE36"/>
    <w:rsid w:val="78F1CAAE"/>
    <w:rsid w:val="790498B2"/>
    <w:rsid w:val="79131546"/>
    <w:rsid w:val="792A7913"/>
    <w:rsid w:val="7939ED3B"/>
    <w:rsid w:val="79460A98"/>
    <w:rsid w:val="7950F713"/>
    <w:rsid w:val="7963E65D"/>
    <w:rsid w:val="797B0EED"/>
    <w:rsid w:val="798935F6"/>
    <w:rsid w:val="79A7CABC"/>
    <w:rsid w:val="79C0845E"/>
    <w:rsid w:val="79DE5664"/>
    <w:rsid w:val="7A67C581"/>
    <w:rsid w:val="7A6891CC"/>
    <w:rsid w:val="7A6C96F4"/>
    <w:rsid w:val="7A8D9B0F"/>
    <w:rsid w:val="7AD77221"/>
    <w:rsid w:val="7AE0C651"/>
    <w:rsid w:val="7AE1DAF9"/>
    <w:rsid w:val="7AF4D614"/>
    <w:rsid w:val="7B0D7323"/>
    <w:rsid w:val="7B0DFE71"/>
    <w:rsid w:val="7BCE33D6"/>
    <w:rsid w:val="7C104313"/>
    <w:rsid w:val="7C1CD2D5"/>
    <w:rsid w:val="7C25EA10"/>
    <w:rsid w:val="7C276977"/>
    <w:rsid w:val="7C5F4949"/>
    <w:rsid w:val="7CDB1A7E"/>
    <w:rsid w:val="7CF2900B"/>
    <w:rsid w:val="7D2319E8"/>
    <w:rsid w:val="7D8DB830"/>
    <w:rsid w:val="7DA26523"/>
    <w:rsid w:val="7DBC5471"/>
    <w:rsid w:val="7DCA00C5"/>
    <w:rsid w:val="7E02A082"/>
    <w:rsid w:val="7E113699"/>
    <w:rsid w:val="7E38B995"/>
    <w:rsid w:val="7E62CAD2"/>
    <w:rsid w:val="7E68907C"/>
    <w:rsid w:val="7E727C52"/>
    <w:rsid w:val="7EAB2A86"/>
    <w:rsid w:val="7EB04E52"/>
    <w:rsid w:val="7EBEEA49"/>
    <w:rsid w:val="7EC976AF"/>
    <w:rsid w:val="7EF59A27"/>
    <w:rsid w:val="7F1073E1"/>
    <w:rsid w:val="7FE3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1E1E5A"/>
  <w14:defaultImageDpi w14:val="32767"/>
  <w15:chartTrackingRefBased/>
  <w15:docId w15:val="{C100848A-0A6E-4187-B6E7-A7970C8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8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80A14"/>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F80A14"/>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requiredmarker">
    <w:name w:val="fsrequiredmarker"/>
    <w:basedOn w:val="DefaultParagraphFont"/>
    <w:rsid w:val="00D60547"/>
  </w:style>
  <w:style w:type="character" w:customStyle="1" w:styleId="apple-converted-space">
    <w:name w:val="apple-converted-space"/>
    <w:basedOn w:val="DefaultParagraphFont"/>
    <w:rsid w:val="00D60547"/>
  </w:style>
  <w:style w:type="character" w:styleId="Strong">
    <w:name w:val="Strong"/>
    <w:basedOn w:val="DefaultParagraphFont"/>
    <w:uiPriority w:val="22"/>
    <w:qFormat/>
    <w:rsid w:val="00D60547"/>
    <w:rPr>
      <w:b/>
      <w:bCs/>
    </w:rPr>
  </w:style>
  <w:style w:type="paragraph" w:styleId="NormalWeb">
    <w:name w:val="Normal (Web)"/>
    <w:basedOn w:val="Normal"/>
    <w:uiPriority w:val="99"/>
    <w:semiHidden/>
    <w:unhideWhenUsed/>
    <w:rsid w:val="00D6054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60547"/>
    <w:pPr>
      <w:ind w:left="720"/>
      <w:contextualSpacing/>
    </w:pPr>
  </w:style>
  <w:style w:type="character" w:styleId="Hyperlink">
    <w:name w:val="Hyperlink"/>
    <w:basedOn w:val="DefaultParagraphFont"/>
    <w:uiPriority w:val="99"/>
    <w:unhideWhenUsed/>
    <w:rsid w:val="00D60547"/>
    <w:rPr>
      <w:color w:val="0000FF"/>
      <w:u w:val="single"/>
    </w:rPr>
  </w:style>
  <w:style w:type="character" w:customStyle="1" w:styleId="Heading2Char">
    <w:name w:val="Heading 2 Char"/>
    <w:basedOn w:val="DefaultParagraphFont"/>
    <w:link w:val="Heading2"/>
    <w:uiPriority w:val="9"/>
    <w:rsid w:val="00F80A14"/>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80A14"/>
    <w:rPr>
      <w:rFonts w:ascii="Times New Roman" w:hAnsi="Times New Roman" w:cs="Times New Roman"/>
      <w:b/>
      <w:bCs/>
    </w:rPr>
  </w:style>
  <w:style w:type="character" w:styleId="UnresolvedMention">
    <w:name w:val="Unresolved Mention"/>
    <w:basedOn w:val="DefaultParagraphFont"/>
    <w:uiPriority w:val="99"/>
    <w:semiHidden/>
    <w:unhideWhenUsed/>
    <w:rsid w:val="00B70862"/>
    <w:rPr>
      <w:color w:val="808080"/>
      <w:shd w:val="clear" w:color="auto" w:fill="E6E6E6"/>
    </w:rPr>
  </w:style>
  <w:style w:type="character" w:customStyle="1" w:styleId="Heading1Char">
    <w:name w:val="Heading 1 Char"/>
    <w:basedOn w:val="DefaultParagraphFont"/>
    <w:link w:val="Heading1"/>
    <w:uiPriority w:val="9"/>
    <w:rsid w:val="00B70862"/>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B7086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
    <w:name w:val="Checkbox"/>
    <w:basedOn w:val="Normal"/>
    <w:next w:val="Normal"/>
    <w:qFormat/>
    <w:rsid w:val="007F47F1"/>
    <w:pPr>
      <w:jc w:val="center"/>
    </w:pPr>
    <w:rPr>
      <w:rFonts w:eastAsia="Times New Roman" w:cs="Times New Roman"/>
      <w:sz w:val="17"/>
      <w:szCs w:val="19"/>
    </w:rPr>
  </w:style>
  <w:style w:type="paragraph" w:customStyle="1" w:styleId="FieldText">
    <w:name w:val="Field Text"/>
    <w:basedOn w:val="Normal"/>
    <w:link w:val="FieldTextChar"/>
    <w:qFormat/>
    <w:rsid w:val="007F47F1"/>
    <w:rPr>
      <w:rFonts w:eastAsia="Times New Roman" w:cs="Times New Roman"/>
      <w:b/>
      <w:sz w:val="19"/>
      <w:szCs w:val="19"/>
    </w:rPr>
  </w:style>
  <w:style w:type="character" w:customStyle="1" w:styleId="FieldTextChar">
    <w:name w:val="Field Text Char"/>
    <w:basedOn w:val="DefaultParagraphFont"/>
    <w:link w:val="FieldText"/>
    <w:rsid w:val="007F47F1"/>
    <w:rPr>
      <w:rFonts w:eastAsia="Times New Roman" w:cs="Times New Roman"/>
      <w:b/>
      <w:sz w:val="19"/>
      <w:szCs w:val="19"/>
    </w:rPr>
  </w:style>
  <w:style w:type="table" w:styleId="GridTable1Light-Accent3">
    <w:name w:val="Grid Table 1 Light Accent 3"/>
    <w:basedOn w:val="TableNormal"/>
    <w:uiPriority w:val="46"/>
    <w:rsid w:val="00DC24E1"/>
    <w:rPr>
      <w:rFonts w:eastAsia="Times New Roman" w:cs="Times New Roman"/>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A57FD"/>
    <w:pPr>
      <w:tabs>
        <w:tab w:val="center" w:pos="4680"/>
        <w:tab w:val="right" w:pos="9360"/>
      </w:tabs>
    </w:pPr>
  </w:style>
  <w:style w:type="character" w:customStyle="1" w:styleId="HeaderChar">
    <w:name w:val="Header Char"/>
    <w:basedOn w:val="DefaultParagraphFont"/>
    <w:link w:val="Header"/>
    <w:uiPriority w:val="99"/>
    <w:rsid w:val="003A57FD"/>
  </w:style>
  <w:style w:type="paragraph" w:styleId="Footer">
    <w:name w:val="footer"/>
    <w:basedOn w:val="Normal"/>
    <w:link w:val="FooterChar"/>
    <w:uiPriority w:val="99"/>
    <w:unhideWhenUsed/>
    <w:rsid w:val="003A57FD"/>
    <w:pPr>
      <w:tabs>
        <w:tab w:val="center" w:pos="4680"/>
        <w:tab w:val="right" w:pos="9360"/>
      </w:tabs>
    </w:pPr>
  </w:style>
  <w:style w:type="character" w:customStyle="1" w:styleId="FooterChar">
    <w:name w:val="Footer Char"/>
    <w:basedOn w:val="DefaultParagraphFont"/>
    <w:link w:val="Footer"/>
    <w:uiPriority w:val="99"/>
    <w:rsid w:val="003A57FD"/>
  </w:style>
  <w:style w:type="paragraph" w:styleId="BalloonText">
    <w:name w:val="Balloon Text"/>
    <w:basedOn w:val="Normal"/>
    <w:link w:val="BalloonTextChar"/>
    <w:uiPriority w:val="99"/>
    <w:semiHidden/>
    <w:unhideWhenUsed/>
    <w:rsid w:val="00B61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95"/>
    <w:rPr>
      <w:rFonts w:ascii="Segoe UI" w:hAnsi="Segoe UI" w:cs="Segoe UI"/>
      <w:sz w:val="18"/>
      <w:szCs w:val="18"/>
    </w:rPr>
  </w:style>
  <w:style w:type="character" w:styleId="FollowedHyperlink">
    <w:name w:val="FollowedHyperlink"/>
    <w:basedOn w:val="DefaultParagraphFont"/>
    <w:uiPriority w:val="99"/>
    <w:semiHidden/>
    <w:unhideWhenUsed/>
    <w:rsid w:val="00F01504"/>
    <w:rPr>
      <w:color w:val="954F72" w:themeColor="followedHyperlink"/>
      <w:u w:val="single"/>
    </w:rPr>
  </w:style>
  <w:style w:type="paragraph" w:customStyle="1" w:styleId="Addressee">
    <w:name w:val="Addressee"/>
    <w:basedOn w:val="Normal"/>
    <w:next w:val="Normal"/>
    <w:rsid w:val="683CBF70"/>
    <w:pPr>
      <w:widowControl w:val="0"/>
    </w:pPr>
    <w:rPr>
      <w:rFonts w:ascii="Times New Roman" w:eastAsia="Times New Roman" w:hAnsi="Times New Roman" w:cs="Times New Roman"/>
    </w:rPr>
  </w:style>
  <w:style w:type="paragraph" w:customStyle="1" w:styleId="ReLine">
    <w:name w:val="ReLine"/>
    <w:basedOn w:val="Normal"/>
    <w:next w:val="Normal"/>
    <w:rsid w:val="683CBF70"/>
    <w:pPr>
      <w:widowControl w:val="0"/>
      <w:spacing w:before="240"/>
      <w:ind w:left="1440" w:hanging="720"/>
    </w:pPr>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742B36"/>
    <w:rPr>
      <w:sz w:val="16"/>
      <w:szCs w:val="16"/>
    </w:rPr>
  </w:style>
  <w:style w:type="paragraph" w:styleId="CommentText">
    <w:name w:val="annotation text"/>
    <w:basedOn w:val="Normal"/>
    <w:link w:val="CommentTextChar"/>
    <w:uiPriority w:val="99"/>
    <w:semiHidden/>
    <w:unhideWhenUsed/>
    <w:rsid w:val="00742B36"/>
    <w:rPr>
      <w:sz w:val="20"/>
      <w:szCs w:val="20"/>
    </w:rPr>
  </w:style>
  <w:style w:type="character" w:customStyle="1" w:styleId="CommentTextChar">
    <w:name w:val="Comment Text Char"/>
    <w:basedOn w:val="DefaultParagraphFont"/>
    <w:link w:val="CommentText"/>
    <w:uiPriority w:val="99"/>
    <w:semiHidden/>
    <w:rsid w:val="00742B36"/>
    <w:rPr>
      <w:sz w:val="20"/>
      <w:szCs w:val="20"/>
    </w:rPr>
  </w:style>
  <w:style w:type="paragraph" w:styleId="CommentSubject">
    <w:name w:val="annotation subject"/>
    <w:basedOn w:val="CommentText"/>
    <w:next w:val="CommentText"/>
    <w:link w:val="CommentSubjectChar"/>
    <w:uiPriority w:val="99"/>
    <w:semiHidden/>
    <w:unhideWhenUsed/>
    <w:rsid w:val="00742B36"/>
    <w:rPr>
      <w:b/>
      <w:bCs/>
    </w:rPr>
  </w:style>
  <w:style w:type="character" w:customStyle="1" w:styleId="CommentSubjectChar">
    <w:name w:val="Comment Subject Char"/>
    <w:basedOn w:val="CommentTextChar"/>
    <w:link w:val="CommentSubject"/>
    <w:uiPriority w:val="99"/>
    <w:semiHidden/>
    <w:rsid w:val="00742B36"/>
    <w:rPr>
      <w:b/>
      <w:bCs/>
      <w:sz w:val="20"/>
      <w:szCs w:val="20"/>
    </w:rPr>
  </w:style>
  <w:style w:type="paragraph" w:styleId="Revision">
    <w:name w:val="Revision"/>
    <w:hidden/>
    <w:uiPriority w:val="99"/>
    <w:semiHidden/>
    <w:rsid w:val="0074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556">
      <w:bodyDiv w:val="1"/>
      <w:marLeft w:val="0"/>
      <w:marRight w:val="0"/>
      <w:marTop w:val="0"/>
      <w:marBottom w:val="0"/>
      <w:divBdr>
        <w:top w:val="none" w:sz="0" w:space="0" w:color="auto"/>
        <w:left w:val="none" w:sz="0" w:space="0" w:color="auto"/>
        <w:bottom w:val="none" w:sz="0" w:space="0" w:color="auto"/>
        <w:right w:val="none" w:sz="0" w:space="0" w:color="auto"/>
      </w:divBdr>
    </w:div>
    <w:div w:id="159665405">
      <w:bodyDiv w:val="1"/>
      <w:marLeft w:val="0"/>
      <w:marRight w:val="0"/>
      <w:marTop w:val="0"/>
      <w:marBottom w:val="0"/>
      <w:divBdr>
        <w:top w:val="none" w:sz="0" w:space="0" w:color="auto"/>
        <w:left w:val="none" w:sz="0" w:space="0" w:color="auto"/>
        <w:bottom w:val="none" w:sz="0" w:space="0" w:color="auto"/>
        <w:right w:val="none" w:sz="0" w:space="0" w:color="auto"/>
      </w:divBdr>
      <w:divsChild>
        <w:div w:id="1595703094">
          <w:marLeft w:val="0"/>
          <w:marRight w:val="0"/>
          <w:marTop w:val="0"/>
          <w:marBottom w:val="0"/>
          <w:divBdr>
            <w:top w:val="none" w:sz="0" w:space="0" w:color="auto"/>
            <w:left w:val="none" w:sz="0" w:space="0" w:color="auto"/>
            <w:bottom w:val="none" w:sz="0" w:space="0" w:color="auto"/>
            <w:right w:val="none" w:sz="0" w:space="0" w:color="auto"/>
          </w:divBdr>
        </w:div>
        <w:div w:id="1885559811">
          <w:marLeft w:val="0"/>
          <w:marRight w:val="0"/>
          <w:marTop w:val="0"/>
          <w:marBottom w:val="0"/>
          <w:divBdr>
            <w:top w:val="none" w:sz="0" w:space="0" w:color="auto"/>
            <w:left w:val="none" w:sz="0" w:space="0" w:color="auto"/>
            <w:bottom w:val="none" w:sz="0" w:space="0" w:color="auto"/>
            <w:right w:val="none" w:sz="0" w:space="0" w:color="auto"/>
          </w:divBdr>
        </w:div>
      </w:divsChild>
    </w:div>
    <w:div w:id="179778246">
      <w:bodyDiv w:val="1"/>
      <w:marLeft w:val="0"/>
      <w:marRight w:val="0"/>
      <w:marTop w:val="0"/>
      <w:marBottom w:val="0"/>
      <w:divBdr>
        <w:top w:val="none" w:sz="0" w:space="0" w:color="auto"/>
        <w:left w:val="none" w:sz="0" w:space="0" w:color="auto"/>
        <w:bottom w:val="none" w:sz="0" w:space="0" w:color="auto"/>
        <w:right w:val="none" w:sz="0" w:space="0" w:color="auto"/>
      </w:divBdr>
    </w:div>
    <w:div w:id="204828333">
      <w:bodyDiv w:val="1"/>
      <w:marLeft w:val="0"/>
      <w:marRight w:val="0"/>
      <w:marTop w:val="0"/>
      <w:marBottom w:val="0"/>
      <w:divBdr>
        <w:top w:val="none" w:sz="0" w:space="0" w:color="auto"/>
        <w:left w:val="none" w:sz="0" w:space="0" w:color="auto"/>
        <w:bottom w:val="none" w:sz="0" w:space="0" w:color="auto"/>
        <w:right w:val="none" w:sz="0" w:space="0" w:color="auto"/>
      </w:divBdr>
      <w:divsChild>
        <w:div w:id="7877916">
          <w:marLeft w:val="0"/>
          <w:marRight w:val="0"/>
          <w:marTop w:val="0"/>
          <w:marBottom w:val="0"/>
          <w:divBdr>
            <w:top w:val="none" w:sz="0" w:space="0" w:color="auto"/>
            <w:left w:val="none" w:sz="0" w:space="0" w:color="auto"/>
            <w:bottom w:val="none" w:sz="0" w:space="0" w:color="auto"/>
            <w:right w:val="none" w:sz="0" w:space="0" w:color="auto"/>
          </w:divBdr>
        </w:div>
        <w:div w:id="1548646268">
          <w:marLeft w:val="0"/>
          <w:marRight w:val="0"/>
          <w:marTop w:val="0"/>
          <w:marBottom w:val="0"/>
          <w:divBdr>
            <w:top w:val="none" w:sz="0" w:space="0" w:color="auto"/>
            <w:left w:val="none" w:sz="0" w:space="0" w:color="auto"/>
            <w:bottom w:val="none" w:sz="0" w:space="0" w:color="auto"/>
            <w:right w:val="none" w:sz="0" w:space="0" w:color="auto"/>
          </w:divBdr>
        </w:div>
      </w:divsChild>
    </w:div>
    <w:div w:id="338630172">
      <w:bodyDiv w:val="1"/>
      <w:marLeft w:val="0"/>
      <w:marRight w:val="0"/>
      <w:marTop w:val="0"/>
      <w:marBottom w:val="0"/>
      <w:divBdr>
        <w:top w:val="none" w:sz="0" w:space="0" w:color="auto"/>
        <w:left w:val="none" w:sz="0" w:space="0" w:color="auto"/>
        <w:bottom w:val="none" w:sz="0" w:space="0" w:color="auto"/>
        <w:right w:val="none" w:sz="0" w:space="0" w:color="auto"/>
      </w:divBdr>
    </w:div>
    <w:div w:id="364912145">
      <w:bodyDiv w:val="1"/>
      <w:marLeft w:val="0"/>
      <w:marRight w:val="0"/>
      <w:marTop w:val="0"/>
      <w:marBottom w:val="0"/>
      <w:divBdr>
        <w:top w:val="none" w:sz="0" w:space="0" w:color="auto"/>
        <w:left w:val="none" w:sz="0" w:space="0" w:color="auto"/>
        <w:bottom w:val="none" w:sz="0" w:space="0" w:color="auto"/>
        <w:right w:val="none" w:sz="0" w:space="0" w:color="auto"/>
      </w:divBdr>
    </w:div>
    <w:div w:id="372076903">
      <w:bodyDiv w:val="1"/>
      <w:marLeft w:val="0"/>
      <w:marRight w:val="0"/>
      <w:marTop w:val="0"/>
      <w:marBottom w:val="0"/>
      <w:divBdr>
        <w:top w:val="none" w:sz="0" w:space="0" w:color="auto"/>
        <w:left w:val="none" w:sz="0" w:space="0" w:color="auto"/>
        <w:bottom w:val="none" w:sz="0" w:space="0" w:color="auto"/>
        <w:right w:val="none" w:sz="0" w:space="0" w:color="auto"/>
      </w:divBdr>
    </w:div>
    <w:div w:id="412901458">
      <w:bodyDiv w:val="1"/>
      <w:marLeft w:val="0"/>
      <w:marRight w:val="0"/>
      <w:marTop w:val="0"/>
      <w:marBottom w:val="0"/>
      <w:divBdr>
        <w:top w:val="none" w:sz="0" w:space="0" w:color="auto"/>
        <w:left w:val="none" w:sz="0" w:space="0" w:color="auto"/>
        <w:bottom w:val="none" w:sz="0" w:space="0" w:color="auto"/>
        <w:right w:val="none" w:sz="0" w:space="0" w:color="auto"/>
      </w:divBdr>
    </w:div>
    <w:div w:id="472404343">
      <w:bodyDiv w:val="1"/>
      <w:marLeft w:val="0"/>
      <w:marRight w:val="0"/>
      <w:marTop w:val="0"/>
      <w:marBottom w:val="0"/>
      <w:divBdr>
        <w:top w:val="none" w:sz="0" w:space="0" w:color="auto"/>
        <w:left w:val="none" w:sz="0" w:space="0" w:color="auto"/>
        <w:bottom w:val="none" w:sz="0" w:space="0" w:color="auto"/>
        <w:right w:val="none" w:sz="0" w:space="0" w:color="auto"/>
      </w:divBdr>
    </w:div>
    <w:div w:id="497307541">
      <w:bodyDiv w:val="1"/>
      <w:marLeft w:val="0"/>
      <w:marRight w:val="0"/>
      <w:marTop w:val="0"/>
      <w:marBottom w:val="0"/>
      <w:divBdr>
        <w:top w:val="none" w:sz="0" w:space="0" w:color="auto"/>
        <w:left w:val="none" w:sz="0" w:space="0" w:color="auto"/>
        <w:bottom w:val="none" w:sz="0" w:space="0" w:color="auto"/>
        <w:right w:val="none" w:sz="0" w:space="0" w:color="auto"/>
      </w:divBdr>
    </w:div>
    <w:div w:id="513224341">
      <w:bodyDiv w:val="1"/>
      <w:marLeft w:val="0"/>
      <w:marRight w:val="0"/>
      <w:marTop w:val="0"/>
      <w:marBottom w:val="0"/>
      <w:divBdr>
        <w:top w:val="none" w:sz="0" w:space="0" w:color="auto"/>
        <w:left w:val="none" w:sz="0" w:space="0" w:color="auto"/>
        <w:bottom w:val="none" w:sz="0" w:space="0" w:color="auto"/>
        <w:right w:val="none" w:sz="0" w:space="0" w:color="auto"/>
      </w:divBdr>
    </w:div>
    <w:div w:id="543756071">
      <w:bodyDiv w:val="1"/>
      <w:marLeft w:val="0"/>
      <w:marRight w:val="0"/>
      <w:marTop w:val="0"/>
      <w:marBottom w:val="0"/>
      <w:divBdr>
        <w:top w:val="none" w:sz="0" w:space="0" w:color="auto"/>
        <w:left w:val="none" w:sz="0" w:space="0" w:color="auto"/>
        <w:bottom w:val="none" w:sz="0" w:space="0" w:color="auto"/>
        <w:right w:val="none" w:sz="0" w:space="0" w:color="auto"/>
      </w:divBdr>
    </w:div>
    <w:div w:id="563223777">
      <w:bodyDiv w:val="1"/>
      <w:marLeft w:val="0"/>
      <w:marRight w:val="0"/>
      <w:marTop w:val="0"/>
      <w:marBottom w:val="0"/>
      <w:divBdr>
        <w:top w:val="none" w:sz="0" w:space="0" w:color="auto"/>
        <w:left w:val="none" w:sz="0" w:space="0" w:color="auto"/>
        <w:bottom w:val="none" w:sz="0" w:space="0" w:color="auto"/>
        <w:right w:val="none" w:sz="0" w:space="0" w:color="auto"/>
      </w:divBdr>
    </w:div>
    <w:div w:id="575824788">
      <w:bodyDiv w:val="1"/>
      <w:marLeft w:val="0"/>
      <w:marRight w:val="0"/>
      <w:marTop w:val="0"/>
      <w:marBottom w:val="0"/>
      <w:divBdr>
        <w:top w:val="none" w:sz="0" w:space="0" w:color="auto"/>
        <w:left w:val="none" w:sz="0" w:space="0" w:color="auto"/>
        <w:bottom w:val="none" w:sz="0" w:space="0" w:color="auto"/>
        <w:right w:val="none" w:sz="0" w:space="0" w:color="auto"/>
      </w:divBdr>
    </w:div>
    <w:div w:id="693310495">
      <w:bodyDiv w:val="1"/>
      <w:marLeft w:val="0"/>
      <w:marRight w:val="0"/>
      <w:marTop w:val="0"/>
      <w:marBottom w:val="0"/>
      <w:divBdr>
        <w:top w:val="none" w:sz="0" w:space="0" w:color="auto"/>
        <w:left w:val="none" w:sz="0" w:space="0" w:color="auto"/>
        <w:bottom w:val="none" w:sz="0" w:space="0" w:color="auto"/>
        <w:right w:val="none" w:sz="0" w:space="0" w:color="auto"/>
      </w:divBdr>
    </w:div>
    <w:div w:id="894197166">
      <w:bodyDiv w:val="1"/>
      <w:marLeft w:val="0"/>
      <w:marRight w:val="0"/>
      <w:marTop w:val="0"/>
      <w:marBottom w:val="0"/>
      <w:divBdr>
        <w:top w:val="none" w:sz="0" w:space="0" w:color="auto"/>
        <w:left w:val="none" w:sz="0" w:space="0" w:color="auto"/>
        <w:bottom w:val="none" w:sz="0" w:space="0" w:color="auto"/>
        <w:right w:val="none" w:sz="0" w:space="0" w:color="auto"/>
      </w:divBdr>
      <w:divsChild>
        <w:div w:id="190413003">
          <w:marLeft w:val="0"/>
          <w:marRight w:val="0"/>
          <w:marTop w:val="0"/>
          <w:marBottom w:val="0"/>
          <w:divBdr>
            <w:top w:val="none" w:sz="0" w:space="0" w:color="auto"/>
            <w:left w:val="none" w:sz="0" w:space="0" w:color="auto"/>
            <w:bottom w:val="none" w:sz="0" w:space="0" w:color="auto"/>
            <w:right w:val="none" w:sz="0" w:space="0" w:color="auto"/>
          </w:divBdr>
        </w:div>
        <w:div w:id="719476836">
          <w:marLeft w:val="0"/>
          <w:marRight w:val="0"/>
          <w:marTop w:val="0"/>
          <w:marBottom w:val="0"/>
          <w:divBdr>
            <w:top w:val="none" w:sz="0" w:space="0" w:color="auto"/>
            <w:left w:val="none" w:sz="0" w:space="0" w:color="auto"/>
            <w:bottom w:val="none" w:sz="0" w:space="0" w:color="auto"/>
            <w:right w:val="none" w:sz="0" w:space="0" w:color="auto"/>
          </w:divBdr>
        </w:div>
      </w:divsChild>
    </w:div>
    <w:div w:id="916330722">
      <w:bodyDiv w:val="1"/>
      <w:marLeft w:val="0"/>
      <w:marRight w:val="0"/>
      <w:marTop w:val="0"/>
      <w:marBottom w:val="0"/>
      <w:divBdr>
        <w:top w:val="none" w:sz="0" w:space="0" w:color="auto"/>
        <w:left w:val="none" w:sz="0" w:space="0" w:color="auto"/>
        <w:bottom w:val="none" w:sz="0" w:space="0" w:color="auto"/>
        <w:right w:val="none" w:sz="0" w:space="0" w:color="auto"/>
      </w:divBdr>
    </w:div>
    <w:div w:id="959610652">
      <w:bodyDiv w:val="1"/>
      <w:marLeft w:val="0"/>
      <w:marRight w:val="0"/>
      <w:marTop w:val="0"/>
      <w:marBottom w:val="0"/>
      <w:divBdr>
        <w:top w:val="none" w:sz="0" w:space="0" w:color="auto"/>
        <w:left w:val="none" w:sz="0" w:space="0" w:color="auto"/>
        <w:bottom w:val="none" w:sz="0" w:space="0" w:color="auto"/>
        <w:right w:val="none" w:sz="0" w:space="0" w:color="auto"/>
      </w:divBdr>
      <w:divsChild>
        <w:div w:id="144710990">
          <w:marLeft w:val="0"/>
          <w:marRight w:val="0"/>
          <w:marTop w:val="0"/>
          <w:marBottom w:val="0"/>
          <w:divBdr>
            <w:top w:val="none" w:sz="0" w:space="0" w:color="auto"/>
            <w:left w:val="none" w:sz="0" w:space="0" w:color="auto"/>
            <w:bottom w:val="none" w:sz="0" w:space="0" w:color="auto"/>
            <w:right w:val="none" w:sz="0" w:space="0" w:color="auto"/>
          </w:divBdr>
        </w:div>
        <w:div w:id="539124877">
          <w:marLeft w:val="0"/>
          <w:marRight w:val="0"/>
          <w:marTop w:val="0"/>
          <w:marBottom w:val="0"/>
          <w:divBdr>
            <w:top w:val="none" w:sz="0" w:space="0" w:color="auto"/>
            <w:left w:val="none" w:sz="0" w:space="0" w:color="auto"/>
            <w:bottom w:val="none" w:sz="0" w:space="0" w:color="auto"/>
            <w:right w:val="none" w:sz="0" w:space="0" w:color="auto"/>
          </w:divBdr>
        </w:div>
      </w:divsChild>
    </w:div>
    <w:div w:id="998852006">
      <w:bodyDiv w:val="1"/>
      <w:marLeft w:val="0"/>
      <w:marRight w:val="0"/>
      <w:marTop w:val="0"/>
      <w:marBottom w:val="0"/>
      <w:divBdr>
        <w:top w:val="none" w:sz="0" w:space="0" w:color="auto"/>
        <w:left w:val="none" w:sz="0" w:space="0" w:color="auto"/>
        <w:bottom w:val="none" w:sz="0" w:space="0" w:color="auto"/>
        <w:right w:val="none" w:sz="0" w:space="0" w:color="auto"/>
      </w:divBdr>
    </w:div>
    <w:div w:id="1075324541">
      <w:bodyDiv w:val="1"/>
      <w:marLeft w:val="0"/>
      <w:marRight w:val="0"/>
      <w:marTop w:val="0"/>
      <w:marBottom w:val="0"/>
      <w:divBdr>
        <w:top w:val="none" w:sz="0" w:space="0" w:color="auto"/>
        <w:left w:val="none" w:sz="0" w:space="0" w:color="auto"/>
        <w:bottom w:val="none" w:sz="0" w:space="0" w:color="auto"/>
        <w:right w:val="none" w:sz="0" w:space="0" w:color="auto"/>
      </w:divBdr>
    </w:div>
    <w:div w:id="1090541355">
      <w:bodyDiv w:val="1"/>
      <w:marLeft w:val="0"/>
      <w:marRight w:val="0"/>
      <w:marTop w:val="0"/>
      <w:marBottom w:val="0"/>
      <w:divBdr>
        <w:top w:val="none" w:sz="0" w:space="0" w:color="auto"/>
        <w:left w:val="none" w:sz="0" w:space="0" w:color="auto"/>
        <w:bottom w:val="none" w:sz="0" w:space="0" w:color="auto"/>
        <w:right w:val="none" w:sz="0" w:space="0" w:color="auto"/>
      </w:divBdr>
    </w:div>
    <w:div w:id="1090811526">
      <w:bodyDiv w:val="1"/>
      <w:marLeft w:val="0"/>
      <w:marRight w:val="0"/>
      <w:marTop w:val="0"/>
      <w:marBottom w:val="0"/>
      <w:divBdr>
        <w:top w:val="none" w:sz="0" w:space="0" w:color="auto"/>
        <w:left w:val="none" w:sz="0" w:space="0" w:color="auto"/>
        <w:bottom w:val="none" w:sz="0" w:space="0" w:color="auto"/>
        <w:right w:val="none" w:sz="0" w:space="0" w:color="auto"/>
      </w:divBdr>
    </w:div>
    <w:div w:id="1123377824">
      <w:bodyDiv w:val="1"/>
      <w:marLeft w:val="0"/>
      <w:marRight w:val="0"/>
      <w:marTop w:val="0"/>
      <w:marBottom w:val="0"/>
      <w:divBdr>
        <w:top w:val="none" w:sz="0" w:space="0" w:color="auto"/>
        <w:left w:val="none" w:sz="0" w:space="0" w:color="auto"/>
        <w:bottom w:val="none" w:sz="0" w:space="0" w:color="auto"/>
        <w:right w:val="none" w:sz="0" w:space="0" w:color="auto"/>
      </w:divBdr>
    </w:div>
    <w:div w:id="1222520829">
      <w:bodyDiv w:val="1"/>
      <w:marLeft w:val="0"/>
      <w:marRight w:val="0"/>
      <w:marTop w:val="0"/>
      <w:marBottom w:val="0"/>
      <w:divBdr>
        <w:top w:val="none" w:sz="0" w:space="0" w:color="auto"/>
        <w:left w:val="none" w:sz="0" w:space="0" w:color="auto"/>
        <w:bottom w:val="none" w:sz="0" w:space="0" w:color="auto"/>
        <w:right w:val="none" w:sz="0" w:space="0" w:color="auto"/>
      </w:divBdr>
    </w:div>
    <w:div w:id="1291128631">
      <w:bodyDiv w:val="1"/>
      <w:marLeft w:val="0"/>
      <w:marRight w:val="0"/>
      <w:marTop w:val="0"/>
      <w:marBottom w:val="0"/>
      <w:divBdr>
        <w:top w:val="none" w:sz="0" w:space="0" w:color="auto"/>
        <w:left w:val="none" w:sz="0" w:space="0" w:color="auto"/>
        <w:bottom w:val="none" w:sz="0" w:space="0" w:color="auto"/>
        <w:right w:val="none" w:sz="0" w:space="0" w:color="auto"/>
      </w:divBdr>
    </w:div>
    <w:div w:id="1399860542">
      <w:bodyDiv w:val="1"/>
      <w:marLeft w:val="0"/>
      <w:marRight w:val="0"/>
      <w:marTop w:val="0"/>
      <w:marBottom w:val="0"/>
      <w:divBdr>
        <w:top w:val="none" w:sz="0" w:space="0" w:color="auto"/>
        <w:left w:val="none" w:sz="0" w:space="0" w:color="auto"/>
        <w:bottom w:val="none" w:sz="0" w:space="0" w:color="auto"/>
        <w:right w:val="none" w:sz="0" w:space="0" w:color="auto"/>
      </w:divBdr>
    </w:div>
    <w:div w:id="1431051139">
      <w:bodyDiv w:val="1"/>
      <w:marLeft w:val="0"/>
      <w:marRight w:val="0"/>
      <w:marTop w:val="0"/>
      <w:marBottom w:val="0"/>
      <w:divBdr>
        <w:top w:val="none" w:sz="0" w:space="0" w:color="auto"/>
        <w:left w:val="none" w:sz="0" w:space="0" w:color="auto"/>
        <w:bottom w:val="none" w:sz="0" w:space="0" w:color="auto"/>
        <w:right w:val="none" w:sz="0" w:space="0" w:color="auto"/>
      </w:divBdr>
    </w:div>
    <w:div w:id="1441682927">
      <w:bodyDiv w:val="1"/>
      <w:marLeft w:val="0"/>
      <w:marRight w:val="0"/>
      <w:marTop w:val="0"/>
      <w:marBottom w:val="0"/>
      <w:divBdr>
        <w:top w:val="none" w:sz="0" w:space="0" w:color="auto"/>
        <w:left w:val="none" w:sz="0" w:space="0" w:color="auto"/>
        <w:bottom w:val="none" w:sz="0" w:space="0" w:color="auto"/>
        <w:right w:val="none" w:sz="0" w:space="0" w:color="auto"/>
      </w:divBdr>
    </w:div>
    <w:div w:id="1587111368">
      <w:bodyDiv w:val="1"/>
      <w:marLeft w:val="0"/>
      <w:marRight w:val="0"/>
      <w:marTop w:val="0"/>
      <w:marBottom w:val="0"/>
      <w:divBdr>
        <w:top w:val="none" w:sz="0" w:space="0" w:color="auto"/>
        <w:left w:val="none" w:sz="0" w:space="0" w:color="auto"/>
        <w:bottom w:val="none" w:sz="0" w:space="0" w:color="auto"/>
        <w:right w:val="none" w:sz="0" w:space="0" w:color="auto"/>
      </w:divBdr>
    </w:div>
    <w:div w:id="1619021657">
      <w:bodyDiv w:val="1"/>
      <w:marLeft w:val="0"/>
      <w:marRight w:val="0"/>
      <w:marTop w:val="0"/>
      <w:marBottom w:val="0"/>
      <w:divBdr>
        <w:top w:val="none" w:sz="0" w:space="0" w:color="auto"/>
        <w:left w:val="none" w:sz="0" w:space="0" w:color="auto"/>
        <w:bottom w:val="none" w:sz="0" w:space="0" w:color="auto"/>
        <w:right w:val="none" w:sz="0" w:space="0" w:color="auto"/>
      </w:divBdr>
      <w:divsChild>
        <w:div w:id="781992974">
          <w:marLeft w:val="0"/>
          <w:marRight w:val="0"/>
          <w:marTop w:val="0"/>
          <w:marBottom w:val="0"/>
          <w:divBdr>
            <w:top w:val="none" w:sz="0" w:space="0" w:color="auto"/>
            <w:left w:val="none" w:sz="0" w:space="0" w:color="auto"/>
            <w:bottom w:val="none" w:sz="0" w:space="0" w:color="auto"/>
            <w:right w:val="none" w:sz="0" w:space="0" w:color="auto"/>
          </w:divBdr>
        </w:div>
        <w:div w:id="1930389542">
          <w:marLeft w:val="0"/>
          <w:marRight w:val="0"/>
          <w:marTop w:val="0"/>
          <w:marBottom w:val="0"/>
          <w:divBdr>
            <w:top w:val="none" w:sz="0" w:space="0" w:color="auto"/>
            <w:left w:val="none" w:sz="0" w:space="0" w:color="auto"/>
            <w:bottom w:val="none" w:sz="0" w:space="0" w:color="auto"/>
            <w:right w:val="none" w:sz="0" w:space="0" w:color="auto"/>
          </w:divBdr>
          <w:divsChild>
            <w:div w:id="9755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0738">
      <w:bodyDiv w:val="1"/>
      <w:marLeft w:val="0"/>
      <w:marRight w:val="0"/>
      <w:marTop w:val="0"/>
      <w:marBottom w:val="0"/>
      <w:divBdr>
        <w:top w:val="none" w:sz="0" w:space="0" w:color="auto"/>
        <w:left w:val="none" w:sz="0" w:space="0" w:color="auto"/>
        <w:bottom w:val="none" w:sz="0" w:space="0" w:color="auto"/>
        <w:right w:val="none" w:sz="0" w:space="0" w:color="auto"/>
      </w:divBdr>
    </w:div>
    <w:div w:id="1787694639">
      <w:bodyDiv w:val="1"/>
      <w:marLeft w:val="0"/>
      <w:marRight w:val="0"/>
      <w:marTop w:val="0"/>
      <w:marBottom w:val="0"/>
      <w:divBdr>
        <w:top w:val="none" w:sz="0" w:space="0" w:color="auto"/>
        <w:left w:val="none" w:sz="0" w:space="0" w:color="auto"/>
        <w:bottom w:val="none" w:sz="0" w:space="0" w:color="auto"/>
        <w:right w:val="none" w:sz="0" w:space="0" w:color="auto"/>
      </w:divBdr>
    </w:div>
    <w:div w:id="1807043580">
      <w:bodyDiv w:val="1"/>
      <w:marLeft w:val="0"/>
      <w:marRight w:val="0"/>
      <w:marTop w:val="0"/>
      <w:marBottom w:val="0"/>
      <w:divBdr>
        <w:top w:val="none" w:sz="0" w:space="0" w:color="auto"/>
        <w:left w:val="none" w:sz="0" w:space="0" w:color="auto"/>
        <w:bottom w:val="none" w:sz="0" w:space="0" w:color="auto"/>
        <w:right w:val="none" w:sz="0" w:space="0" w:color="auto"/>
      </w:divBdr>
    </w:div>
    <w:div w:id="1819614541">
      <w:bodyDiv w:val="1"/>
      <w:marLeft w:val="0"/>
      <w:marRight w:val="0"/>
      <w:marTop w:val="0"/>
      <w:marBottom w:val="0"/>
      <w:divBdr>
        <w:top w:val="none" w:sz="0" w:space="0" w:color="auto"/>
        <w:left w:val="none" w:sz="0" w:space="0" w:color="auto"/>
        <w:bottom w:val="none" w:sz="0" w:space="0" w:color="auto"/>
        <w:right w:val="none" w:sz="0" w:space="0" w:color="auto"/>
      </w:divBdr>
    </w:div>
    <w:div w:id="1822697247">
      <w:bodyDiv w:val="1"/>
      <w:marLeft w:val="0"/>
      <w:marRight w:val="0"/>
      <w:marTop w:val="0"/>
      <w:marBottom w:val="0"/>
      <w:divBdr>
        <w:top w:val="none" w:sz="0" w:space="0" w:color="auto"/>
        <w:left w:val="none" w:sz="0" w:space="0" w:color="auto"/>
        <w:bottom w:val="none" w:sz="0" w:space="0" w:color="auto"/>
        <w:right w:val="none" w:sz="0" w:space="0" w:color="auto"/>
      </w:divBdr>
    </w:div>
    <w:div w:id="1841505601">
      <w:bodyDiv w:val="1"/>
      <w:marLeft w:val="0"/>
      <w:marRight w:val="0"/>
      <w:marTop w:val="0"/>
      <w:marBottom w:val="0"/>
      <w:divBdr>
        <w:top w:val="none" w:sz="0" w:space="0" w:color="auto"/>
        <w:left w:val="none" w:sz="0" w:space="0" w:color="auto"/>
        <w:bottom w:val="none" w:sz="0" w:space="0" w:color="auto"/>
        <w:right w:val="none" w:sz="0" w:space="0" w:color="auto"/>
      </w:divBdr>
    </w:div>
    <w:div w:id="1920363863">
      <w:bodyDiv w:val="1"/>
      <w:marLeft w:val="0"/>
      <w:marRight w:val="0"/>
      <w:marTop w:val="0"/>
      <w:marBottom w:val="0"/>
      <w:divBdr>
        <w:top w:val="none" w:sz="0" w:space="0" w:color="auto"/>
        <w:left w:val="none" w:sz="0" w:space="0" w:color="auto"/>
        <w:bottom w:val="none" w:sz="0" w:space="0" w:color="auto"/>
        <w:right w:val="none" w:sz="0" w:space="0" w:color="auto"/>
      </w:divBdr>
    </w:div>
    <w:div w:id="1933586712">
      <w:bodyDiv w:val="1"/>
      <w:marLeft w:val="0"/>
      <w:marRight w:val="0"/>
      <w:marTop w:val="0"/>
      <w:marBottom w:val="0"/>
      <w:divBdr>
        <w:top w:val="none" w:sz="0" w:space="0" w:color="auto"/>
        <w:left w:val="none" w:sz="0" w:space="0" w:color="auto"/>
        <w:bottom w:val="none" w:sz="0" w:space="0" w:color="auto"/>
        <w:right w:val="none" w:sz="0" w:space="0" w:color="auto"/>
      </w:divBdr>
    </w:div>
    <w:div w:id="1941260604">
      <w:bodyDiv w:val="1"/>
      <w:marLeft w:val="0"/>
      <w:marRight w:val="0"/>
      <w:marTop w:val="0"/>
      <w:marBottom w:val="0"/>
      <w:divBdr>
        <w:top w:val="none" w:sz="0" w:space="0" w:color="auto"/>
        <w:left w:val="none" w:sz="0" w:space="0" w:color="auto"/>
        <w:bottom w:val="none" w:sz="0" w:space="0" w:color="auto"/>
        <w:right w:val="none" w:sz="0" w:space="0" w:color="auto"/>
      </w:divBdr>
    </w:div>
    <w:div w:id="1945795759">
      <w:bodyDiv w:val="1"/>
      <w:marLeft w:val="0"/>
      <w:marRight w:val="0"/>
      <w:marTop w:val="0"/>
      <w:marBottom w:val="0"/>
      <w:divBdr>
        <w:top w:val="none" w:sz="0" w:space="0" w:color="auto"/>
        <w:left w:val="none" w:sz="0" w:space="0" w:color="auto"/>
        <w:bottom w:val="none" w:sz="0" w:space="0" w:color="auto"/>
        <w:right w:val="none" w:sz="0" w:space="0" w:color="auto"/>
      </w:divBdr>
    </w:div>
    <w:div w:id="1962372871">
      <w:bodyDiv w:val="1"/>
      <w:marLeft w:val="0"/>
      <w:marRight w:val="0"/>
      <w:marTop w:val="0"/>
      <w:marBottom w:val="0"/>
      <w:divBdr>
        <w:top w:val="none" w:sz="0" w:space="0" w:color="auto"/>
        <w:left w:val="none" w:sz="0" w:space="0" w:color="auto"/>
        <w:bottom w:val="none" w:sz="0" w:space="0" w:color="auto"/>
        <w:right w:val="none" w:sz="0" w:space="0" w:color="auto"/>
      </w:divBdr>
    </w:div>
    <w:div w:id="1995840136">
      <w:bodyDiv w:val="1"/>
      <w:marLeft w:val="0"/>
      <w:marRight w:val="0"/>
      <w:marTop w:val="0"/>
      <w:marBottom w:val="0"/>
      <w:divBdr>
        <w:top w:val="none" w:sz="0" w:space="0" w:color="auto"/>
        <w:left w:val="none" w:sz="0" w:space="0" w:color="auto"/>
        <w:bottom w:val="none" w:sz="0" w:space="0" w:color="auto"/>
        <w:right w:val="none" w:sz="0" w:space="0" w:color="auto"/>
      </w:divBdr>
    </w:div>
    <w:div w:id="2000233594">
      <w:bodyDiv w:val="1"/>
      <w:marLeft w:val="0"/>
      <w:marRight w:val="0"/>
      <w:marTop w:val="0"/>
      <w:marBottom w:val="0"/>
      <w:divBdr>
        <w:top w:val="none" w:sz="0" w:space="0" w:color="auto"/>
        <w:left w:val="none" w:sz="0" w:space="0" w:color="auto"/>
        <w:bottom w:val="none" w:sz="0" w:space="0" w:color="auto"/>
        <w:right w:val="none" w:sz="0" w:space="0" w:color="auto"/>
      </w:divBdr>
    </w:div>
    <w:div w:id="2074423387">
      <w:bodyDiv w:val="1"/>
      <w:marLeft w:val="0"/>
      <w:marRight w:val="0"/>
      <w:marTop w:val="0"/>
      <w:marBottom w:val="0"/>
      <w:divBdr>
        <w:top w:val="none" w:sz="0" w:space="0" w:color="auto"/>
        <w:left w:val="none" w:sz="0" w:space="0" w:color="auto"/>
        <w:bottom w:val="none" w:sz="0" w:space="0" w:color="auto"/>
        <w:right w:val="none" w:sz="0" w:space="0" w:color="auto"/>
      </w:divBdr>
    </w:div>
    <w:div w:id="2108308443">
      <w:bodyDiv w:val="1"/>
      <w:marLeft w:val="0"/>
      <w:marRight w:val="0"/>
      <w:marTop w:val="0"/>
      <w:marBottom w:val="0"/>
      <w:divBdr>
        <w:top w:val="none" w:sz="0" w:space="0" w:color="auto"/>
        <w:left w:val="none" w:sz="0" w:space="0" w:color="auto"/>
        <w:bottom w:val="none" w:sz="0" w:space="0" w:color="auto"/>
        <w:right w:val="none" w:sz="0" w:space="0" w:color="auto"/>
      </w:divBdr>
    </w:div>
    <w:div w:id="212850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oadband.alabama.gov/broadband-maps/"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broadband.fund@adeca.alabama.gov" TargetMode="External"/><Relationship Id="rId17" Type="http://schemas.openxmlformats.org/officeDocument/2006/relationships/hyperlink" Target="https://adeca.alabama.gov/grant-application-and-implement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deca.alabama.gov/grant-application-and-implementation/" TargetMode="External"/><Relationship Id="rId20" Type="http://schemas.openxmlformats.org/officeDocument/2006/relationships/hyperlink" Target="mailto:broadband.fund@adeca.alabama.gov" TargetMode="External"/><Relationship Id="Rae00785d61974ac9"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package" Target="embeddings/Microsoft_Excel_Worksheet.xlsx"/><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5714D625ED474797DB2F14F95CF86E" ma:contentTypeVersion="16" ma:contentTypeDescription="Create a new document." ma:contentTypeScope="" ma:versionID="24259b71852daf8ea1d072204f1cf64f">
  <xsd:schema xmlns:xsd="http://www.w3.org/2001/XMLSchema" xmlns:xs="http://www.w3.org/2001/XMLSchema" xmlns:p="http://schemas.microsoft.com/office/2006/metadata/properties" xmlns:ns1="http://schemas.microsoft.com/sharepoint/v3" xmlns:ns2="5d87095d-ff1e-4808-9408-91d24e4452db" xmlns:ns3="e5ab66c7-856c-4cc8-ad3c-55c7e68619f9" targetNamespace="http://schemas.microsoft.com/office/2006/metadata/properties" ma:root="true" ma:fieldsID="209e80d25b4bd5ec4dfc34c9bf7663f4" ns1:_="" ns2:_="" ns3:_="">
    <xsd:import namespace="http://schemas.microsoft.com/sharepoint/v3"/>
    <xsd:import namespace="5d87095d-ff1e-4808-9408-91d24e4452db"/>
    <xsd:import namespace="e5ab66c7-856c-4cc8-ad3c-55c7e68619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7095d-ff1e-4808-9408-91d24e445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ab66c7-856c-4cc8-ad3c-55c7e68619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0bf5d3f-148d-4784-a464-250ae03adf53}" ma:internalName="TaxCatchAll" ma:showField="CatchAllData" ma:web="e5ab66c7-856c-4cc8-ad3c-55c7e68619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5ab66c7-856c-4cc8-ad3c-55c7e68619f9" xsi:nil="true"/>
    <lcf76f155ced4ddcb4097134ff3c332f xmlns="5d87095d-ff1e-4808-9408-91d24e4452db">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9F0B306-0C93-4B8B-9932-270C021F3AE4}">
  <ds:schemaRefs>
    <ds:schemaRef ds:uri="http://schemas.microsoft.com/sharepoint/v3/contenttype/forms"/>
  </ds:schemaRefs>
</ds:datastoreItem>
</file>

<file path=customXml/itemProps2.xml><?xml version="1.0" encoding="utf-8"?>
<ds:datastoreItem xmlns:ds="http://schemas.openxmlformats.org/officeDocument/2006/customXml" ds:itemID="{8721A799-67DF-46D9-8CF0-57362F199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87095d-ff1e-4808-9408-91d24e4452db"/>
    <ds:schemaRef ds:uri="e5ab66c7-856c-4cc8-ad3c-55c7e6861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59CA0-BD20-4E22-85A6-94C87AF48C3C}">
  <ds:schemaRefs>
    <ds:schemaRef ds:uri="http://schemas.openxmlformats.org/officeDocument/2006/bibliography"/>
  </ds:schemaRefs>
</ds:datastoreItem>
</file>

<file path=customXml/itemProps4.xml><?xml version="1.0" encoding="utf-8"?>
<ds:datastoreItem xmlns:ds="http://schemas.openxmlformats.org/officeDocument/2006/customXml" ds:itemID="{59AE90F9-49EB-4FA8-B5DE-B16FDF2CF7AF}">
  <ds:schemaRefs>
    <ds:schemaRef ds:uri="http://schemas.microsoft.com/office/2006/metadata/properties"/>
    <ds:schemaRef ds:uri="http://schemas.microsoft.com/office/infopath/2007/PartnerControls"/>
    <ds:schemaRef ds:uri="e5ab66c7-856c-4cc8-ad3c-55c7e68619f9"/>
    <ds:schemaRef ds:uri="5d87095d-ff1e-4808-9408-91d24e4452db"/>
    <ds:schemaRef ds:uri="http://schemas.microsoft.com/sharepoint/v3"/>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27</TotalTime>
  <Pages>22</Pages>
  <Words>5681</Words>
  <Characters>32384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Charter Communications, Inc.</Company>
  <LinksUpToDate>false</LinksUpToDate>
  <CharactersWithSpaces>37990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Neighbors, Maureen</cp:lastModifiedBy>
  <cp:revision>21</cp:revision>
  <cp:lastPrinted>2022-10-04T13:58:00Z</cp:lastPrinted>
  <dcterms:created xsi:type="dcterms:W3CDTF">2022-09-30T17:16:00Z</dcterms:created>
  <dcterms:modified xsi:type="dcterms:W3CDTF">2022-10-04T14:03:00Z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0x010100685714D625ED474797DB2F14F95CF86E</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