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B0C20" w14:textId="02E83F59" w:rsidR="00BF7714" w:rsidRPr="00161F8E" w:rsidRDefault="00BF7714" w:rsidP="00BF7714">
      <w:pPr>
        <w:spacing w:line="266" w:lineRule="exact"/>
        <w:jc w:val="center"/>
        <w:rPr>
          <w:rFonts w:ascii="Times New Roman" w:eastAsia="Times New Roman" w:hAnsi="Times New Roman" w:cs="Times New Roman"/>
          <w:b/>
          <w:bCs/>
          <w:sz w:val="24"/>
          <w:szCs w:val="24"/>
        </w:rPr>
      </w:pPr>
      <w:r w:rsidRPr="00161F8E">
        <w:rPr>
          <w:rFonts w:ascii="Times New Roman"/>
          <w:b/>
          <w:bCs/>
          <w:sz w:val="24"/>
        </w:rPr>
        <w:t>NOTICE OF PUBLIC HEARING</w:t>
      </w:r>
    </w:p>
    <w:p w14:paraId="0E7CDBA1" w14:textId="77777777" w:rsidR="00BF7714" w:rsidRPr="00161F8E" w:rsidRDefault="00BF7714" w:rsidP="00BF7714">
      <w:pPr>
        <w:spacing w:line="270" w:lineRule="exact"/>
        <w:jc w:val="center"/>
        <w:rPr>
          <w:rFonts w:ascii="Times New Roman" w:eastAsia="Times New Roman" w:hAnsi="Times New Roman" w:cs="Times New Roman"/>
          <w:b/>
          <w:bCs/>
          <w:sz w:val="24"/>
          <w:szCs w:val="24"/>
        </w:rPr>
      </w:pPr>
      <w:r w:rsidRPr="00161F8E">
        <w:rPr>
          <w:rFonts w:ascii="Times New Roman"/>
          <w:b/>
          <w:bCs/>
          <w:sz w:val="24"/>
        </w:rPr>
        <w:t>and</w:t>
      </w:r>
    </w:p>
    <w:p w14:paraId="67026536" w14:textId="77777777" w:rsidR="00BF7714" w:rsidRPr="00161F8E" w:rsidRDefault="00BF7714" w:rsidP="00BF7714">
      <w:pPr>
        <w:spacing w:line="270" w:lineRule="exact"/>
        <w:jc w:val="center"/>
        <w:rPr>
          <w:rFonts w:ascii="Times New Roman" w:eastAsia="Times New Roman" w:hAnsi="Times New Roman" w:cs="Times New Roman"/>
          <w:b/>
          <w:bCs/>
          <w:sz w:val="24"/>
          <w:szCs w:val="24"/>
        </w:rPr>
      </w:pPr>
      <w:r w:rsidRPr="00161F8E">
        <w:rPr>
          <w:rFonts w:ascii="Times New Roman"/>
          <w:b/>
          <w:bCs/>
          <w:sz w:val="24"/>
        </w:rPr>
        <w:t>NOTICE OF AVAILABILITY</w:t>
      </w:r>
    </w:p>
    <w:p w14:paraId="61F1B9E3" w14:textId="77777777" w:rsidR="00BF7714" w:rsidRPr="003E5513" w:rsidRDefault="00BF7714" w:rsidP="00BF7714">
      <w:pPr>
        <w:spacing w:line="249" w:lineRule="auto"/>
        <w:ind w:left="112" w:right="244"/>
        <w:jc w:val="both"/>
        <w:rPr>
          <w:rFonts w:ascii="Times New Roman" w:eastAsia="Times New Roman" w:hAnsi="Times New Roman" w:cs="Times New Roman"/>
          <w:sz w:val="19"/>
          <w:szCs w:val="19"/>
        </w:rPr>
      </w:pP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una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versión</w:t>
      </w:r>
      <w:proofErr w:type="spellEnd"/>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española</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pacing w:val="-1"/>
          <w:sz w:val="19"/>
          <w:szCs w:val="19"/>
        </w:rPr>
        <w:t>audiencia,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visite</w:t>
      </w:r>
      <w:proofErr w:type="spellEnd"/>
      <w:r w:rsidRPr="003E5513">
        <w:rPr>
          <w:rFonts w:ascii="Times New Roman" w:hAnsi="Times New Roman" w:cs="Times New Roman"/>
          <w:color w:val="1C1C1C"/>
          <w:spacing w:val="9"/>
          <w:sz w:val="19"/>
          <w:szCs w:val="19"/>
        </w:rPr>
        <w:t xml:space="preserve"> </w:t>
      </w:r>
      <w:hyperlink r:id="rId4">
        <w:r w:rsidRPr="003E5513">
          <w:rPr>
            <w:rFonts w:ascii="Times New Roman" w:hAnsi="Times New Roman" w:cs="Times New Roman"/>
            <w:color w:val="0563C1"/>
            <w:spacing w:val="-1"/>
            <w:sz w:val="19"/>
            <w:szCs w:val="19"/>
            <w:u w:val="single" w:color="0563C1"/>
          </w:rPr>
          <w:t>www.adeca.alabama.gov</w:t>
        </w:r>
      </w:hyperlink>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traducciones</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60"/>
          <w:w w:val="102"/>
          <w:sz w:val="19"/>
          <w:szCs w:val="19"/>
        </w:rPr>
        <w:t xml:space="preserve"> </w:t>
      </w:r>
      <w:proofErr w:type="spellStart"/>
      <w:r w:rsidRPr="003E5513">
        <w:rPr>
          <w:rFonts w:ascii="Times New Roman" w:hAnsi="Times New Roman" w:cs="Times New Roman"/>
          <w:color w:val="1C1C1C"/>
          <w:sz w:val="19"/>
          <w:szCs w:val="19"/>
        </w:rPr>
        <w:t>español</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los</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documentos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mencionados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en</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escriba</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Departamento</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Asuntos</w:t>
      </w:r>
      <w:proofErr w:type="spellEnd"/>
      <w:r w:rsidRPr="003E5513">
        <w:rPr>
          <w:rFonts w:ascii="Times New Roman" w:hAnsi="Times New Roman" w:cs="Times New Roman"/>
          <w:color w:val="1C1C1C"/>
          <w:sz w:val="19"/>
          <w:szCs w:val="19"/>
        </w:rPr>
        <w:t xml:space="preserve"> </w:t>
      </w:r>
      <w:proofErr w:type="spellStart"/>
      <w:r w:rsidRPr="003E5513">
        <w:rPr>
          <w:rFonts w:ascii="Times New Roman" w:hAnsi="Times New Roman" w:cs="Times New Roman"/>
          <w:color w:val="1C1C1C"/>
          <w:sz w:val="19"/>
          <w:szCs w:val="19"/>
        </w:rPr>
        <w:t>económicos</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la</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pacing w:val="-1"/>
          <w:sz w:val="19"/>
          <w:szCs w:val="19"/>
        </w:rPr>
        <w:t>Comunidad</w:t>
      </w:r>
      <w:proofErr w:type="spellEnd"/>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Box</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Montgomery,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36103-5690,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por</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correo</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electrónico</w:t>
      </w:r>
      <w:proofErr w:type="spellEnd"/>
      <w:r w:rsidRPr="003E5513">
        <w:rPr>
          <w:rFonts w:ascii="Times New Roman" w:hAnsi="Times New Roman" w:cs="Times New Roman"/>
          <w:color w:val="1C1C1C"/>
          <w:sz w:val="19"/>
          <w:szCs w:val="19"/>
        </w:rPr>
        <w:t xml:space="preserve"> </w:t>
      </w:r>
      <w:hyperlink r:id="rId5">
        <w:r w:rsidRPr="003E5513">
          <w:rPr>
            <w:rFonts w:ascii="Times New Roman" w:hAnsi="Times New Roman" w:cs="Times New Roman"/>
            <w:color w:val="0563C1"/>
            <w:spacing w:val="-1"/>
            <w:sz w:val="19"/>
            <w:szCs w:val="19"/>
            <w:u w:val="single" w:color="0563C1"/>
          </w:rPr>
          <w:t>Shabbir.olia@adeca.alabama.gov</w:t>
        </w:r>
      </w:hyperlink>
      <w:r w:rsidRPr="003E5513">
        <w:rPr>
          <w:rFonts w:ascii="Times New Roman" w:hAnsi="Times New Roman" w:cs="Times New Roman"/>
          <w:color w:val="1C1C1C"/>
          <w:spacing w:val="-1"/>
          <w:sz w:val="19"/>
          <w:szCs w:val="19"/>
        </w:rPr>
        <w:t>.</w:t>
      </w:r>
    </w:p>
    <w:p w14:paraId="117533C0" w14:textId="0B236E6D" w:rsidR="00BF7714" w:rsidRDefault="00BF7714" w:rsidP="00BF7714">
      <w:pPr>
        <w:spacing w:before="5" w:line="270" w:lineRule="exact"/>
        <w:ind w:left="1816" w:right="748" w:hanging="78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State of Alabama’s Program Year 20</w:t>
      </w:r>
      <w:r w:rsidR="00040FDE">
        <w:rPr>
          <w:rFonts w:ascii="Times New Roman" w:eastAsia="Times New Roman" w:hAnsi="Times New Roman" w:cs="Times New Roman"/>
          <w:b/>
          <w:bCs/>
          <w:sz w:val="24"/>
          <w:szCs w:val="24"/>
          <w:u w:val="single" w:color="000000"/>
        </w:rPr>
        <w:t>2</w:t>
      </w:r>
      <w:r>
        <w:rPr>
          <w:rFonts w:ascii="Times New Roman" w:eastAsia="Times New Roman" w:hAnsi="Times New Roman" w:cs="Times New Roman"/>
          <w:b/>
          <w:bCs/>
          <w:sz w:val="24"/>
          <w:szCs w:val="24"/>
          <w:u w:val="single" w:color="000000"/>
        </w:rPr>
        <w:t>1 One-Year Annual Action Plans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for CDBG, ESG, HOPWA, HOME, and HTF Programs</w:t>
      </w:r>
    </w:p>
    <w:p w14:paraId="3E4FE4D3" w14:textId="596FE824" w:rsidR="00796F04" w:rsidRPr="007566C5" w:rsidRDefault="00BF7714" w:rsidP="00796F04">
      <w:pPr>
        <w:pStyle w:val="BodyText"/>
        <w:spacing w:line="270" w:lineRule="exact"/>
        <w:ind w:left="239" w:right="298" w:firstLine="481"/>
      </w:pPr>
      <w:r>
        <w:t xml:space="preserve">On behalf of the State of Alabama, the Alabama Department of Economic and Community Affairs (ADECA), </w:t>
      </w:r>
      <w:proofErr w:type="spellStart"/>
      <w:r>
        <w:t>AIDSAlabama</w:t>
      </w:r>
      <w:proofErr w:type="spellEnd"/>
      <w:r>
        <w:t xml:space="preserve">, and the Alabama Housing Finance Authority (AHFA) have prepared the </w:t>
      </w:r>
      <w:r>
        <w:rPr>
          <w:spacing w:val="-1"/>
        </w:rPr>
        <w:t>PY20</w:t>
      </w:r>
      <w:r w:rsidR="00097F53">
        <w:rPr>
          <w:spacing w:val="-1"/>
        </w:rPr>
        <w:t>2</w:t>
      </w:r>
      <w:r>
        <w:rPr>
          <w:spacing w:val="-1"/>
        </w:rPr>
        <w:t>1</w:t>
      </w:r>
      <w:r>
        <w:t xml:space="preserve"> One-Year Annual Action</w:t>
      </w:r>
      <w:r>
        <w:rPr>
          <w:spacing w:val="25"/>
        </w:rPr>
        <w:t xml:space="preserve"> </w:t>
      </w:r>
      <w:r>
        <w:t xml:space="preserve">Plans for the Community Development Block Grant Program (CDBG), the Emergency Solutions Grants Program (ESG), the Housing Opportunities for Persons with AIDS Program (HOPWA), the Home Investment Partnerships Program (HOME), and the Housing Trust Fund (HTF) Program.  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  The AHFA </w:t>
      </w:r>
      <w:r w:rsidRPr="00E8680D">
        <w:t>previously held a public hearing on Ju</w:t>
      </w:r>
      <w:r w:rsidR="00E8680D" w:rsidRPr="00E8680D">
        <w:t>ly 21, 2020</w:t>
      </w:r>
      <w:r w:rsidRPr="00E8680D">
        <w:t xml:space="preserve"> to discuss the proposed </w:t>
      </w:r>
      <w:r w:rsidRPr="00E8680D">
        <w:rPr>
          <w:spacing w:val="-1"/>
        </w:rPr>
        <w:t>PY20</w:t>
      </w:r>
      <w:r w:rsidR="000C2AB5" w:rsidRPr="00E8680D">
        <w:rPr>
          <w:spacing w:val="-1"/>
        </w:rPr>
        <w:t>2</w:t>
      </w:r>
      <w:r w:rsidRPr="00E8680D">
        <w:rPr>
          <w:spacing w:val="-1"/>
        </w:rPr>
        <w:t>1</w:t>
      </w:r>
      <w:r w:rsidRPr="00E8680D">
        <w:t xml:space="preserve"> One-</w:t>
      </w:r>
      <w:r>
        <w:t>Year Annual Action Plan</w:t>
      </w:r>
      <w:r w:rsidR="007728C5">
        <w:t>s</w:t>
      </w:r>
      <w:r>
        <w:t xml:space="preserve"> for the HOME </w:t>
      </w:r>
      <w:r w:rsidR="00283A6D">
        <w:t xml:space="preserve">and HTF </w:t>
      </w:r>
      <w:r>
        <w:t>program</w:t>
      </w:r>
      <w:r w:rsidR="00283A6D">
        <w:t>s</w:t>
      </w:r>
      <w:r>
        <w:t xml:space="preserve">, and the State of Alabama will now hold a </w:t>
      </w:r>
      <w:r w:rsidR="00796F04" w:rsidRPr="007566C5">
        <w:t xml:space="preserve">virtual public hearing to discuss the proposed </w:t>
      </w:r>
      <w:r w:rsidR="000D4029">
        <w:t xml:space="preserve">PY2021 </w:t>
      </w:r>
      <w:r w:rsidR="00796F04" w:rsidRPr="007566C5">
        <w:t>One-Year</w:t>
      </w:r>
      <w:r w:rsidR="000D4029">
        <w:t xml:space="preserve"> Annual Action</w:t>
      </w:r>
      <w:r w:rsidR="00796F04" w:rsidRPr="007566C5">
        <w:t xml:space="preserve"> Plans </w:t>
      </w:r>
      <w:r w:rsidR="000D4029">
        <w:t xml:space="preserve">for the </w:t>
      </w:r>
      <w:r w:rsidR="00796F04" w:rsidRPr="007566C5">
        <w:t xml:space="preserve">CDBG, ESG, and HOPWA </w:t>
      </w:r>
      <w:r w:rsidR="000D4029">
        <w:t>p</w:t>
      </w:r>
      <w:r w:rsidR="00796F04" w:rsidRPr="007566C5">
        <w:t>rograms on the date, time, and location shown below:</w:t>
      </w:r>
    </w:p>
    <w:p w14:paraId="1A0A4A19" w14:textId="5B880781" w:rsidR="00796F04" w:rsidRPr="00BB2CC0" w:rsidRDefault="00796F04" w:rsidP="00796F04">
      <w:pPr>
        <w:pStyle w:val="BodyText"/>
        <w:spacing w:line="270" w:lineRule="exact"/>
        <w:ind w:left="239" w:right="298"/>
        <w:rPr>
          <w:rFonts w:cs="Times New Roman"/>
          <w:spacing w:val="-1"/>
        </w:rPr>
      </w:pPr>
      <w:r w:rsidRPr="00BB2CC0">
        <w:rPr>
          <w:rFonts w:cs="Times New Roman"/>
        </w:rPr>
        <w:tab/>
      </w:r>
      <w:r w:rsidRPr="004A163B">
        <w:rPr>
          <w:rFonts w:cs="Times New Roman"/>
          <w:b/>
          <w:bCs/>
        </w:rPr>
        <w:t>Date:</w:t>
      </w:r>
      <w:r w:rsidRPr="00BB2CC0">
        <w:rPr>
          <w:rFonts w:cs="Times New Roman"/>
        </w:rPr>
        <w:t xml:space="preserve">  </w:t>
      </w:r>
      <w:r w:rsidR="003F5B88" w:rsidRPr="00BB2CC0">
        <w:rPr>
          <w:rFonts w:cs="Times New Roman"/>
        </w:rPr>
        <w:t>Thurs</w:t>
      </w:r>
      <w:r w:rsidRPr="00BB2CC0">
        <w:rPr>
          <w:rFonts w:cs="Times New Roman"/>
        </w:rPr>
        <w:t xml:space="preserve">day, </w:t>
      </w:r>
      <w:r w:rsidR="003F5B88" w:rsidRPr="00BB2CC0">
        <w:rPr>
          <w:rFonts w:cs="Times New Roman"/>
        </w:rPr>
        <w:t>February 18, 2021</w:t>
      </w:r>
    </w:p>
    <w:p w14:paraId="17C95396" w14:textId="0C94B4C3" w:rsidR="00796F04" w:rsidRPr="00BB2CC0" w:rsidRDefault="00796F04" w:rsidP="00796F04">
      <w:pPr>
        <w:pStyle w:val="BodyText"/>
        <w:spacing w:line="270" w:lineRule="exact"/>
        <w:ind w:left="239" w:right="298"/>
        <w:rPr>
          <w:rFonts w:cs="Times New Roman"/>
        </w:rPr>
      </w:pPr>
      <w:r w:rsidRPr="00BB2CC0">
        <w:rPr>
          <w:rFonts w:cs="Times New Roman"/>
          <w:spacing w:val="-1"/>
        </w:rPr>
        <w:tab/>
      </w:r>
      <w:r w:rsidRPr="004A163B">
        <w:rPr>
          <w:rFonts w:cs="Times New Roman"/>
          <w:b/>
          <w:bCs/>
        </w:rPr>
        <w:t>Time:</w:t>
      </w:r>
      <w:r w:rsidRPr="00BB2CC0">
        <w:rPr>
          <w:rFonts w:cs="Times New Roman"/>
        </w:rPr>
        <w:tab/>
        <w:t>9:30 AM to 12:30 PM</w:t>
      </w:r>
    </w:p>
    <w:p w14:paraId="2198654E" w14:textId="3FE74899" w:rsidR="00796F04" w:rsidRPr="00BB2CC0" w:rsidRDefault="00796F04" w:rsidP="00796F04">
      <w:pPr>
        <w:pStyle w:val="BodyText"/>
        <w:spacing w:line="270" w:lineRule="exact"/>
        <w:ind w:left="239" w:right="298"/>
        <w:rPr>
          <w:rFonts w:cs="Times New Roman"/>
        </w:rPr>
      </w:pPr>
      <w:r w:rsidRPr="00BB2CC0">
        <w:rPr>
          <w:rFonts w:cs="Times New Roman"/>
        </w:rPr>
        <w:tab/>
      </w:r>
      <w:r w:rsidRPr="004A163B">
        <w:rPr>
          <w:rFonts w:cs="Times New Roman"/>
          <w:b/>
          <w:bCs/>
        </w:rPr>
        <w:t>Place:</w:t>
      </w:r>
      <w:r w:rsidRPr="00BB2CC0">
        <w:rPr>
          <w:rFonts w:cs="Times New Roman"/>
        </w:rPr>
        <w:tab/>
        <w:t>Via a WebEx conference call per the following instructions:</w:t>
      </w:r>
    </w:p>
    <w:p w14:paraId="56542AB3" w14:textId="34C3EDD6" w:rsidR="00FF2704" w:rsidRPr="00BB2CC0" w:rsidRDefault="00FF2704" w:rsidP="00796F04">
      <w:pPr>
        <w:pStyle w:val="BodyText"/>
        <w:spacing w:line="270" w:lineRule="exact"/>
        <w:ind w:left="239" w:right="298"/>
        <w:rPr>
          <w:rFonts w:cs="Times New Roman"/>
        </w:rPr>
      </w:pPr>
      <w:r w:rsidRPr="00BB2CC0">
        <w:rPr>
          <w:rFonts w:cs="Times New Roman"/>
        </w:rPr>
        <w:tab/>
      </w:r>
      <w:r w:rsidRPr="00BB2CC0">
        <w:rPr>
          <w:rFonts w:cs="Times New Roman"/>
          <w:b/>
          <w:bCs/>
        </w:rPr>
        <w:t>Join from the Meeting Link:</w:t>
      </w:r>
      <w:r w:rsidRPr="00BB2CC0">
        <w:rPr>
          <w:rFonts w:cs="Times New Roman"/>
        </w:rPr>
        <w:t xml:space="preserve">  </w:t>
      </w:r>
      <w:hyperlink r:id="rId6" w:history="1">
        <w:r w:rsidR="00F43CD7" w:rsidRPr="00BB2CC0">
          <w:rPr>
            <w:rStyle w:val="Hyperlink"/>
            <w:rFonts w:cs="Times New Roman"/>
            <w:color w:val="005E7D"/>
          </w:rPr>
          <w:t>https://algov.webex.com/algov/j.php?MTID=m811503195db226e00952e0e15a7808c3</w:t>
        </w:r>
      </w:hyperlink>
    </w:p>
    <w:p w14:paraId="1F1F9418" w14:textId="0666370F" w:rsidR="00F43CD7" w:rsidRDefault="00F43CD7" w:rsidP="00796F04">
      <w:pPr>
        <w:pStyle w:val="BodyText"/>
        <w:spacing w:line="270" w:lineRule="exact"/>
        <w:ind w:left="239" w:right="298"/>
        <w:rPr>
          <w:rFonts w:cs="Times New Roman"/>
          <w:b/>
          <w:bCs/>
        </w:rPr>
      </w:pPr>
      <w:r w:rsidRPr="00BB2CC0">
        <w:rPr>
          <w:rFonts w:cs="Times New Roman"/>
        </w:rPr>
        <w:tab/>
      </w:r>
      <w:r w:rsidRPr="00BB2CC0">
        <w:rPr>
          <w:rFonts w:cs="Times New Roman"/>
          <w:b/>
          <w:bCs/>
        </w:rPr>
        <w:t>Join by Meeting Number:</w:t>
      </w:r>
    </w:p>
    <w:p w14:paraId="74A9A0ED" w14:textId="4931313F" w:rsidR="00F43CD7" w:rsidRPr="00BB2CC0" w:rsidRDefault="00F43CD7" w:rsidP="00F43CD7">
      <w:pPr>
        <w:spacing w:line="330" w:lineRule="atLeast"/>
        <w:ind w:firstLine="239"/>
        <w:rPr>
          <w:rFonts w:ascii="Times New Roman" w:hAnsi="Times New Roman" w:cs="Times New Roman"/>
          <w:color w:val="000000"/>
          <w:sz w:val="24"/>
          <w:szCs w:val="24"/>
        </w:rPr>
      </w:pPr>
      <w:r w:rsidRPr="00BB2CC0">
        <w:rPr>
          <w:rFonts w:ascii="Times New Roman" w:hAnsi="Times New Roman" w:cs="Times New Roman"/>
          <w:color w:val="000000"/>
          <w:sz w:val="24"/>
          <w:szCs w:val="24"/>
        </w:rPr>
        <w:t>M</w:t>
      </w:r>
      <w:r w:rsidRPr="00BB2CC0">
        <w:rPr>
          <w:rFonts w:ascii="Times New Roman" w:hAnsi="Times New Roman" w:cs="Times New Roman"/>
          <w:color w:val="000000"/>
          <w:sz w:val="24"/>
          <w:szCs w:val="24"/>
        </w:rPr>
        <w:t>eeting number (access code):</w:t>
      </w:r>
      <w:r w:rsidR="004A163B">
        <w:rPr>
          <w:rFonts w:ascii="Times New Roman" w:hAnsi="Times New Roman" w:cs="Times New Roman"/>
          <w:color w:val="000000"/>
          <w:sz w:val="24"/>
          <w:szCs w:val="24"/>
        </w:rPr>
        <w:t xml:space="preserve">  </w:t>
      </w:r>
      <w:r w:rsidRPr="00BB2CC0">
        <w:rPr>
          <w:rFonts w:ascii="Times New Roman" w:hAnsi="Times New Roman" w:cs="Times New Roman"/>
          <w:color w:val="000000"/>
          <w:sz w:val="24"/>
          <w:szCs w:val="24"/>
        </w:rPr>
        <w:t>177 292 4633</w:t>
      </w:r>
    </w:p>
    <w:p w14:paraId="2AECF0BD" w14:textId="31E1D74F" w:rsidR="00FF2704" w:rsidRPr="00BB2CC0" w:rsidRDefault="00F43CD7" w:rsidP="00796F04">
      <w:pPr>
        <w:pStyle w:val="BodyText"/>
        <w:spacing w:line="270" w:lineRule="exact"/>
        <w:ind w:left="239" w:right="298"/>
        <w:rPr>
          <w:rFonts w:cs="Times New Roman"/>
          <w:color w:val="000000"/>
        </w:rPr>
      </w:pPr>
      <w:r w:rsidRPr="00BB2CC0">
        <w:rPr>
          <w:rFonts w:cs="Times New Roman"/>
          <w:color w:val="000000"/>
        </w:rPr>
        <w:t>Meeting password:</w:t>
      </w:r>
      <w:r w:rsidR="004A163B">
        <w:rPr>
          <w:rFonts w:cs="Times New Roman"/>
          <w:color w:val="000000"/>
        </w:rPr>
        <w:t xml:space="preserve">  </w:t>
      </w:r>
      <w:r w:rsidRPr="00BB2CC0">
        <w:rPr>
          <w:rFonts w:cs="Times New Roman"/>
          <w:color w:val="000000"/>
        </w:rPr>
        <w:t>diBV8jPG3P3</w:t>
      </w:r>
    </w:p>
    <w:p w14:paraId="6AFA6EA5" w14:textId="1DF19608" w:rsidR="00323B1F" w:rsidRPr="00BB2CC0" w:rsidRDefault="00323B1F" w:rsidP="00796F04">
      <w:pPr>
        <w:pStyle w:val="BodyText"/>
        <w:spacing w:line="270" w:lineRule="exact"/>
        <w:ind w:left="239" w:right="298"/>
        <w:rPr>
          <w:rFonts w:cs="Times New Roman"/>
          <w:b/>
          <w:bCs/>
        </w:rPr>
      </w:pPr>
      <w:r w:rsidRPr="00BB2CC0">
        <w:rPr>
          <w:rFonts w:cs="Times New Roman"/>
        </w:rPr>
        <w:tab/>
      </w:r>
      <w:r w:rsidRPr="00BB2CC0">
        <w:rPr>
          <w:rFonts w:cs="Times New Roman"/>
          <w:b/>
          <w:bCs/>
        </w:rPr>
        <w:t xml:space="preserve">Tap to join </w:t>
      </w:r>
      <w:r w:rsidR="007C2EF4" w:rsidRPr="00BB2CC0">
        <w:rPr>
          <w:rFonts w:cs="Times New Roman"/>
          <w:b/>
          <w:bCs/>
        </w:rPr>
        <w:t>from a mobile device (attendees only):</w:t>
      </w:r>
      <w:r w:rsidRPr="00BB2CC0">
        <w:rPr>
          <w:rFonts w:cs="Times New Roman"/>
          <w:b/>
          <w:bCs/>
          <w:color w:val="000000"/>
        </w:rPr>
        <w:t> </w:t>
      </w:r>
    </w:p>
    <w:p w14:paraId="7CF0AD90" w14:textId="77777777" w:rsidR="007C2EF4" w:rsidRPr="00BB2CC0" w:rsidRDefault="007C2EF4" w:rsidP="00796F04">
      <w:pPr>
        <w:pStyle w:val="BodyText"/>
        <w:spacing w:line="270" w:lineRule="exact"/>
        <w:ind w:left="239" w:right="298"/>
        <w:rPr>
          <w:rFonts w:cs="Times New Roman"/>
          <w:color w:val="333333"/>
        </w:rPr>
      </w:pPr>
      <w:hyperlink r:id="rId7" w:history="1">
        <w:r w:rsidRPr="00BB2CC0">
          <w:rPr>
            <w:rStyle w:val="Hyperlink"/>
            <w:rFonts w:cs="Times New Roman"/>
            <w:color w:val="005E7D"/>
          </w:rPr>
          <w:t>+1-415-655-</w:t>
        </w:r>
        <w:proofErr w:type="gramStart"/>
        <w:r w:rsidRPr="00506D53">
          <w:rPr>
            <w:rStyle w:val="Hyperlink"/>
            <w:rFonts w:cs="Times New Roman"/>
            <w:color w:val="005E7D"/>
            <w:u w:val="none"/>
          </w:rPr>
          <w:t>0001,,</w:t>
        </w:r>
        <w:proofErr w:type="gramEnd"/>
        <w:r w:rsidRPr="00BB2CC0">
          <w:rPr>
            <w:rStyle w:val="Hyperlink"/>
            <w:rFonts w:cs="Times New Roman"/>
            <w:color w:val="005E7D"/>
          </w:rPr>
          <w:t>1772924633##</w:t>
        </w:r>
      </w:hyperlink>
      <w:r w:rsidRPr="00BB2CC0">
        <w:rPr>
          <w:rFonts w:cs="Times New Roman"/>
          <w:color w:val="333333"/>
        </w:rPr>
        <w:t> US Toll</w:t>
      </w:r>
    </w:p>
    <w:p w14:paraId="2D0B74F1" w14:textId="1960B3A6" w:rsidR="00FF2704" w:rsidRPr="00BB2CC0" w:rsidRDefault="007C2EF4" w:rsidP="00796F04">
      <w:pPr>
        <w:pStyle w:val="BodyText"/>
        <w:spacing w:line="270" w:lineRule="exact"/>
        <w:ind w:left="239" w:right="298"/>
        <w:rPr>
          <w:rFonts w:cs="Times New Roman"/>
        </w:rPr>
      </w:pPr>
      <w:r w:rsidRPr="00BB2CC0">
        <w:rPr>
          <w:rFonts w:cs="Times New Roman"/>
          <w:color w:val="333333"/>
        </w:rPr>
        <w:tab/>
      </w:r>
      <w:r w:rsidRPr="00BB2CC0">
        <w:rPr>
          <w:rFonts w:cs="Times New Roman"/>
          <w:color w:val="000000"/>
        </w:rPr>
        <w:t> </w:t>
      </w:r>
      <w:r w:rsidRPr="00BB2CC0">
        <w:rPr>
          <w:rFonts w:cs="Times New Roman"/>
          <w:b/>
          <w:bCs/>
          <w:color w:val="000000"/>
        </w:rPr>
        <w:t>Join by phon</w:t>
      </w:r>
      <w:r w:rsidRPr="00BB2CC0">
        <w:rPr>
          <w:rFonts w:cs="Times New Roman"/>
          <w:b/>
          <w:bCs/>
          <w:color w:val="000000"/>
        </w:rPr>
        <w:t>e:</w:t>
      </w:r>
      <w:r w:rsidRPr="00BB2CC0">
        <w:rPr>
          <w:rFonts w:cs="Times New Roman"/>
          <w:color w:val="000000"/>
        </w:rPr>
        <w:br/>
      </w:r>
      <w:r w:rsidRPr="00BB2CC0">
        <w:rPr>
          <w:rFonts w:cs="Times New Roman"/>
          <w:color w:val="333333"/>
        </w:rPr>
        <w:t>+1-415-655-0001 US Toll</w:t>
      </w:r>
      <w:r w:rsidRPr="00BB2CC0">
        <w:rPr>
          <w:rFonts w:cs="Times New Roman"/>
          <w:color w:val="000000"/>
        </w:rPr>
        <w:t xml:space="preserve">  </w:t>
      </w:r>
      <w:hyperlink r:id="rId8" w:history="1">
        <w:r w:rsidRPr="00BB2CC0">
          <w:rPr>
            <w:rStyle w:val="Hyperlink"/>
            <w:rFonts w:cs="Times New Roman"/>
            <w:color w:val="005E7D"/>
          </w:rPr>
          <w:t>Global call-in numbers</w:t>
        </w:r>
      </w:hyperlink>
    </w:p>
    <w:p w14:paraId="2DD89E01" w14:textId="4AF9DCFD" w:rsidR="007C2EF4" w:rsidRPr="00BB2CC0" w:rsidRDefault="007C2EF4" w:rsidP="007C2EF4">
      <w:pPr>
        <w:pStyle w:val="BodyText"/>
        <w:spacing w:line="270" w:lineRule="exact"/>
        <w:ind w:left="239" w:right="298" w:firstLine="481"/>
        <w:rPr>
          <w:rFonts w:cs="Times New Roman"/>
          <w:color w:val="333333"/>
        </w:rPr>
      </w:pPr>
      <w:r w:rsidRPr="00BB2CC0">
        <w:rPr>
          <w:rFonts w:cs="Times New Roman"/>
          <w:b/>
          <w:bCs/>
          <w:color w:val="000000"/>
        </w:rPr>
        <w:t>Join from a video system or application</w:t>
      </w:r>
      <w:r w:rsidRPr="00BB2CC0">
        <w:rPr>
          <w:rFonts w:cs="Times New Roman"/>
          <w:b/>
          <w:bCs/>
          <w:color w:val="000000"/>
        </w:rPr>
        <w:t>:</w:t>
      </w:r>
      <w:r w:rsidRPr="00BB2CC0">
        <w:rPr>
          <w:rFonts w:cs="Times New Roman"/>
          <w:color w:val="000000"/>
        </w:rPr>
        <w:br/>
      </w:r>
      <w:r w:rsidRPr="00BB2CC0">
        <w:rPr>
          <w:rFonts w:cs="Times New Roman"/>
          <w:color w:val="333333"/>
        </w:rPr>
        <w:t>Dial</w:t>
      </w:r>
      <w:r w:rsidRPr="00BB2CC0">
        <w:rPr>
          <w:rFonts w:cs="Times New Roman"/>
          <w:color w:val="000000"/>
        </w:rPr>
        <w:t xml:space="preserve"> </w:t>
      </w:r>
      <w:hyperlink r:id="rId9" w:history="1">
        <w:r w:rsidRPr="00BB2CC0">
          <w:rPr>
            <w:rStyle w:val="Hyperlink"/>
            <w:rFonts w:cs="Times New Roman"/>
            <w:color w:val="005E7D"/>
          </w:rPr>
          <w:t>1772924633@algov.webex.com</w:t>
        </w:r>
      </w:hyperlink>
      <w:r w:rsidRPr="00BB2CC0">
        <w:rPr>
          <w:rFonts w:cs="Times New Roman"/>
          <w:color w:val="000000"/>
        </w:rPr>
        <w:t xml:space="preserve">  </w:t>
      </w:r>
      <w:r w:rsidRPr="00BB2CC0">
        <w:rPr>
          <w:rFonts w:cs="Times New Roman"/>
          <w:color w:val="000000"/>
        </w:rPr>
        <w:br/>
      </w:r>
      <w:r w:rsidRPr="00BB2CC0">
        <w:rPr>
          <w:rFonts w:cs="Times New Roman"/>
          <w:color w:val="333333"/>
        </w:rPr>
        <w:t>You can also dial 173.243.2.68 and enter your meeting number</w:t>
      </w:r>
    </w:p>
    <w:p w14:paraId="6E9FBAB0" w14:textId="611FA135" w:rsidR="00A83B34" w:rsidRPr="00BB2CC0" w:rsidRDefault="00A83B34" w:rsidP="007C2EF4">
      <w:pPr>
        <w:pStyle w:val="BodyText"/>
        <w:spacing w:line="270" w:lineRule="exact"/>
        <w:ind w:left="239" w:right="298" w:firstLine="481"/>
        <w:rPr>
          <w:rFonts w:cs="Times New Roman"/>
          <w:b/>
          <w:bCs/>
          <w:color w:val="333333"/>
        </w:rPr>
      </w:pPr>
      <w:r w:rsidRPr="00BB2CC0">
        <w:rPr>
          <w:rFonts w:cs="Times New Roman"/>
          <w:b/>
          <w:bCs/>
          <w:color w:val="333333"/>
        </w:rPr>
        <w:t xml:space="preserve">Join using </w:t>
      </w:r>
      <w:r w:rsidR="00BB2CC0" w:rsidRPr="00BB2CC0">
        <w:rPr>
          <w:rFonts w:cs="Times New Roman"/>
          <w:b/>
          <w:bCs/>
          <w:color w:val="333333"/>
        </w:rPr>
        <w:t>Microsoft Lync or Microsoft Skype for Business:</w:t>
      </w:r>
    </w:p>
    <w:p w14:paraId="157863E5" w14:textId="6DEF970E" w:rsidR="00BB2CC0" w:rsidRPr="00BB2CC0" w:rsidRDefault="00BB2CC0" w:rsidP="00BB2CC0">
      <w:pPr>
        <w:pStyle w:val="BodyText"/>
        <w:spacing w:line="270" w:lineRule="exact"/>
        <w:ind w:right="298"/>
        <w:rPr>
          <w:rFonts w:cs="Times New Roman"/>
          <w:color w:val="333333"/>
        </w:rPr>
      </w:pPr>
      <w:r>
        <w:rPr>
          <w:rFonts w:cs="Times New Roman"/>
          <w:b/>
          <w:bCs/>
          <w:color w:val="000000"/>
        </w:rPr>
        <w:t xml:space="preserve">  </w:t>
      </w:r>
      <w:r w:rsidRPr="00BB2CC0">
        <w:rPr>
          <w:rFonts w:cs="Times New Roman"/>
          <w:color w:val="000000"/>
        </w:rPr>
        <w:t>Dial</w:t>
      </w:r>
      <w:r w:rsidRPr="00BB2CC0">
        <w:rPr>
          <w:rFonts w:cs="Times New Roman"/>
          <w:b/>
          <w:bCs/>
          <w:color w:val="000000"/>
        </w:rPr>
        <w:t xml:space="preserve"> </w:t>
      </w:r>
      <w:hyperlink r:id="rId10" w:history="1">
        <w:r w:rsidRPr="00BB2CC0">
          <w:rPr>
            <w:rStyle w:val="Hyperlink"/>
            <w:rFonts w:cs="Times New Roman"/>
            <w:b/>
            <w:bCs/>
          </w:rPr>
          <w:t>1772924633.algov@lync.webex.com</w:t>
        </w:r>
      </w:hyperlink>
    </w:p>
    <w:p w14:paraId="4BD6B7A2" w14:textId="265C5BD7" w:rsidR="00BF7714" w:rsidRDefault="00BF7714" w:rsidP="003C618A">
      <w:pPr>
        <w:pStyle w:val="BodyText"/>
        <w:spacing w:line="270" w:lineRule="exact"/>
        <w:ind w:left="239" w:right="172" w:firstLine="481"/>
      </w:pPr>
      <w:r>
        <w:t>The purpose of this public hearing will be to provide general program information and to receive input from interested parties.  The State plans to discuss (1) the anticipated amount of funds available for</w:t>
      </w:r>
      <w:r>
        <w:rPr>
          <w:spacing w:val="-3"/>
        </w:rPr>
        <w:t xml:space="preserve"> </w:t>
      </w:r>
      <w:r>
        <w:t>PY20</w:t>
      </w:r>
      <w:r w:rsidR="00F67D3A">
        <w:t>2</w:t>
      </w:r>
      <w:r>
        <w:t>1, (2) the range of activities that may be funded, and (3) other administrative details.  The following housing-related priorities are established for the five programs:  For the</w:t>
      </w:r>
      <w:r>
        <w:rPr>
          <w:spacing w:val="-2"/>
        </w:rPr>
        <w:t xml:space="preserve"> </w:t>
      </w:r>
      <w:r w:rsidRPr="00840F50">
        <w:rPr>
          <w:u w:val="single"/>
        </w:rPr>
        <w:t>CDBG Program</w:t>
      </w:r>
      <w:r>
        <w:t>, the housing-related priority is single family, owner-occupied</w:t>
      </w:r>
      <w:r>
        <w:rPr>
          <w:spacing w:val="-2"/>
        </w:rPr>
        <w:t xml:space="preserve"> </w:t>
      </w:r>
      <w:r>
        <w:t>rehabilitation.</w:t>
      </w:r>
      <w:r>
        <w:rPr>
          <w:spacing w:val="60"/>
        </w:rPr>
        <w:t xml:space="preserve"> </w:t>
      </w:r>
      <w:r>
        <w:t xml:space="preserve">For the </w:t>
      </w:r>
      <w:r w:rsidRPr="00840F50">
        <w:rPr>
          <w:u w:val="single"/>
        </w:rPr>
        <w:t>ESG Program</w:t>
      </w:r>
      <w:r>
        <w:t>, the housing-related priority is to provide rental</w:t>
      </w:r>
      <w:r>
        <w:rPr>
          <w:spacing w:val="-2"/>
        </w:rPr>
        <w:t xml:space="preserve"> </w:t>
      </w:r>
      <w:r>
        <w:t xml:space="preserve">assistance to prevent homelessness and re-house homeless persons.  For the </w:t>
      </w:r>
      <w:r w:rsidRPr="00840F50">
        <w:rPr>
          <w:u w:val="single"/>
        </w:rPr>
        <w:t>HOPWA</w:t>
      </w:r>
      <w:r w:rsidRPr="00840F50">
        <w:rPr>
          <w:spacing w:val="-1"/>
          <w:u w:val="single"/>
        </w:rPr>
        <w:t xml:space="preserve"> </w:t>
      </w:r>
      <w:r w:rsidRPr="00840F50">
        <w:rPr>
          <w:u w:val="single"/>
        </w:rPr>
        <w:t>Program</w:t>
      </w:r>
      <w:r>
        <w:t>, the housing- related priorities are rental assistance, operations of housing, and</w:t>
      </w:r>
      <w:r>
        <w:rPr>
          <w:spacing w:val="-2"/>
        </w:rPr>
        <w:t xml:space="preserve"> </w:t>
      </w:r>
      <w:r>
        <w:t>supportive services to keep persons with HIV/AIDS stably housed and in healthcare.</w:t>
      </w:r>
      <w:r>
        <w:rPr>
          <w:spacing w:val="60"/>
        </w:rPr>
        <w:t xml:space="preserve"> </w:t>
      </w:r>
      <w:r>
        <w:t xml:space="preserve">For the </w:t>
      </w:r>
      <w:r w:rsidRPr="00840F50">
        <w:rPr>
          <w:u w:val="single"/>
        </w:rPr>
        <w:t>HOME</w:t>
      </w:r>
      <w:r w:rsidRPr="00840F50">
        <w:rPr>
          <w:spacing w:val="-1"/>
          <w:u w:val="single"/>
        </w:rPr>
        <w:t xml:space="preserve"> </w:t>
      </w:r>
      <w:r w:rsidRPr="00840F50">
        <w:rPr>
          <w:u w:val="single"/>
        </w:rPr>
        <w:t>Program</w:t>
      </w:r>
      <w:r>
        <w:t>, the housing-related priority is new construction of affordable rental units across</w:t>
      </w:r>
      <w:r>
        <w:rPr>
          <w:spacing w:val="-2"/>
        </w:rPr>
        <w:t xml:space="preserve"> </w:t>
      </w:r>
      <w:r>
        <w:t>the State.</w:t>
      </w:r>
      <w:r>
        <w:rPr>
          <w:spacing w:val="60"/>
        </w:rPr>
        <w:t xml:space="preserve"> </w:t>
      </w:r>
      <w:r>
        <w:t xml:space="preserve">And for the </w:t>
      </w:r>
      <w:r w:rsidRPr="00840F50">
        <w:rPr>
          <w:u w:val="single"/>
        </w:rPr>
        <w:t>HTF Program</w:t>
      </w:r>
      <w:r>
        <w:t>, the housing-related priority is to increase and preserve</w:t>
      </w:r>
      <w:r>
        <w:rPr>
          <w:spacing w:val="-2"/>
        </w:rPr>
        <w:t xml:space="preserve"> </w:t>
      </w:r>
      <w:r>
        <w:t>the supply of decent, safe, and sanitary affordable housing for extremely low-income and</w:t>
      </w:r>
      <w:r>
        <w:rPr>
          <w:spacing w:val="-2"/>
        </w:rPr>
        <w:t xml:space="preserve"> </w:t>
      </w:r>
      <w:r>
        <w:t xml:space="preserve">very low-income families.  For non-housing-related needs, the priorities consist </w:t>
      </w:r>
      <w:r>
        <w:lastRenderedPageBreak/>
        <w:t>of essential</w:t>
      </w:r>
      <w:r>
        <w:rPr>
          <w:spacing w:val="-2"/>
        </w:rPr>
        <w:t xml:space="preserve"> </w:t>
      </w:r>
      <w:r>
        <w:t>community facilities and the promotion of economic development programs.  Draft copies</w:t>
      </w:r>
      <w:r>
        <w:rPr>
          <w:spacing w:val="-2"/>
        </w:rPr>
        <w:t xml:space="preserve"> </w:t>
      </w:r>
      <w:r>
        <w:t>of the PY20</w:t>
      </w:r>
      <w:r w:rsidR="008B44BC">
        <w:t>2</w:t>
      </w:r>
      <w:r>
        <w:t xml:space="preserve">1 One-Year Annual Action Plans may be viewed online at </w:t>
      </w:r>
      <w:hyperlink r:id="rId11">
        <w:r w:rsidRPr="00BB35D5">
          <w:rPr>
            <w:color w:val="0563C1"/>
            <w:sz w:val="22"/>
            <w:u w:val="single" w:color="0563C1"/>
          </w:rPr>
          <w:t>www.adeca.alabama.gov</w:t>
        </w:r>
        <w:r>
          <w:rPr>
            <w:color w:val="0563C1"/>
            <w:spacing w:val="-1"/>
            <w:u w:val="single" w:color="0563C1"/>
          </w:rPr>
          <w:t xml:space="preserve"> </w:t>
        </w:r>
      </w:hyperlink>
      <w:r>
        <w:t xml:space="preserve">or at the ADECA office at 401 Adams Avenue, Room 500, </w:t>
      </w:r>
      <w:r w:rsidRPr="0082676A">
        <w:t xml:space="preserve">Montgomery, Alabama 36104, beginning </w:t>
      </w:r>
      <w:r w:rsidR="008B44BC" w:rsidRPr="0082676A">
        <w:t>Thursday, February 18, 2021</w:t>
      </w:r>
      <w:r w:rsidRPr="0082676A">
        <w:rPr>
          <w:spacing w:val="-1"/>
        </w:rPr>
        <w:t>.</w:t>
      </w:r>
      <w:r w:rsidRPr="0082676A">
        <w:rPr>
          <w:spacing w:val="60"/>
        </w:rPr>
        <w:t xml:space="preserve"> </w:t>
      </w:r>
      <w:r w:rsidRPr="0082676A">
        <w:t>Attendees and</w:t>
      </w:r>
      <w:r>
        <w:t xml:space="preserve"> interested</w:t>
      </w:r>
      <w:r>
        <w:rPr>
          <w:spacing w:val="24"/>
        </w:rPr>
        <w:t xml:space="preserve"> </w:t>
      </w:r>
      <w:r>
        <w:t xml:space="preserve">parties may offer public comments at the Public Hearing and/or submit written comments to the State.  Written comments should be received in the ADECA office no later </w:t>
      </w:r>
      <w:r w:rsidRPr="0082676A">
        <w:t>than</w:t>
      </w:r>
      <w:r w:rsidRPr="0082676A">
        <w:rPr>
          <w:spacing w:val="-2"/>
        </w:rPr>
        <w:t xml:space="preserve"> Monday</w:t>
      </w:r>
      <w:r w:rsidRPr="0082676A">
        <w:t xml:space="preserve">, </w:t>
      </w:r>
      <w:r w:rsidR="00610993" w:rsidRPr="0082676A">
        <w:t>March</w:t>
      </w:r>
      <w:r w:rsidRPr="0082676A">
        <w:t xml:space="preserve"> 22, 20</w:t>
      </w:r>
      <w:r w:rsidR="00610993" w:rsidRPr="0082676A">
        <w:t>2</w:t>
      </w:r>
      <w:r w:rsidRPr="0082676A">
        <w:t xml:space="preserve">1.  Such comments should be addressed to Mr. Shabbir Olia, ADECA, P.O. Box 5690, Montgomery, AL 36103-5690, or e-mailed to </w:t>
      </w:r>
      <w:hyperlink r:id="rId12" w:history="1">
        <w:r w:rsidRPr="0082676A">
          <w:rPr>
            <w:rStyle w:val="Hyperlink"/>
            <w:spacing w:val="-1"/>
            <w:sz w:val="22"/>
            <w:szCs w:val="22"/>
            <w:u w:color="0563C1"/>
          </w:rPr>
          <w:t>shabbir.olia@adeca.alabama.gov</w:t>
        </w:r>
      </w:hyperlink>
      <w:r w:rsidRPr="0082676A">
        <w:rPr>
          <w:spacing w:val="-1"/>
        </w:rPr>
        <w:t xml:space="preserve">.  </w:t>
      </w:r>
      <w:r w:rsidRPr="0082676A">
        <w:t xml:space="preserve">All persons attending the </w:t>
      </w:r>
      <w:r w:rsidR="00AF3B18" w:rsidRPr="0082676A">
        <w:t xml:space="preserve">virtual </w:t>
      </w:r>
      <w:r w:rsidRPr="0082676A">
        <w:t xml:space="preserve">Public Hearing should pre-register with ADECA by 12:00 noon on </w:t>
      </w:r>
      <w:r w:rsidR="00D434B8" w:rsidRPr="0082676A">
        <w:t>Wednes</w:t>
      </w:r>
      <w:r w:rsidRPr="0082676A">
        <w:t xml:space="preserve">day, </w:t>
      </w:r>
      <w:r w:rsidR="00D434B8" w:rsidRPr="0082676A">
        <w:t>February 17</w:t>
      </w:r>
      <w:r w:rsidRPr="0082676A">
        <w:t>, 20</w:t>
      </w:r>
      <w:r w:rsidR="00D434B8" w:rsidRPr="0082676A">
        <w:t>2</w:t>
      </w:r>
      <w:r w:rsidRPr="0082676A">
        <w:t xml:space="preserve">1 </w:t>
      </w:r>
      <w:r w:rsidR="00D434B8" w:rsidRPr="0082676A">
        <w:t xml:space="preserve">by </w:t>
      </w:r>
      <w:r w:rsidRPr="0082676A">
        <w:t xml:space="preserve">calling Teresa Nobles at (334)242-0492 or emailing her at </w:t>
      </w:r>
      <w:hyperlink r:id="rId13" w:history="1">
        <w:r w:rsidRPr="0082676A">
          <w:rPr>
            <w:rStyle w:val="Hyperlink"/>
            <w:sz w:val="22"/>
            <w:szCs w:val="22"/>
          </w:rPr>
          <w:t>teresa.nobles@adeca.alabama.gov</w:t>
        </w:r>
      </w:hyperlink>
      <w:r w:rsidRPr="0082676A">
        <w:t xml:space="preserve">.  Persons with disabilities or special needs who may require special materials, services, or assistance should call Ms. Nobles, email her, or write to her in c/o Mr. </w:t>
      </w:r>
      <w:proofErr w:type="spellStart"/>
      <w:r w:rsidRPr="0082676A">
        <w:t>Olia’s</w:t>
      </w:r>
      <w:proofErr w:type="spellEnd"/>
      <w:r w:rsidRPr="0082676A">
        <w:t xml:space="preserve"> address above no later than</w:t>
      </w:r>
      <w:r w:rsidRPr="0082676A">
        <w:rPr>
          <w:spacing w:val="-1"/>
        </w:rPr>
        <w:t xml:space="preserve"> </w:t>
      </w:r>
      <w:r w:rsidRPr="0082676A">
        <w:t xml:space="preserve">Tuesday, </w:t>
      </w:r>
      <w:r w:rsidR="00D434B8" w:rsidRPr="0082676A">
        <w:t xml:space="preserve">February </w:t>
      </w:r>
      <w:r w:rsidR="00577CB8" w:rsidRPr="0082676A">
        <w:t>16</w:t>
      </w:r>
      <w:r w:rsidRPr="0082676A">
        <w:t>, 20</w:t>
      </w:r>
      <w:r w:rsidR="00577CB8" w:rsidRPr="0082676A">
        <w:t>2</w:t>
      </w:r>
      <w:r w:rsidRPr="0082676A">
        <w:t>1</w:t>
      </w:r>
      <w:r w:rsidRPr="0082676A">
        <w:rPr>
          <w:spacing w:val="-1"/>
        </w:rPr>
        <w:t>.</w:t>
      </w:r>
      <w:r w:rsidRPr="0082676A">
        <w:t xml:space="preserve">  The public hearing is accessible to</w:t>
      </w:r>
      <w:r w:rsidRPr="0082676A">
        <w:rPr>
          <w:spacing w:val="24"/>
        </w:rPr>
        <w:t xml:space="preserve"> </w:t>
      </w:r>
      <w:r w:rsidRPr="0082676A">
        <w:t>persons with disabilities.</w:t>
      </w:r>
    </w:p>
    <w:p w14:paraId="51413C2F" w14:textId="1D19406F" w:rsidR="00B42A23" w:rsidRDefault="00BF7714" w:rsidP="00577CB8">
      <w:pPr>
        <w:pStyle w:val="BodyText"/>
        <w:spacing w:line="270" w:lineRule="exact"/>
        <w:ind w:left="239" w:right="172"/>
      </w:pPr>
      <w:r>
        <w:rPr>
          <w:noProof/>
          <w:sz w:val="18"/>
          <w:szCs w:val="18"/>
        </w:rPr>
        <w:drawing>
          <wp:anchor distT="0" distB="0" distL="114300" distR="114300" simplePos="0" relativeHeight="251659264" behindDoc="1" locked="0" layoutInCell="1" allowOverlap="1" wp14:anchorId="42AEFEED" wp14:editId="4E769699">
            <wp:simplePos x="0" y="0"/>
            <wp:positionH relativeFrom="column">
              <wp:posOffset>2686050</wp:posOffset>
            </wp:positionH>
            <wp:positionV relativeFrom="paragraph">
              <wp:posOffset>12700</wp:posOffset>
            </wp:positionV>
            <wp:extent cx="365760" cy="365760"/>
            <wp:effectExtent l="0" t="0" r="0" b="0"/>
            <wp:wrapNone/>
            <wp:docPr id="14" name="Picture 14"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2A23">
      <w:pgSz w:w="12240" w:h="15840"/>
      <w:pgMar w:top="100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14"/>
    <w:rsid w:val="00040FDE"/>
    <w:rsid w:val="00097F53"/>
    <w:rsid w:val="000C2AB5"/>
    <w:rsid w:val="000D4029"/>
    <w:rsid w:val="000F2E0F"/>
    <w:rsid w:val="00161F8E"/>
    <w:rsid w:val="00283A6D"/>
    <w:rsid w:val="00323B1F"/>
    <w:rsid w:val="003C618A"/>
    <w:rsid w:val="003F5B88"/>
    <w:rsid w:val="00415D07"/>
    <w:rsid w:val="004A163B"/>
    <w:rsid w:val="00506D53"/>
    <w:rsid w:val="00536D69"/>
    <w:rsid w:val="00577CB8"/>
    <w:rsid w:val="00610993"/>
    <w:rsid w:val="007657B5"/>
    <w:rsid w:val="007728C5"/>
    <w:rsid w:val="00796F04"/>
    <w:rsid w:val="007C2EF4"/>
    <w:rsid w:val="0082676A"/>
    <w:rsid w:val="008B44BC"/>
    <w:rsid w:val="00947E38"/>
    <w:rsid w:val="00A83B34"/>
    <w:rsid w:val="00AF3B18"/>
    <w:rsid w:val="00BB2CC0"/>
    <w:rsid w:val="00BE4588"/>
    <w:rsid w:val="00BF7714"/>
    <w:rsid w:val="00C326D1"/>
    <w:rsid w:val="00D434B8"/>
    <w:rsid w:val="00E8680D"/>
    <w:rsid w:val="00F3746C"/>
    <w:rsid w:val="00F43CD7"/>
    <w:rsid w:val="00F67D3A"/>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DAF5"/>
  <w15:chartTrackingRefBased/>
  <w15:docId w15:val="{A7F763B2-EEF1-4609-982C-48C18D5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771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7714"/>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714"/>
    <w:rPr>
      <w:rFonts w:ascii="Times New Roman" w:eastAsia="Times New Roman" w:hAnsi="Times New Roman"/>
      <w:sz w:val="24"/>
      <w:szCs w:val="24"/>
    </w:rPr>
  </w:style>
  <w:style w:type="character" w:styleId="Hyperlink">
    <w:name w:val="Hyperlink"/>
    <w:basedOn w:val="DefaultParagraphFont"/>
    <w:uiPriority w:val="99"/>
    <w:unhideWhenUsed/>
    <w:rsid w:val="00BF7714"/>
    <w:rPr>
      <w:color w:val="0563C1" w:themeColor="hyperlink"/>
      <w:u w:val="single"/>
    </w:rPr>
  </w:style>
  <w:style w:type="character" w:styleId="UnresolvedMention">
    <w:name w:val="Unresolved Mention"/>
    <w:basedOn w:val="DefaultParagraphFont"/>
    <w:uiPriority w:val="99"/>
    <w:semiHidden/>
    <w:unhideWhenUsed/>
    <w:rsid w:val="00A8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v.webex.com/algov/globalcallin.php?MTID=m8371c6c3728e9025b639b9088d9eeba1" TargetMode="External"/><Relationship Id="rId13" Type="http://schemas.openxmlformats.org/officeDocument/2006/relationships/hyperlink" Target="mailto:teresa.nobles@adeca.alabama.gov" TargetMode="External"/><Relationship Id="rId3" Type="http://schemas.openxmlformats.org/officeDocument/2006/relationships/webSettings" Target="webSettings.xml"/><Relationship Id="rId7" Type="http://schemas.openxmlformats.org/officeDocument/2006/relationships/hyperlink" Target="tel:%2B1-415-655-0001,,*01*1772924633%23%23*01*" TargetMode="External"/><Relationship Id="rId12" Type="http://schemas.openxmlformats.org/officeDocument/2006/relationships/hyperlink" Target="mailto:shabbir.olia@adeca.alabama.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gov.webex.com/algov/j.php?MTID=m811503195db226e00952e0e15a7808c3" TargetMode="External"/><Relationship Id="rId11" Type="http://schemas.openxmlformats.org/officeDocument/2006/relationships/hyperlink" Target="http://www.adeca.alabama.gov/" TargetMode="External"/><Relationship Id="rId5" Type="http://schemas.openxmlformats.org/officeDocument/2006/relationships/hyperlink" Target="mailto:Shabbir.olia@adeca.alabama.gov" TargetMode="External"/><Relationship Id="rId15" Type="http://schemas.openxmlformats.org/officeDocument/2006/relationships/image" Target="cid:image003.jpg@01D3C67B.DC4C47A0" TargetMode="External"/><Relationship Id="rId10" Type="http://schemas.openxmlformats.org/officeDocument/2006/relationships/hyperlink" Target="sip:1772924633.algov@lync.webex.com" TargetMode="External"/><Relationship Id="rId4" Type="http://schemas.openxmlformats.org/officeDocument/2006/relationships/hyperlink" Target="http://www.adeca.alabama.gov/" TargetMode="External"/><Relationship Id="rId9" Type="http://schemas.openxmlformats.org/officeDocument/2006/relationships/hyperlink" Target="sip:1772924633@algov.webex.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34</cp:revision>
  <dcterms:created xsi:type="dcterms:W3CDTF">2021-01-27T15:46:00Z</dcterms:created>
  <dcterms:modified xsi:type="dcterms:W3CDTF">2021-01-28T16:09:00Z</dcterms:modified>
</cp:coreProperties>
</file>