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B3BE2" w14:textId="27F79E84" w:rsidR="00D85B50" w:rsidRPr="00344027" w:rsidRDefault="00D85B50" w:rsidP="002D74BA">
      <w:pPr>
        <w:keepLines/>
        <w:jc w:val="center"/>
        <w:rPr>
          <w:b/>
          <w:sz w:val="32"/>
          <w:szCs w:val="32"/>
          <w:u w:val="single"/>
        </w:rPr>
      </w:pPr>
      <w:bookmarkStart w:id="0" w:name="_GoBack"/>
      <w:bookmarkEnd w:id="0"/>
      <w:r w:rsidRPr="00344027">
        <w:rPr>
          <w:b/>
          <w:sz w:val="32"/>
          <w:szCs w:val="32"/>
          <w:u w:val="single"/>
        </w:rPr>
        <w:t>STATE OF ALABAMA</w:t>
      </w:r>
    </w:p>
    <w:p w14:paraId="47129768" w14:textId="77777777" w:rsidR="00ED7D75" w:rsidRDefault="00D85B50" w:rsidP="00D85B50">
      <w:pPr>
        <w:keepLines/>
        <w:jc w:val="center"/>
        <w:rPr>
          <w:b/>
          <w:sz w:val="32"/>
          <w:szCs w:val="32"/>
          <w:u w:val="single"/>
        </w:rPr>
      </w:pPr>
      <w:r w:rsidRPr="00344027">
        <w:rPr>
          <w:b/>
          <w:sz w:val="32"/>
          <w:szCs w:val="32"/>
          <w:u w:val="single"/>
        </w:rPr>
        <w:t>PY2020 ACTION PLAN</w:t>
      </w:r>
      <w:r w:rsidR="002D74BA">
        <w:rPr>
          <w:b/>
          <w:sz w:val="32"/>
          <w:szCs w:val="32"/>
          <w:u w:val="single"/>
        </w:rPr>
        <w:t xml:space="preserve"> </w:t>
      </w:r>
      <w:r w:rsidRPr="00344027">
        <w:rPr>
          <w:b/>
          <w:sz w:val="32"/>
          <w:szCs w:val="32"/>
          <w:u w:val="single"/>
        </w:rPr>
        <w:t xml:space="preserve">FOR </w:t>
      </w:r>
      <w:r w:rsidR="002D74BA">
        <w:rPr>
          <w:b/>
          <w:sz w:val="32"/>
          <w:szCs w:val="32"/>
          <w:u w:val="single"/>
        </w:rPr>
        <w:t>CARES ACT</w:t>
      </w:r>
    </w:p>
    <w:p w14:paraId="00F06B74" w14:textId="2F475DE1" w:rsidR="00D85B50" w:rsidRPr="00344027" w:rsidRDefault="00D85B50" w:rsidP="00D85B50">
      <w:pPr>
        <w:keepLines/>
        <w:jc w:val="center"/>
        <w:rPr>
          <w:sz w:val="32"/>
          <w:szCs w:val="32"/>
        </w:rPr>
      </w:pPr>
      <w:r w:rsidRPr="00344027">
        <w:rPr>
          <w:b/>
          <w:sz w:val="32"/>
          <w:szCs w:val="32"/>
          <w:u w:val="single"/>
        </w:rPr>
        <w:t>HOPWA</w:t>
      </w:r>
      <w:r w:rsidRPr="00344027">
        <w:rPr>
          <w:b/>
          <w:bCs/>
          <w:sz w:val="32"/>
          <w:szCs w:val="32"/>
          <w:u w:val="single"/>
        </w:rPr>
        <w:t>-CV GRANT PROGRAM FUNDS</w:t>
      </w:r>
    </w:p>
    <w:p w14:paraId="225701E1" w14:textId="10060635" w:rsidR="00D85B50" w:rsidRDefault="00D85B50" w:rsidP="00D85B50"/>
    <w:p w14:paraId="0196B3B7" w14:textId="2EC616DA" w:rsidR="00CB758C" w:rsidRPr="00BC7C42" w:rsidRDefault="00CB758C" w:rsidP="00CB758C">
      <w:pPr>
        <w:pStyle w:val="Heading2"/>
        <w:rPr>
          <w:rFonts w:ascii="Times New Roman" w:hAnsi="Times New Roman"/>
          <w:sz w:val="24"/>
          <w:szCs w:val="24"/>
        </w:rPr>
      </w:pPr>
      <w:r w:rsidRPr="00BC7C42">
        <w:rPr>
          <w:rFonts w:ascii="Times New Roman" w:hAnsi="Times New Roman"/>
          <w:sz w:val="24"/>
          <w:szCs w:val="24"/>
        </w:rPr>
        <w:t>I</w:t>
      </w:r>
      <w:r w:rsidR="00BC7C42" w:rsidRPr="00BC7C42">
        <w:rPr>
          <w:rFonts w:ascii="Times New Roman" w:hAnsi="Times New Roman"/>
          <w:sz w:val="24"/>
          <w:szCs w:val="24"/>
        </w:rPr>
        <w:t>ntroduction</w:t>
      </w:r>
    </w:p>
    <w:p w14:paraId="0D792802" w14:textId="77777777" w:rsidR="00CB758C" w:rsidRPr="007C4D74" w:rsidRDefault="00CB758C" w:rsidP="00CB758C"/>
    <w:p w14:paraId="7C0094DD" w14:textId="081DDFEC" w:rsidR="00CB758C" w:rsidRDefault="00CB758C" w:rsidP="00CB758C">
      <w:r w:rsidRPr="0059728E">
        <w:t xml:space="preserve">Pursuant to the </w:t>
      </w:r>
      <w:r w:rsidRPr="0059728E">
        <w:rPr>
          <w:i/>
          <w:iCs/>
          <w:shd w:val="clear" w:color="auto" w:fill="FFFFFF"/>
        </w:rPr>
        <w:t>Coronavirus Aid, Relief, and Economic Security Act</w:t>
      </w:r>
      <w:r w:rsidRPr="0059728E">
        <w:rPr>
          <w:shd w:val="clear" w:color="auto" w:fill="FFFFFF"/>
        </w:rPr>
        <w:t xml:space="preserve"> (</w:t>
      </w:r>
      <w:r>
        <w:rPr>
          <w:shd w:val="clear" w:color="auto" w:fill="FFFFFF"/>
        </w:rPr>
        <w:t xml:space="preserve">the </w:t>
      </w:r>
      <w:r w:rsidRPr="0059728E">
        <w:rPr>
          <w:shd w:val="clear" w:color="auto" w:fill="FFFFFF"/>
        </w:rPr>
        <w:t xml:space="preserve">CARES Act) that was passed by Congress and signed into law by President Trump on March 27, 2020, the State of </w:t>
      </w:r>
      <w:r w:rsidRPr="0059728E">
        <w:t>Alabama</w:t>
      </w:r>
      <w:r>
        <w:t xml:space="preserve">, by and through the Alabama Department of Economic and Community Affairs (ADECA), </w:t>
      </w:r>
      <w:r w:rsidRPr="0059728E">
        <w:t xml:space="preserve">has been awarded </w:t>
      </w:r>
      <w:r>
        <w:t xml:space="preserve">the amount of </w:t>
      </w:r>
      <w:r w:rsidRPr="0059728E">
        <w:t>$</w:t>
      </w:r>
      <w:r>
        <w:t xml:space="preserve">365,910 in Housing Opportunities for Persons With AIDS CARES Act funds (HOPWA-CV) </w:t>
      </w:r>
      <w:r w:rsidRPr="0059728E">
        <w:t>from the U.S. Department of Housing and Urban Development (HUD).</w:t>
      </w:r>
      <w:r>
        <w:t xml:space="preserve">  </w:t>
      </w:r>
      <w:r w:rsidRPr="0059728E">
        <w:t>On August 1</w:t>
      </w:r>
      <w:r>
        <w:t>0</w:t>
      </w:r>
      <w:r w:rsidRPr="0059728E">
        <w:t xml:space="preserve">, 2020, </w:t>
      </w:r>
      <w:r>
        <w:t xml:space="preserve">a </w:t>
      </w:r>
      <w:r w:rsidRPr="0059728E">
        <w:t xml:space="preserve">70-page Notice issued by HUD </w:t>
      </w:r>
      <w:r>
        <w:t xml:space="preserve">was </w:t>
      </w:r>
      <w:r w:rsidRPr="0059728E">
        <w:t>published in the Federal Register a</w:t>
      </w:r>
      <w:r>
        <w:t>s</w:t>
      </w:r>
      <w:r w:rsidRPr="0059728E">
        <w:t xml:space="preserve"> </w:t>
      </w:r>
      <w:r w:rsidRPr="0059728E">
        <w:rPr>
          <w:rStyle w:val="Strong"/>
          <w:b w:val="0"/>
          <w:bCs w:val="0"/>
          <w:i/>
          <w:iCs/>
        </w:rPr>
        <w:t>FR-6218-N-01:  Notice of Program Rules, Waivers, and Alternative Requirements Under the CARES Act for Community Development Block Grant Program Coronavirus Response Grants, Fiscal Year 2019 and 2020 Community Development Block Grants, and for Other Formula Programs</w:t>
      </w:r>
      <w:r>
        <w:t xml:space="preserve"> (the HUD Notice).  The HUD Notice </w:t>
      </w:r>
      <w:r w:rsidRPr="0059728E">
        <w:t xml:space="preserve">provides guidance </w:t>
      </w:r>
      <w:r>
        <w:t>pertaining to the State</w:t>
      </w:r>
      <w:r w:rsidRPr="0059728E">
        <w:t>’</w:t>
      </w:r>
      <w:r>
        <w:t>s</w:t>
      </w:r>
      <w:r w:rsidRPr="0059728E">
        <w:t xml:space="preserve"> planning for and expenditure of </w:t>
      </w:r>
      <w:r>
        <w:t>the HOPWA-CV funds</w:t>
      </w:r>
      <w:r w:rsidRPr="0059728E">
        <w:t>.</w:t>
      </w:r>
      <w:r>
        <w:t xml:space="preserve">  The State’s HOPWA-CV funds are the subject of this Plan.</w:t>
      </w:r>
    </w:p>
    <w:p w14:paraId="5228C83D" w14:textId="77777777" w:rsidR="00CB758C" w:rsidRPr="00344027" w:rsidRDefault="00CB758C" w:rsidP="00D85B50"/>
    <w:p w14:paraId="7EEFEC2D" w14:textId="77777777" w:rsidR="00D85B50" w:rsidRPr="00344027" w:rsidRDefault="00D85B50" w:rsidP="00D85B50">
      <w:r w:rsidRPr="00344027">
        <w:t>Total Funding:  $365,910.00</w:t>
      </w:r>
    </w:p>
    <w:p w14:paraId="55448514" w14:textId="77777777" w:rsidR="00D85B50" w:rsidRPr="00344027" w:rsidRDefault="00D85B50" w:rsidP="00D85B50"/>
    <w:p w14:paraId="40B222C3" w14:textId="77777777" w:rsidR="00D85B50" w:rsidRPr="00344027" w:rsidRDefault="00D85B50" w:rsidP="00D85B50">
      <w:pPr>
        <w:rPr>
          <w:b/>
        </w:rPr>
      </w:pPr>
      <w:r w:rsidRPr="00344027">
        <w:rPr>
          <w:b/>
        </w:rPr>
        <w:t>Administrative Costs:</w:t>
      </w:r>
    </w:p>
    <w:p w14:paraId="0CEC6C28" w14:textId="77777777" w:rsidR="00D85B50" w:rsidRPr="00344027" w:rsidRDefault="00D85B50" w:rsidP="00D85B50">
      <w:pPr>
        <w:rPr>
          <w:b/>
        </w:rPr>
      </w:pPr>
      <w:r w:rsidRPr="00344027">
        <w:rPr>
          <w:b/>
        </w:rPr>
        <w:t>6% to grantee (ADECA):  $21,954.60</w:t>
      </w:r>
    </w:p>
    <w:p w14:paraId="64FE01C9" w14:textId="77777777" w:rsidR="00D85B50" w:rsidRPr="00344027" w:rsidRDefault="00D85B50" w:rsidP="00D85B50">
      <w:pPr>
        <w:rPr>
          <w:b/>
        </w:rPr>
      </w:pPr>
      <w:r w:rsidRPr="00344027">
        <w:rPr>
          <w:b/>
        </w:rPr>
        <w:t>10% to project sponsor (AIDS Alabama):  $36,591.00</w:t>
      </w:r>
    </w:p>
    <w:p w14:paraId="7F977241" w14:textId="77777777" w:rsidR="00D85B50" w:rsidRPr="00344027" w:rsidRDefault="00D85B50" w:rsidP="00D85B50"/>
    <w:p w14:paraId="70071994" w14:textId="33AE2613" w:rsidR="00D85B50" w:rsidRPr="00344027" w:rsidRDefault="00D85B50" w:rsidP="00D85B50">
      <w:r w:rsidRPr="00344027">
        <w:t xml:space="preserve">AIDS Alabama will work with our partner agencies across the State (AIDS Alabama South, Five Horizons, Health Services Center, Selma AIR, Thrive Alabama, and Unity Wellness) to ensure that </w:t>
      </w:r>
      <w:r w:rsidR="00CB758C">
        <w:t xml:space="preserve">the </w:t>
      </w:r>
      <w:r w:rsidRPr="00344027">
        <w:t>HOPWA</w:t>
      </w:r>
      <w:r w:rsidR="00CB758C">
        <w:t xml:space="preserve">-CV </w:t>
      </w:r>
      <w:r w:rsidRPr="00344027">
        <w:t xml:space="preserve">funds </w:t>
      </w:r>
      <w:r w:rsidR="00CB758C">
        <w:t xml:space="preserve">are </w:t>
      </w:r>
      <w:r w:rsidRPr="00344027">
        <w:t xml:space="preserve">available to assist individuals residing in all 67 of Alabama’s counties.  Once this plan is approved by </w:t>
      </w:r>
      <w:r w:rsidR="00CB758C">
        <w:t xml:space="preserve">ADECA </w:t>
      </w:r>
      <w:r w:rsidRPr="00344027">
        <w:t xml:space="preserve">and </w:t>
      </w:r>
      <w:r w:rsidR="00CB758C">
        <w:t xml:space="preserve">HUD, </w:t>
      </w:r>
      <w:r w:rsidRPr="00344027">
        <w:t xml:space="preserve">and </w:t>
      </w:r>
      <w:r w:rsidR="00CB758C">
        <w:t xml:space="preserve">the HOPWA-CV </w:t>
      </w:r>
      <w:r w:rsidRPr="00344027">
        <w:t xml:space="preserve">funds have been received, </w:t>
      </w:r>
      <w:r w:rsidR="00CB758C">
        <w:t xml:space="preserve">then a </w:t>
      </w:r>
      <w:r w:rsidRPr="00344027">
        <w:t xml:space="preserve">notification of funding availability will be sent to each of </w:t>
      </w:r>
      <w:r w:rsidR="00CB758C" w:rsidRPr="00344027">
        <w:t>AIDS Alabama</w:t>
      </w:r>
      <w:r w:rsidR="00CB758C">
        <w:t xml:space="preserve">’s </w:t>
      </w:r>
      <w:r w:rsidRPr="00344027">
        <w:t xml:space="preserve">partners and </w:t>
      </w:r>
      <w:r w:rsidR="00CB758C">
        <w:t xml:space="preserve">the HOPWA-CV funds </w:t>
      </w:r>
      <w:r w:rsidRPr="00344027">
        <w:t>will be dispersed on a first-come, first-serve</w:t>
      </w:r>
      <w:r w:rsidR="00CB758C">
        <w:t>d</w:t>
      </w:r>
      <w:r w:rsidRPr="00344027">
        <w:t xml:space="preserve"> basis.</w:t>
      </w:r>
    </w:p>
    <w:p w14:paraId="5B6D273E" w14:textId="77777777" w:rsidR="00D85B50" w:rsidRPr="00344027" w:rsidRDefault="00D85B50" w:rsidP="00D85B50"/>
    <w:p w14:paraId="058765B2" w14:textId="09A5496A" w:rsidR="00D85B50" w:rsidRPr="00344027" w:rsidRDefault="00D85B50" w:rsidP="00D85B50">
      <w:r w:rsidRPr="00344027">
        <w:t xml:space="preserve">The following services will be funded across the State using </w:t>
      </w:r>
      <w:r w:rsidR="00CB758C">
        <w:t xml:space="preserve">the </w:t>
      </w:r>
      <w:r w:rsidRPr="00344027">
        <w:t>HOPWA</w:t>
      </w:r>
      <w:r w:rsidR="00CB758C">
        <w:t xml:space="preserve">-CV </w:t>
      </w:r>
      <w:r w:rsidRPr="00344027">
        <w:t>funds:</w:t>
      </w:r>
    </w:p>
    <w:p w14:paraId="36550DEB" w14:textId="77777777" w:rsidR="00D85B50" w:rsidRPr="00344027" w:rsidRDefault="00D85B50" w:rsidP="00D85B50"/>
    <w:p w14:paraId="7803C94F" w14:textId="77777777" w:rsidR="00D85B50" w:rsidRPr="00344027" w:rsidRDefault="00D85B50" w:rsidP="00D85B50">
      <w:pPr>
        <w:rPr>
          <w:b/>
        </w:rPr>
      </w:pPr>
      <w:r w:rsidRPr="00344027">
        <w:rPr>
          <w:b/>
        </w:rPr>
        <w:t xml:space="preserve">Short-Term Rent, Mortgage, and Utility (STRMU) </w:t>
      </w:r>
    </w:p>
    <w:p w14:paraId="444ECCD7" w14:textId="77777777" w:rsidR="00D85B50" w:rsidRPr="00344027" w:rsidRDefault="00D85B50" w:rsidP="00D85B50">
      <w:pPr>
        <w:rPr>
          <w:b/>
        </w:rPr>
      </w:pPr>
      <w:r w:rsidRPr="00344027">
        <w:rPr>
          <w:b/>
        </w:rPr>
        <w:t>Proposed Budget: $122,945.76 (40% of budget)</w:t>
      </w:r>
    </w:p>
    <w:p w14:paraId="1E1538BD" w14:textId="77777777" w:rsidR="00D85B50" w:rsidRPr="00344027" w:rsidRDefault="00D85B50" w:rsidP="00D85B50"/>
    <w:p w14:paraId="2F2E5BF7" w14:textId="174E9509" w:rsidR="00D85B50" w:rsidRPr="00344027" w:rsidRDefault="00D85B50" w:rsidP="00D85B50">
      <w:r w:rsidRPr="00344027">
        <w:t>For the purpose of the HOPWA</w:t>
      </w:r>
      <w:r w:rsidR="00CB758C">
        <w:t xml:space="preserve">-CV </w:t>
      </w:r>
      <w:r w:rsidRPr="00344027">
        <w:t>fund</w:t>
      </w:r>
      <w:r w:rsidR="00CB758C">
        <w:t>s</w:t>
      </w:r>
      <w:r w:rsidRPr="00344027">
        <w:t xml:space="preserve"> only, consumers who meet HOPWA eligibility criteria and who have an ongoing emergency need for assistance that is directly related to the COVID</w:t>
      </w:r>
      <w:r w:rsidR="00CB758C">
        <w:t>-</w:t>
      </w:r>
      <w:r w:rsidRPr="00344027">
        <w:t>19 pandemic will be eligible for up to 24 months of STRMU assistance per HUD guidance.  Both rental and utility assistance will be authorized out of this budget line item.  Ongoing case management services will be provided to all households receiving STRMU assistance through the HOPWA</w:t>
      </w:r>
      <w:r w:rsidR="002A5114">
        <w:t>-CV</w:t>
      </w:r>
      <w:r w:rsidRPr="00344027">
        <w:t xml:space="preserve"> fund</w:t>
      </w:r>
      <w:r w:rsidR="002A5114">
        <w:t>s</w:t>
      </w:r>
      <w:r w:rsidRPr="00344027">
        <w:t>.</w:t>
      </w:r>
    </w:p>
    <w:p w14:paraId="208ADA24" w14:textId="2F62E1C5" w:rsidR="00D85B50" w:rsidRDefault="00D85B50" w:rsidP="00D85B50"/>
    <w:p w14:paraId="7F7C1895" w14:textId="77777777" w:rsidR="00CB758C" w:rsidRPr="00344027" w:rsidRDefault="00CB758C" w:rsidP="00D85B50"/>
    <w:p w14:paraId="09DF4E87" w14:textId="77777777" w:rsidR="00D85B50" w:rsidRPr="00344027" w:rsidRDefault="00D85B50" w:rsidP="00D85B50">
      <w:pPr>
        <w:rPr>
          <w:b/>
        </w:rPr>
      </w:pPr>
      <w:r w:rsidRPr="00344027">
        <w:rPr>
          <w:b/>
        </w:rPr>
        <w:lastRenderedPageBreak/>
        <w:t>Leasing</w:t>
      </w:r>
    </w:p>
    <w:p w14:paraId="56D45467" w14:textId="77777777" w:rsidR="00D85B50" w:rsidRPr="00344027" w:rsidRDefault="00D85B50" w:rsidP="00D85B50">
      <w:pPr>
        <w:rPr>
          <w:b/>
        </w:rPr>
      </w:pPr>
      <w:r w:rsidRPr="00344027">
        <w:rPr>
          <w:b/>
        </w:rPr>
        <w:t>Proposed Budget: $46,104.66 (15% of budget)</w:t>
      </w:r>
    </w:p>
    <w:p w14:paraId="2AB6D893" w14:textId="77777777" w:rsidR="00D85B50" w:rsidRPr="00344027" w:rsidRDefault="00D85B50" w:rsidP="00D85B50"/>
    <w:p w14:paraId="439F3B1F" w14:textId="37B0BF49" w:rsidR="00D85B50" w:rsidRPr="00344027" w:rsidRDefault="00D85B50" w:rsidP="00D85B50">
      <w:r w:rsidRPr="00344027">
        <w:t xml:space="preserve">AIDS Alabama and </w:t>
      </w:r>
      <w:r w:rsidR="002A5114">
        <w:t xml:space="preserve">its </w:t>
      </w:r>
      <w:r w:rsidRPr="00344027">
        <w:t>partner agencies will assist with costs associated with hotel/motel rentals for eligible consumers and their household members in the event that someone in the household becomes infected with COVID</w:t>
      </w:r>
      <w:r w:rsidR="002A5114">
        <w:t>-</w:t>
      </w:r>
      <w:r w:rsidRPr="00344027">
        <w:t xml:space="preserve">19 and needs </w:t>
      </w:r>
      <w:r w:rsidR="002A5114">
        <w:t xml:space="preserve">to </w:t>
      </w:r>
      <w:r w:rsidRPr="00344027">
        <w:t xml:space="preserve">shelter in a hotel/motel to reduce the likelihood of disease spread among household members.  Hotel/motel stays will also be authorized for consumers who are unable to move into permanent supportive housing or other congregate living environments during the </w:t>
      </w:r>
      <w:r w:rsidR="002A5114">
        <w:t xml:space="preserve">COVID-19 </w:t>
      </w:r>
      <w:r w:rsidRPr="00344027">
        <w:t>pandemic due to restrictions placed by public health officials or the supporting agency in an attempt to limit the spread of COVID</w:t>
      </w:r>
      <w:r w:rsidR="002A5114">
        <w:t>-</w:t>
      </w:r>
      <w:r w:rsidRPr="00344027">
        <w:t>19</w:t>
      </w:r>
      <w:r w:rsidR="002A5114">
        <w:t>.  E</w:t>
      </w:r>
      <w:r w:rsidRPr="00344027">
        <w:t xml:space="preserve">xamples include individuals awaiting nursing home placements, placement in substance abuse treatment, and those </w:t>
      </w:r>
      <w:r w:rsidR="002A5114">
        <w:t xml:space="preserve">individuals </w:t>
      </w:r>
      <w:r w:rsidRPr="00344027">
        <w:t>awaiting placement in permanent supportive housing.</w:t>
      </w:r>
    </w:p>
    <w:p w14:paraId="4EABE52F" w14:textId="77777777" w:rsidR="00D85B50" w:rsidRPr="00344027" w:rsidRDefault="00D85B50" w:rsidP="00D85B50"/>
    <w:p w14:paraId="33841C82" w14:textId="77777777" w:rsidR="00D85B50" w:rsidRPr="00344027" w:rsidRDefault="00D85B50" w:rsidP="00D85B50">
      <w:r w:rsidRPr="00344027">
        <w:t xml:space="preserve">Payments for hotel/motel stays are limited to no more than 60 days in a six-month period per HUD guidelines.  </w:t>
      </w:r>
      <w:proofErr w:type="gramStart"/>
      <w:r w:rsidRPr="00344027">
        <w:t>In the event that</w:t>
      </w:r>
      <w:proofErr w:type="gramEnd"/>
      <w:r w:rsidRPr="00344027">
        <w:t xml:space="preserve"> HUD waives this restriction, AIDS Alabama will adhere to any new HUD guidelines regarding the length of payments for hotel/motel stays.</w:t>
      </w:r>
    </w:p>
    <w:p w14:paraId="6E46784C" w14:textId="77777777" w:rsidR="00D85B50" w:rsidRPr="00344027" w:rsidRDefault="00D85B50" w:rsidP="00D85B50"/>
    <w:p w14:paraId="2081E9FB" w14:textId="77777777" w:rsidR="00D85B50" w:rsidRPr="00344027" w:rsidRDefault="00D85B50" w:rsidP="00D85B50">
      <w:pPr>
        <w:rPr>
          <w:b/>
        </w:rPr>
      </w:pPr>
      <w:r w:rsidRPr="00344027">
        <w:rPr>
          <w:b/>
        </w:rPr>
        <w:t>Supportive Services</w:t>
      </w:r>
    </w:p>
    <w:p w14:paraId="32FA0B17" w14:textId="77777777" w:rsidR="00D85B50" w:rsidRPr="00344027" w:rsidRDefault="00D85B50" w:rsidP="00D85B50">
      <w:pPr>
        <w:rPr>
          <w:b/>
        </w:rPr>
      </w:pPr>
      <w:r w:rsidRPr="00344027">
        <w:rPr>
          <w:b/>
        </w:rPr>
        <w:t>Proposed Budget:  $122,945.76 (40% of budget)</w:t>
      </w:r>
    </w:p>
    <w:p w14:paraId="3D884114" w14:textId="77777777" w:rsidR="00D85B50" w:rsidRPr="00344027" w:rsidRDefault="00D85B50" w:rsidP="00D85B50"/>
    <w:p w14:paraId="2F35804C" w14:textId="576C27C1" w:rsidR="00D85B50" w:rsidRPr="00344027" w:rsidRDefault="00D85B50" w:rsidP="00D85B50">
      <w:r w:rsidRPr="00344027">
        <w:t>AIDS Alabama and its partner agencies will provide case management services to all consumers eligible for services under the HOPWA</w:t>
      </w:r>
      <w:r w:rsidR="002A5114">
        <w:t xml:space="preserve">-CV </w:t>
      </w:r>
      <w:r w:rsidRPr="00344027">
        <w:t>fund</w:t>
      </w:r>
      <w:r w:rsidR="002A5114">
        <w:t>s</w:t>
      </w:r>
      <w:r w:rsidRPr="00344027">
        <w:t>.  Additional supportive services provided with this funding will include the following:</w:t>
      </w:r>
    </w:p>
    <w:p w14:paraId="3287A9E5" w14:textId="77777777" w:rsidR="00D85B50" w:rsidRPr="00344027" w:rsidRDefault="00D85B50" w:rsidP="00D85B50">
      <w:pPr>
        <w:pStyle w:val="ListParagraph"/>
        <w:numPr>
          <w:ilvl w:val="0"/>
          <w:numId w:val="15"/>
        </w:numPr>
        <w:rPr>
          <w:rFonts w:ascii="Times New Roman" w:hAnsi="Times New Roman"/>
          <w:sz w:val="24"/>
        </w:rPr>
      </w:pPr>
      <w:r w:rsidRPr="00344027">
        <w:rPr>
          <w:rFonts w:ascii="Times New Roman" w:hAnsi="Times New Roman"/>
          <w:sz w:val="24"/>
        </w:rPr>
        <w:t>Transportation assistance through privately-owned vehicle transporters to be used by consumers to access medical/mental health appointments, social services appointments, essential supplies, and employment.</w:t>
      </w:r>
    </w:p>
    <w:p w14:paraId="198D7835" w14:textId="45C40A9C" w:rsidR="00D85B50" w:rsidRPr="00344027" w:rsidRDefault="00D85B50" w:rsidP="00D85B50">
      <w:pPr>
        <w:pStyle w:val="ListParagraph"/>
        <w:numPr>
          <w:ilvl w:val="0"/>
          <w:numId w:val="15"/>
        </w:numPr>
        <w:rPr>
          <w:rFonts w:ascii="Times New Roman" w:hAnsi="Times New Roman"/>
          <w:sz w:val="24"/>
        </w:rPr>
      </w:pPr>
      <w:r w:rsidRPr="00344027">
        <w:rPr>
          <w:rFonts w:ascii="Times New Roman" w:hAnsi="Times New Roman"/>
          <w:sz w:val="24"/>
        </w:rPr>
        <w:t>Case management services to assist HOPWA</w:t>
      </w:r>
      <w:r w:rsidR="002A5114">
        <w:rPr>
          <w:rFonts w:ascii="Times New Roman" w:hAnsi="Times New Roman"/>
          <w:sz w:val="24"/>
        </w:rPr>
        <w:t>-</w:t>
      </w:r>
      <w:r w:rsidRPr="00344027">
        <w:rPr>
          <w:rFonts w:ascii="Times New Roman" w:hAnsi="Times New Roman"/>
          <w:sz w:val="24"/>
        </w:rPr>
        <w:t>eligible households with accessing food, water, medications, medical care, and information.</w:t>
      </w:r>
    </w:p>
    <w:p w14:paraId="63493DB4" w14:textId="7380E212" w:rsidR="00D85B50" w:rsidRPr="00344027" w:rsidRDefault="00D85B50" w:rsidP="00D85B50">
      <w:pPr>
        <w:pStyle w:val="ListParagraph"/>
        <w:numPr>
          <w:ilvl w:val="0"/>
          <w:numId w:val="15"/>
        </w:numPr>
        <w:rPr>
          <w:rFonts w:ascii="Times New Roman" w:hAnsi="Times New Roman"/>
          <w:sz w:val="24"/>
        </w:rPr>
      </w:pPr>
      <w:r w:rsidRPr="00344027">
        <w:rPr>
          <w:rFonts w:ascii="Times New Roman" w:hAnsi="Times New Roman"/>
          <w:sz w:val="24"/>
        </w:rPr>
        <w:t>Establishing food banks and/or providing groceries to HOPWA</w:t>
      </w:r>
      <w:r w:rsidR="002A5114">
        <w:rPr>
          <w:rFonts w:ascii="Times New Roman" w:hAnsi="Times New Roman"/>
          <w:sz w:val="24"/>
        </w:rPr>
        <w:t>-</w:t>
      </w:r>
      <w:r w:rsidRPr="00344027">
        <w:rPr>
          <w:rFonts w:ascii="Times New Roman" w:hAnsi="Times New Roman"/>
          <w:sz w:val="24"/>
        </w:rPr>
        <w:t>eligible household</w:t>
      </w:r>
      <w:r w:rsidR="002A5114">
        <w:rPr>
          <w:rFonts w:ascii="Times New Roman" w:hAnsi="Times New Roman"/>
          <w:sz w:val="24"/>
        </w:rPr>
        <w:t>s</w:t>
      </w:r>
      <w:r w:rsidRPr="00344027">
        <w:rPr>
          <w:rFonts w:ascii="Times New Roman" w:hAnsi="Times New Roman"/>
          <w:sz w:val="24"/>
        </w:rPr>
        <w:t>.</w:t>
      </w:r>
    </w:p>
    <w:p w14:paraId="0BD101ED" w14:textId="7B484D70" w:rsidR="00D85B50" w:rsidRPr="00344027" w:rsidRDefault="00D85B50" w:rsidP="00D85B50">
      <w:pPr>
        <w:pStyle w:val="ListParagraph"/>
        <w:numPr>
          <w:ilvl w:val="0"/>
          <w:numId w:val="15"/>
        </w:numPr>
        <w:rPr>
          <w:rFonts w:ascii="Times New Roman" w:hAnsi="Times New Roman"/>
          <w:sz w:val="24"/>
        </w:rPr>
      </w:pPr>
      <w:r w:rsidRPr="00344027">
        <w:rPr>
          <w:rFonts w:ascii="Times New Roman" w:hAnsi="Times New Roman"/>
          <w:sz w:val="24"/>
        </w:rPr>
        <w:t xml:space="preserve">Providing education on ways to reduce the spread of </w:t>
      </w:r>
      <w:r w:rsidR="002A5114">
        <w:rPr>
          <w:rFonts w:ascii="Times New Roman" w:hAnsi="Times New Roman"/>
          <w:sz w:val="24"/>
        </w:rPr>
        <w:t xml:space="preserve">COVID-19 and other </w:t>
      </w:r>
      <w:r w:rsidRPr="00344027">
        <w:rPr>
          <w:rFonts w:ascii="Times New Roman" w:hAnsi="Times New Roman"/>
          <w:sz w:val="24"/>
        </w:rPr>
        <w:t>infectio</w:t>
      </w:r>
      <w:r w:rsidR="00CB758C">
        <w:rPr>
          <w:rFonts w:ascii="Times New Roman" w:hAnsi="Times New Roman"/>
          <w:sz w:val="24"/>
        </w:rPr>
        <w:t>us</w:t>
      </w:r>
      <w:r w:rsidRPr="00344027">
        <w:rPr>
          <w:rFonts w:ascii="Times New Roman" w:hAnsi="Times New Roman"/>
          <w:sz w:val="24"/>
        </w:rPr>
        <w:t xml:space="preserve"> diseases.</w:t>
      </w:r>
    </w:p>
    <w:p w14:paraId="6C43AB46" w14:textId="278D248F" w:rsidR="00D85B50" w:rsidRPr="00344027" w:rsidRDefault="00D85B50" w:rsidP="00D85B50">
      <w:pPr>
        <w:pStyle w:val="ListParagraph"/>
        <w:numPr>
          <w:ilvl w:val="0"/>
          <w:numId w:val="15"/>
        </w:numPr>
        <w:rPr>
          <w:rFonts w:ascii="Times New Roman" w:hAnsi="Times New Roman"/>
          <w:sz w:val="24"/>
        </w:rPr>
      </w:pPr>
      <w:r w:rsidRPr="00344027">
        <w:rPr>
          <w:rFonts w:ascii="Times New Roman" w:hAnsi="Times New Roman"/>
          <w:sz w:val="24"/>
        </w:rPr>
        <w:t>Costs related to infection control measures</w:t>
      </w:r>
      <w:r w:rsidR="002A5114">
        <w:rPr>
          <w:rFonts w:ascii="Times New Roman" w:hAnsi="Times New Roman"/>
          <w:sz w:val="24"/>
        </w:rPr>
        <w:t>,</w:t>
      </w:r>
      <w:r w:rsidRPr="00344027">
        <w:rPr>
          <w:rFonts w:ascii="Times New Roman" w:hAnsi="Times New Roman"/>
          <w:sz w:val="24"/>
        </w:rPr>
        <w:t xml:space="preserve"> such as cleaning supplies and </w:t>
      </w:r>
      <w:r w:rsidR="002A5114">
        <w:rPr>
          <w:rFonts w:ascii="Times New Roman" w:hAnsi="Times New Roman"/>
          <w:sz w:val="24"/>
        </w:rPr>
        <w:t xml:space="preserve">personal </w:t>
      </w:r>
      <w:r w:rsidRPr="00344027">
        <w:rPr>
          <w:rFonts w:ascii="Times New Roman" w:hAnsi="Times New Roman"/>
          <w:sz w:val="24"/>
        </w:rPr>
        <w:t>protective equipment for both staff and HOPWA</w:t>
      </w:r>
      <w:r w:rsidR="002A5114">
        <w:rPr>
          <w:rFonts w:ascii="Times New Roman" w:hAnsi="Times New Roman"/>
          <w:sz w:val="24"/>
        </w:rPr>
        <w:t>-</w:t>
      </w:r>
      <w:r w:rsidRPr="00344027">
        <w:rPr>
          <w:rFonts w:ascii="Times New Roman" w:hAnsi="Times New Roman"/>
          <w:sz w:val="24"/>
        </w:rPr>
        <w:t>eligible households.</w:t>
      </w:r>
    </w:p>
    <w:p w14:paraId="7B0E95E3" w14:textId="77777777" w:rsidR="00D85B50" w:rsidRPr="00344027" w:rsidRDefault="00D85B50" w:rsidP="00D85B50"/>
    <w:p w14:paraId="7999103C" w14:textId="77777777" w:rsidR="00D85B50" w:rsidRPr="00344027" w:rsidRDefault="00D85B50" w:rsidP="00D85B50">
      <w:pPr>
        <w:rPr>
          <w:b/>
        </w:rPr>
      </w:pPr>
      <w:r w:rsidRPr="00344027">
        <w:rPr>
          <w:b/>
        </w:rPr>
        <w:t>Operating Costs for Housing Facilities</w:t>
      </w:r>
    </w:p>
    <w:p w14:paraId="0010C7DC" w14:textId="77777777" w:rsidR="00D85B50" w:rsidRPr="00344027" w:rsidRDefault="00D85B50" w:rsidP="00D85B50">
      <w:pPr>
        <w:rPr>
          <w:b/>
        </w:rPr>
      </w:pPr>
      <w:r w:rsidRPr="00344027">
        <w:rPr>
          <w:b/>
        </w:rPr>
        <w:t>Proposed Budget: $15,368.22 (5% of budget)</w:t>
      </w:r>
    </w:p>
    <w:p w14:paraId="1ECFF25B" w14:textId="77777777" w:rsidR="00D85B50" w:rsidRPr="00344027" w:rsidRDefault="00D85B50" w:rsidP="00D85B50"/>
    <w:p w14:paraId="16C0F91C" w14:textId="7918A250" w:rsidR="00D85B50" w:rsidRPr="00344027" w:rsidRDefault="00D85B50" w:rsidP="00D85B50">
      <w:r w:rsidRPr="00344027">
        <w:t>AIDS Alabama and its partner organizations will utilize the HOPWA</w:t>
      </w:r>
      <w:r w:rsidR="002A5114">
        <w:t xml:space="preserve">-CV </w:t>
      </w:r>
      <w:r w:rsidRPr="00344027">
        <w:t>funds to maintain essential furnishings, complete necessary maintenance, and purchase equipment</w:t>
      </w:r>
      <w:r w:rsidR="002A5114">
        <w:t xml:space="preserve"> and </w:t>
      </w:r>
      <w:r w:rsidRPr="00344027">
        <w:t>supplies that are related to the COVID</w:t>
      </w:r>
      <w:r w:rsidR="002A5114">
        <w:t>-</w:t>
      </w:r>
      <w:r w:rsidRPr="00344027">
        <w:t xml:space="preserve">19 pandemic and the operations of housing facilities.  Medical supplies will only be purchased for these housing facilities </w:t>
      </w:r>
      <w:proofErr w:type="gramStart"/>
      <w:r w:rsidRPr="00344027">
        <w:t>in the event that</w:t>
      </w:r>
      <w:proofErr w:type="gramEnd"/>
      <w:r w:rsidRPr="00344027">
        <w:t xml:space="preserve"> there is no other funding available for their purchase.</w:t>
      </w:r>
    </w:p>
    <w:p w14:paraId="04215C26" w14:textId="77777777" w:rsidR="00D85B50" w:rsidRPr="00344027" w:rsidRDefault="00D85B50" w:rsidP="00D85B50">
      <w:r w:rsidRPr="00344027">
        <w:t>______________________________________________________________________________</w:t>
      </w:r>
    </w:p>
    <w:p w14:paraId="0ED8E165" w14:textId="77777777" w:rsidR="00D85B50" w:rsidRPr="00344027" w:rsidRDefault="00D85B50" w:rsidP="00D85B50"/>
    <w:p w14:paraId="322224AA" w14:textId="347B0EF3" w:rsidR="008478A1" w:rsidRPr="00344027" w:rsidRDefault="00D85B50" w:rsidP="008478A1">
      <w:pPr>
        <w:jc w:val="center"/>
      </w:pPr>
      <w:r w:rsidRPr="00344027">
        <w:t>The remainder of this page is intentionally left blank.</w:t>
      </w:r>
    </w:p>
    <w:sectPr w:rsidR="008478A1" w:rsidRPr="0034402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39771" w14:textId="77777777" w:rsidR="00D85B50" w:rsidRDefault="00D85B50" w:rsidP="00D85B50">
      <w:r>
        <w:separator/>
      </w:r>
    </w:p>
  </w:endnote>
  <w:endnote w:type="continuationSeparator" w:id="0">
    <w:p w14:paraId="05A4CFF5" w14:textId="77777777" w:rsidR="00D85B50" w:rsidRDefault="00D85B50" w:rsidP="00D8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AA271" w14:textId="77777777" w:rsidR="00C04CE5" w:rsidRPr="00832BFF" w:rsidRDefault="00ED7D75" w:rsidP="008A3A0D">
    <w:pPr>
      <w:pStyle w:val="Footer"/>
      <w:pBdr>
        <w:top w:val="thinThickSmallGap" w:sz="24" w:space="1" w:color="823B0B" w:themeColor="accent2" w:themeShade="7F"/>
      </w:pBdr>
      <w:rPr>
        <w:rFonts w:asciiTheme="majorHAnsi" w:eastAsiaTheme="majorEastAsia" w:hAnsiTheme="majorHAnsi" w:cstheme="majorBidi"/>
        <w:szCs w:val="20"/>
      </w:rPr>
    </w:pPr>
    <w:r w:rsidRPr="00832BFF">
      <w:rPr>
        <w:rFonts w:asciiTheme="majorHAnsi" w:eastAsiaTheme="majorEastAsia" w:hAnsiTheme="majorHAnsi" w:cstheme="majorBidi"/>
        <w:szCs w:val="20"/>
      </w:rPr>
      <w:t xml:space="preserve">State of Alabama </w:t>
    </w:r>
    <w:r>
      <w:rPr>
        <w:rFonts w:asciiTheme="majorHAnsi" w:eastAsiaTheme="majorEastAsia" w:hAnsiTheme="majorHAnsi" w:cstheme="majorBidi"/>
        <w:szCs w:val="20"/>
      </w:rPr>
      <w:t xml:space="preserve">PY2020 </w:t>
    </w:r>
    <w:r w:rsidRPr="00832BFF">
      <w:rPr>
        <w:rFonts w:asciiTheme="majorHAnsi" w:eastAsiaTheme="majorEastAsia" w:hAnsiTheme="majorHAnsi" w:cstheme="majorBidi"/>
        <w:szCs w:val="20"/>
      </w:rPr>
      <w:t>Plan</w:t>
    </w:r>
    <w:r>
      <w:rPr>
        <w:rFonts w:asciiTheme="majorHAnsi" w:eastAsiaTheme="majorEastAsia" w:hAnsiTheme="majorHAnsi" w:cstheme="majorBidi"/>
        <w:szCs w:val="20"/>
      </w:rPr>
      <w:t xml:space="preserve"> </w:t>
    </w:r>
    <w:r w:rsidRPr="00832BFF">
      <w:rPr>
        <w:rFonts w:asciiTheme="majorHAnsi" w:eastAsiaTheme="majorEastAsia" w:hAnsiTheme="majorHAnsi" w:cstheme="majorBidi"/>
        <w:szCs w:val="20"/>
      </w:rPr>
      <w:t xml:space="preserve">for </w:t>
    </w:r>
    <w:r>
      <w:rPr>
        <w:rFonts w:asciiTheme="majorHAnsi" w:eastAsiaTheme="majorEastAsia" w:hAnsiTheme="majorHAnsi" w:cstheme="majorBidi"/>
        <w:szCs w:val="20"/>
      </w:rPr>
      <w:t>CARES Act/</w:t>
    </w:r>
    <w:r w:rsidR="00D85B50">
      <w:rPr>
        <w:rFonts w:asciiTheme="majorHAnsi" w:eastAsiaTheme="majorEastAsia" w:hAnsiTheme="majorHAnsi" w:cstheme="majorBidi"/>
        <w:szCs w:val="20"/>
      </w:rPr>
      <w:t>HOPWA-</w:t>
    </w:r>
    <w:r>
      <w:rPr>
        <w:rFonts w:asciiTheme="majorHAnsi" w:eastAsiaTheme="majorEastAsia" w:hAnsiTheme="majorHAnsi" w:cstheme="majorBidi"/>
        <w:szCs w:val="20"/>
      </w:rPr>
      <w:t xml:space="preserve">CV </w:t>
    </w:r>
    <w:r w:rsidRPr="00832BFF">
      <w:rPr>
        <w:rFonts w:asciiTheme="majorHAnsi" w:eastAsiaTheme="majorEastAsia" w:hAnsiTheme="majorHAnsi" w:cstheme="majorBidi"/>
        <w:szCs w:val="20"/>
      </w:rPr>
      <w:t>Program</w:t>
    </w:r>
    <w:r w:rsidRPr="00832BFF">
      <w:rPr>
        <w:rFonts w:asciiTheme="majorHAnsi" w:eastAsiaTheme="majorEastAsia" w:hAnsiTheme="majorHAnsi" w:cstheme="majorBidi"/>
        <w:szCs w:val="20"/>
      </w:rPr>
      <w:ptab w:relativeTo="margin" w:alignment="right" w:leader="none"/>
    </w:r>
    <w:r w:rsidRPr="00832BFF">
      <w:rPr>
        <w:rFonts w:asciiTheme="majorHAnsi" w:eastAsiaTheme="majorEastAsia" w:hAnsiTheme="majorHAnsi" w:cstheme="majorBidi"/>
        <w:szCs w:val="20"/>
      </w:rPr>
      <w:t xml:space="preserve">Page </w:t>
    </w:r>
    <w:r w:rsidRPr="00832BFF">
      <w:rPr>
        <w:rFonts w:eastAsiaTheme="minorEastAsia"/>
        <w:szCs w:val="20"/>
      </w:rPr>
      <w:fldChar w:fldCharType="begin"/>
    </w:r>
    <w:r w:rsidRPr="00832BFF">
      <w:rPr>
        <w:szCs w:val="20"/>
      </w:rPr>
      <w:instrText xml:space="preserve"> PAGE   \* MERGEFORMAT </w:instrText>
    </w:r>
    <w:r w:rsidRPr="00832BFF">
      <w:rPr>
        <w:rFonts w:eastAsiaTheme="minorEastAsia"/>
        <w:szCs w:val="20"/>
      </w:rPr>
      <w:fldChar w:fldCharType="separate"/>
    </w:r>
    <w:r>
      <w:rPr>
        <w:rFonts w:eastAsiaTheme="minorEastAsia"/>
        <w:szCs w:val="20"/>
      </w:rPr>
      <w:t>1</w:t>
    </w:r>
    <w:r w:rsidRPr="00832BFF">
      <w:rPr>
        <w:rFonts w:asciiTheme="majorHAnsi" w:eastAsiaTheme="majorEastAsia" w:hAnsiTheme="majorHAnsi" w:cstheme="majorBidi"/>
        <w:noProof/>
        <w:szCs w:val="20"/>
      </w:rPr>
      <w:fldChar w:fldCharType="end"/>
    </w:r>
  </w:p>
  <w:p w14:paraId="6D96C2A8" w14:textId="77777777" w:rsidR="00C04CE5" w:rsidRDefault="00ED7D75" w:rsidP="008A3A0D">
    <w:pPr>
      <w:pStyle w:val="Footer"/>
    </w:pPr>
  </w:p>
  <w:p w14:paraId="4BB69FAA" w14:textId="77777777" w:rsidR="00C04CE5" w:rsidRDefault="00ED7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5C2DB" w14:textId="77777777" w:rsidR="00D85B50" w:rsidRDefault="00D85B50" w:rsidP="00D85B50">
      <w:r>
        <w:separator/>
      </w:r>
    </w:p>
  </w:footnote>
  <w:footnote w:type="continuationSeparator" w:id="0">
    <w:p w14:paraId="518CBF83" w14:textId="77777777" w:rsidR="00D85B50" w:rsidRDefault="00D85B50" w:rsidP="00D85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5539"/>
    <w:multiLevelType w:val="hybridMultilevel"/>
    <w:tmpl w:val="0BCCE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F024B"/>
    <w:multiLevelType w:val="hybridMultilevel"/>
    <w:tmpl w:val="4CFE13F8"/>
    <w:lvl w:ilvl="0" w:tplc="63BA3152">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5A80CE9"/>
    <w:multiLevelType w:val="singleLevel"/>
    <w:tmpl w:val="9D78998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8547F49"/>
    <w:multiLevelType w:val="hybridMultilevel"/>
    <w:tmpl w:val="C8E0D6D4"/>
    <w:lvl w:ilvl="0" w:tplc="90E665AA">
      <w:start w:val="7"/>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B653F11"/>
    <w:multiLevelType w:val="hybridMultilevel"/>
    <w:tmpl w:val="A21C861C"/>
    <w:lvl w:ilvl="0" w:tplc="412234D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3C5E4F"/>
    <w:multiLevelType w:val="hybridMultilevel"/>
    <w:tmpl w:val="997E0AB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1E366CB"/>
    <w:multiLevelType w:val="hybridMultilevel"/>
    <w:tmpl w:val="78B41E12"/>
    <w:lvl w:ilvl="0" w:tplc="8FB0E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8641B7"/>
    <w:multiLevelType w:val="hybridMultilevel"/>
    <w:tmpl w:val="6DB4F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AE16AB"/>
    <w:multiLevelType w:val="hybridMultilevel"/>
    <w:tmpl w:val="A272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D032FE"/>
    <w:multiLevelType w:val="hybridMultilevel"/>
    <w:tmpl w:val="A7AE7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B5755B"/>
    <w:multiLevelType w:val="hybridMultilevel"/>
    <w:tmpl w:val="4AB6AACC"/>
    <w:lvl w:ilvl="0" w:tplc="C2083B4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C66952"/>
    <w:multiLevelType w:val="hybridMultilevel"/>
    <w:tmpl w:val="E102BE3C"/>
    <w:lvl w:ilvl="0" w:tplc="7762471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7439F6"/>
    <w:multiLevelType w:val="hybridMultilevel"/>
    <w:tmpl w:val="97FC2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0315700"/>
    <w:multiLevelType w:val="hybridMultilevel"/>
    <w:tmpl w:val="2B9A0A1E"/>
    <w:lvl w:ilvl="0" w:tplc="0E9AA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1059BE"/>
    <w:multiLevelType w:val="singleLevel"/>
    <w:tmpl w:val="0409000F"/>
    <w:lvl w:ilvl="0">
      <w:start w:val="1"/>
      <w:numFmt w:val="decimal"/>
      <w:lvlText w:val="%1."/>
      <w:lvlJc w:val="left"/>
      <w:pPr>
        <w:tabs>
          <w:tab w:val="num" w:pos="360"/>
        </w:tabs>
        <w:ind w:left="360" w:hanging="360"/>
      </w:pPr>
    </w:lvl>
  </w:abstractNum>
  <w:num w:numId="1">
    <w:abstractNumId w:val="14"/>
  </w:num>
  <w:num w:numId="2">
    <w:abstractNumId w:val="2"/>
  </w:num>
  <w:num w:numId="3">
    <w:abstractNumId w:val="1"/>
  </w:num>
  <w:num w:numId="4">
    <w:abstractNumId w:val="5"/>
  </w:num>
  <w:num w:numId="5">
    <w:abstractNumId w:val="3"/>
  </w:num>
  <w:num w:numId="6">
    <w:abstractNumId w:val="7"/>
  </w:num>
  <w:num w:numId="7">
    <w:abstractNumId w:val="0"/>
  </w:num>
  <w:num w:numId="8">
    <w:abstractNumId w:val="9"/>
  </w:num>
  <w:num w:numId="9">
    <w:abstractNumId w:val="10"/>
  </w:num>
  <w:num w:numId="10">
    <w:abstractNumId w:val="11"/>
  </w:num>
  <w:num w:numId="11">
    <w:abstractNumId w:val="4"/>
  </w:num>
  <w:num w:numId="12">
    <w:abstractNumId w:val="13"/>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50"/>
    <w:rsid w:val="000F2E0F"/>
    <w:rsid w:val="002A5114"/>
    <w:rsid w:val="002D74BA"/>
    <w:rsid w:val="00344027"/>
    <w:rsid w:val="007C28D8"/>
    <w:rsid w:val="008478A1"/>
    <w:rsid w:val="00BC7C42"/>
    <w:rsid w:val="00BE4588"/>
    <w:rsid w:val="00CB758C"/>
    <w:rsid w:val="00D85B50"/>
    <w:rsid w:val="00DE535F"/>
    <w:rsid w:val="00ED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A2D1"/>
  <w15:chartTrackingRefBased/>
  <w15:docId w15:val="{AABBD582-4853-43F3-8F38-543FC305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B5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85B50"/>
    <w:pPr>
      <w:keepNext/>
      <w:widowControl/>
      <w:autoSpaceDE/>
      <w:autoSpaceDN/>
      <w:adjustRightInd/>
      <w:outlineLvl w:val="0"/>
    </w:pPr>
    <w:rPr>
      <w:rFonts w:ascii="Verdana" w:hAnsi="Verdana"/>
      <w:b/>
      <w:bCs/>
    </w:rPr>
  </w:style>
  <w:style w:type="paragraph" w:styleId="Heading2">
    <w:name w:val="heading 2"/>
    <w:basedOn w:val="Normal"/>
    <w:next w:val="Normal"/>
    <w:link w:val="Heading2Char"/>
    <w:qFormat/>
    <w:rsid w:val="00D85B50"/>
    <w:pPr>
      <w:keepNext/>
      <w:suppressAutoHyphens/>
      <w:overflowPunct w:val="0"/>
      <w:outlineLvl w:val="1"/>
    </w:pPr>
    <w:rPr>
      <w:rFonts w:ascii="Verdana" w:eastAsia="Arial Unicode MS" w:hAnsi="Verdana"/>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B50"/>
    <w:rPr>
      <w:rFonts w:ascii="Verdana" w:eastAsia="Times New Roman" w:hAnsi="Verdana" w:cs="Times New Roman"/>
      <w:b/>
      <w:bCs/>
      <w:sz w:val="24"/>
      <w:szCs w:val="24"/>
    </w:rPr>
  </w:style>
  <w:style w:type="character" w:customStyle="1" w:styleId="Heading2Char">
    <w:name w:val="Heading 2 Char"/>
    <w:basedOn w:val="DefaultParagraphFont"/>
    <w:link w:val="Heading2"/>
    <w:rsid w:val="00D85B50"/>
    <w:rPr>
      <w:rFonts w:ascii="Verdana" w:eastAsia="Arial Unicode MS" w:hAnsi="Verdana" w:cs="Times New Roman"/>
      <w:b/>
      <w:szCs w:val="20"/>
    </w:rPr>
  </w:style>
  <w:style w:type="character" w:styleId="Hyperlink">
    <w:name w:val="Hyperlink"/>
    <w:basedOn w:val="DefaultParagraphFont"/>
    <w:uiPriority w:val="99"/>
    <w:semiHidden/>
    <w:unhideWhenUsed/>
    <w:rsid w:val="00D85B50"/>
    <w:rPr>
      <w:color w:val="0563C1"/>
      <w:u w:val="single"/>
    </w:rPr>
  </w:style>
  <w:style w:type="character" w:customStyle="1" w:styleId="FooterChar">
    <w:name w:val="Footer Char"/>
    <w:basedOn w:val="DefaultParagraphFont"/>
    <w:link w:val="Footer"/>
    <w:uiPriority w:val="99"/>
    <w:rsid w:val="00D85B50"/>
  </w:style>
  <w:style w:type="paragraph" w:styleId="Footer">
    <w:name w:val="footer"/>
    <w:basedOn w:val="Normal"/>
    <w:link w:val="FooterChar"/>
    <w:uiPriority w:val="99"/>
    <w:unhideWhenUsed/>
    <w:rsid w:val="00D85B50"/>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1">
    <w:name w:val="Footer Char1"/>
    <w:basedOn w:val="DefaultParagraphFont"/>
    <w:uiPriority w:val="99"/>
    <w:semiHidden/>
    <w:rsid w:val="00D85B50"/>
    <w:rPr>
      <w:rFonts w:ascii="Times New Roman" w:eastAsia="Times New Roman" w:hAnsi="Times New Roman" w:cs="Times New Roman"/>
      <w:sz w:val="24"/>
      <w:szCs w:val="24"/>
    </w:rPr>
  </w:style>
  <w:style w:type="paragraph" w:styleId="BodyText">
    <w:name w:val="Body Text"/>
    <w:basedOn w:val="Normal"/>
    <w:link w:val="BodyTextChar"/>
    <w:rsid w:val="00D85B50"/>
    <w:pPr>
      <w:widowControl/>
      <w:autoSpaceDE/>
      <w:autoSpaceDN/>
      <w:adjustRightInd/>
    </w:pPr>
    <w:rPr>
      <w:rFonts w:ascii="Verdana" w:hAnsi="Verdana"/>
      <w:sz w:val="20"/>
    </w:rPr>
  </w:style>
  <w:style w:type="character" w:customStyle="1" w:styleId="BodyTextChar">
    <w:name w:val="Body Text Char"/>
    <w:basedOn w:val="DefaultParagraphFont"/>
    <w:link w:val="BodyText"/>
    <w:rsid w:val="00D85B50"/>
    <w:rPr>
      <w:rFonts w:ascii="Verdana" w:eastAsia="Times New Roman" w:hAnsi="Verdana" w:cs="Times New Roman"/>
      <w:sz w:val="20"/>
      <w:szCs w:val="24"/>
    </w:rPr>
  </w:style>
  <w:style w:type="paragraph" w:styleId="BodyText2">
    <w:name w:val="Body Text 2"/>
    <w:basedOn w:val="Normal"/>
    <w:link w:val="BodyText2Char"/>
    <w:rsid w:val="00D85B50"/>
    <w:pPr>
      <w:suppressAutoHyphens/>
      <w:overflowPunct w:val="0"/>
    </w:pPr>
    <w:rPr>
      <w:rFonts w:ascii="Verdana" w:hAnsi="Verdana"/>
      <w:sz w:val="22"/>
      <w:szCs w:val="20"/>
    </w:rPr>
  </w:style>
  <w:style w:type="character" w:customStyle="1" w:styleId="BodyText2Char">
    <w:name w:val="Body Text 2 Char"/>
    <w:basedOn w:val="DefaultParagraphFont"/>
    <w:link w:val="BodyText2"/>
    <w:rsid w:val="00D85B50"/>
    <w:rPr>
      <w:rFonts w:ascii="Verdana" w:eastAsia="Times New Roman" w:hAnsi="Verdana" w:cs="Times New Roman"/>
      <w:szCs w:val="20"/>
    </w:rPr>
  </w:style>
  <w:style w:type="paragraph" w:styleId="BodyTextIndent">
    <w:name w:val="Body Text Indent"/>
    <w:basedOn w:val="Normal"/>
    <w:link w:val="BodyTextIndentChar"/>
    <w:rsid w:val="00D85B50"/>
    <w:pPr>
      <w:suppressAutoHyphens/>
      <w:overflowPunct w:val="0"/>
      <w:ind w:left="720"/>
    </w:pPr>
    <w:rPr>
      <w:rFonts w:ascii="Verdana" w:hAnsi="Verdana"/>
      <w:sz w:val="22"/>
      <w:szCs w:val="20"/>
    </w:rPr>
  </w:style>
  <w:style w:type="character" w:customStyle="1" w:styleId="BodyTextIndentChar">
    <w:name w:val="Body Text Indent Char"/>
    <w:basedOn w:val="DefaultParagraphFont"/>
    <w:link w:val="BodyTextIndent"/>
    <w:rsid w:val="00D85B50"/>
    <w:rPr>
      <w:rFonts w:ascii="Verdana" w:eastAsia="Times New Roman" w:hAnsi="Verdana" w:cs="Times New Roman"/>
      <w:szCs w:val="20"/>
    </w:rPr>
  </w:style>
  <w:style w:type="paragraph" w:styleId="Header">
    <w:name w:val="header"/>
    <w:basedOn w:val="Normal"/>
    <w:link w:val="HeaderChar"/>
    <w:uiPriority w:val="99"/>
    <w:unhideWhenUsed/>
    <w:rsid w:val="00D85B50"/>
    <w:pPr>
      <w:widowControl/>
      <w:tabs>
        <w:tab w:val="center" w:pos="4680"/>
        <w:tab w:val="right" w:pos="9360"/>
      </w:tabs>
      <w:autoSpaceDE/>
      <w:autoSpaceDN/>
      <w:adjustRightInd/>
    </w:pPr>
    <w:rPr>
      <w:rFonts w:ascii="Verdana" w:hAnsi="Verdana"/>
      <w:sz w:val="20"/>
    </w:rPr>
  </w:style>
  <w:style w:type="character" w:customStyle="1" w:styleId="HeaderChar">
    <w:name w:val="Header Char"/>
    <w:basedOn w:val="DefaultParagraphFont"/>
    <w:link w:val="Header"/>
    <w:uiPriority w:val="99"/>
    <w:rsid w:val="00D85B50"/>
    <w:rPr>
      <w:rFonts w:ascii="Verdana" w:eastAsia="Times New Roman" w:hAnsi="Verdana" w:cs="Times New Roman"/>
      <w:sz w:val="20"/>
      <w:szCs w:val="24"/>
    </w:rPr>
  </w:style>
  <w:style w:type="table" w:styleId="TableGrid">
    <w:name w:val="Table Grid"/>
    <w:basedOn w:val="TableNormal"/>
    <w:uiPriority w:val="59"/>
    <w:rsid w:val="00D85B50"/>
    <w:pPr>
      <w:spacing w:after="0" w:line="240" w:lineRule="auto"/>
    </w:pPr>
    <w:rPr>
      <w:rFonts w:ascii="Georgia" w:eastAsia="Calibri"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5B50"/>
    <w:pPr>
      <w:widowControl/>
      <w:autoSpaceDE/>
      <w:autoSpaceDN/>
      <w:adjustRightInd/>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B50"/>
    <w:rPr>
      <w:rFonts w:ascii="Segoe UI" w:eastAsia="Times New Roman" w:hAnsi="Segoe UI" w:cs="Segoe UI"/>
      <w:sz w:val="18"/>
      <w:szCs w:val="18"/>
    </w:rPr>
  </w:style>
  <w:style w:type="paragraph" w:styleId="ListParagraph">
    <w:name w:val="List Paragraph"/>
    <w:basedOn w:val="Normal"/>
    <w:uiPriority w:val="34"/>
    <w:qFormat/>
    <w:rsid w:val="00D85B50"/>
    <w:pPr>
      <w:widowControl/>
      <w:autoSpaceDE/>
      <w:autoSpaceDN/>
      <w:adjustRightInd/>
      <w:ind w:left="720"/>
      <w:contextualSpacing/>
    </w:pPr>
    <w:rPr>
      <w:rFonts w:ascii="Verdana" w:hAnsi="Verdana"/>
      <w:sz w:val="20"/>
    </w:rPr>
  </w:style>
  <w:style w:type="character" w:styleId="Strong">
    <w:name w:val="Strong"/>
    <w:basedOn w:val="DefaultParagraphFont"/>
    <w:uiPriority w:val="22"/>
    <w:qFormat/>
    <w:rsid w:val="00D85B50"/>
    <w:rPr>
      <w:b/>
      <w:bCs/>
    </w:rPr>
  </w:style>
  <w:style w:type="paragraph" w:styleId="NoSpacing">
    <w:name w:val="No Spacing"/>
    <w:uiPriority w:val="1"/>
    <w:qFormat/>
    <w:rsid w:val="00D85B50"/>
    <w:pPr>
      <w:spacing w:after="0" w:line="240" w:lineRule="auto"/>
    </w:pPr>
  </w:style>
  <w:style w:type="paragraph" w:styleId="NormalWeb">
    <w:name w:val="Normal (Web)"/>
    <w:basedOn w:val="Normal"/>
    <w:uiPriority w:val="99"/>
    <w:semiHidden/>
    <w:unhideWhenUsed/>
    <w:rsid w:val="00D85B50"/>
    <w:pPr>
      <w:widowControl/>
      <w:autoSpaceDE/>
      <w:autoSpaceDN/>
      <w:adjustRightInd/>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15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B91059E960F742A6975D0B57E878E0" ma:contentTypeVersion="9" ma:contentTypeDescription="Create a new document." ma:contentTypeScope="" ma:versionID="864d4ba79fea185b8049237378a2901d">
  <xsd:schema xmlns:xsd="http://www.w3.org/2001/XMLSchema" xmlns:xs="http://www.w3.org/2001/XMLSchema" xmlns:p="http://schemas.microsoft.com/office/2006/metadata/properties" xmlns:ns3="c564f204-83dd-477d-ba8c-66b0f8895676" xmlns:ns4="421b5dec-8cd7-4fdb-a529-4a82f33c0af1" targetNamespace="http://schemas.microsoft.com/office/2006/metadata/properties" ma:root="true" ma:fieldsID="1a5013f51e8c95902427535e5a92399b" ns3:_="" ns4:_="">
    <xsd:import namespace="c564f204-83dd-477d-ba8c-66b0f8895676"/>
    <xsd:import namespace="421b5dec-8cd7-4fdb-a529-4a82f33c0a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4f204-83dd-477d-ba8c-66b0f88956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b5dec-8cd7-4fdb-a529-4a82f33c0a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D21E14-EEFA-40C8-870A-4ABDEECE16EB}">
  <ds:schemaRefs>
    <ds:schemaRef ds:uri="http://schemas.microsoft.com/sharepoint/v3/contenttype/forms"/>
  </ds:schemaRefs>
</ds:datastoreItem>
</file>

<file path=customXml/itemProps2.xml><?xml version="1.0" encoding="utf-8"?>
<ds:datastoreItem xmlns:ds="http://schemas.openxmlformats.org/officeDocument/2006/customXml" ds:itemID="{6B60EC73-8B38-4FD8-A3D0-228D2D0C4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4f204-83dd-477d-ba8c-66b0f8895676"/>
    <ds:schemaRef ds:uri="421b5dec-8cd7-4fdb-a529-4a82f33c0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51CB0-5DF0-43E5-86D5-F0F8970272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4</cp:revision>
  <cp:lastPrinted>2020-10-05T17:24:00Z</cp:lastPrinted>
  <dcterms:created xsi:type="dcterms:W3CDTF">2020-10-05T17:25:00Z</dcterms:created>
  <dcterms:modified xsi:type="dcterms:W3CDTF">2020-10-26T18:42:00Z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0x010100C5B91059E960F742A6975D0B57E878E0</vt:lpwstr>
  </property>
</Properties>
</file>